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17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4</w:t>
            </w:r>
            <w:r>
              <w:rPr>
                <w:rFonts w:hint="eastAsia"/>
                <w:kern w:val="0"/>
                <w:sz w:val="32"/>
                <w:szCs w:val="32"/>
              </w:rPr>
              <w:t>月1</w:t>
            </w:r>
            <w:r>
              <w:rPr>
                <w:kern w:val="0"/>
                <w:sz w:val="32"/>
                <w:szCs w:val="32"/>
              </w:rPr>
              <w:t>7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盘锦市双台子区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远航</w:t>
            </w:r>
            <w:r>
              <w:rPr>
                <w:rFonts w:hint="eastAsia" w:eastAsia="宋体" w:cs="Times New Roman"/>
                <w:sz w:val="32"/>
                <w:szCs w:val="32"/>
              </w:rPr>
              <w:t>加油站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eastAsia="宋体" w:cs="Times New Roman"/>
                <w:sz w:val="28"/>
                <w:szCs w:val="28"/>
              </w:rPr>
              <w:t>4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eastAsia="宋体" w:cs="Times New Roman"/>
                <w:sz w:val="28"/>
                <w:szCs w:val="28"/>
              </w:rPr>
              <w:t>4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级、二级动火作业各</w:t>
            </w:r>
            <w:r>
              <w:rPr>
                <w:rFonts w:eastAsia="宋体" w:cs="Times New Roman"/>
                <w:sz w:val="28"/>
                <w:szCs w:val="28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  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hint="eastAsia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4月17日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4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483AB8"/>
    <w:rsid w:val="049C21DD"/>
    <w:rsid w:val="07FD433C"/>
    <w:rsid w:val="09EC00B3"/>
    <w:rsid w:val="09F61DBF"/>
    <w:rsid w:val="0D886271"/>
    <w:rsid w:val="0E110EC0"/>
    <w:rsid w:val="100B21F3"/>
    <w:rsid w:val="10EA2396"/>
    <w:rsid w:val="124010C0"/>
    <w:rsid w:val="127E4F9E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8B90A92"/>
    <w:rsid w:val="2D683CB7"/>
    <w:rsid w:val="31544BBD"/>
    <w:rsid w:val="35AB7B1B"/>
    <w:rsid w:val="389D4DAD"/>
    <w:rsid w:val="391725AE"/>
    <w:rsid w:val="399138F2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2441BE4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2021-04-19T00:13:49Z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695D53D3188E4C7BB0F03DD809B8B7AC</vt:lpwstr>
  </property>
</Properties>
</file>