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AB" w:rsidRDefault="00D810AB" w:rsidP="00D810AB">
      <w:pPr>
        <w:pStyle w:val="a5"/>
        <w:spacing w:before="0" w:after="0" w:line="360" w:lineRule="auto"/>
        <w:ind w:firstLineChars="201" w:firstLine="888"/>
      </w:pPr>
      <w:r>
        <w:rPr>
          <w:rFonts w:ascii="Calibri" w:eastAsia="仿宋" w:hAnsi="Calibri" w:hint="eastAsia"/>
          <w:bCs w:val="0"/>
          <w:kern w:val="44"/>
          <w:sz w:val="44"/>
          <w:szCs w:val="24"/>
        </w:rPr>
        <w:t>第三</w:t>
      </w:r>
      <w:r w:rsidRPr="00723CF5">
        <w:rPr>
          <w:rFonts w:ascii="Calibri" w:eastAsia="仿宋" w:hAnsi="Calibri" w:hint="eastAsia"/>
          <w:bCs w:val="0"/>
          <w:kern w:val="44"/>
          <w:sz w:val="44"/>
          <w:szCs w:val="24"/>
        </w:rPr>
        <w:t>章</w:t>
      </w:r>
      <w:r w:rsidRPr="00723CF5">
        <w:rPr>
          <w:rFonts w:ascii="Calibri" w:eastAsia="仿宋" w:hAnsi="Calibri"/>
          <w:bCs w:val="0"/>
          <w:kern w:val="44"/>
          <w:sz w:val="44"/>
          <w:szCs w:val="24"/>
        </w:rPr>
        <w:t xml:space="preserve">  </w:t>
      </w:r>
      <w:r>
        <w:rPr>
          <w:rFonts w:ascii="Calibri" w:eastAsia="仿宋" w:hAnsi="Calibri" w:hint="eastAsia"/>
          <w:bCs w:val="0"/>
          <w:kern w:val="44"/>
          <w:sz w:val="44"/>
          <w:szCs w:val="24"/>
        </w:rPr>
        <w:t>采购需求</w:t>
      </w:r>
    </w:p>
    <w:p w:rsidR="00D810AB" w:rsidRDefault="00D810AB" w:rsidP="00D810AB"/>
    <w:p w:rsidR="00D810AB" w:rsidRPr="000955B7" w:rsidRDefault="00D810AB" w:rsidP="00D810AB">
      <w:pPr>
        <w:sectPr w:rsidR="00D810AB" w:rsidRPr="000955B7" w:rsidSect="00EB5FBC">
          <w:pgSz w:w="11906" w:h="16838" w:code="9"/>
          <w:pgMar w:top="1440" w:right="1077" w:bottom="1440" w:left="1077" w:header="851" w:footer="992" w:gutter="0"/>
          <w:cols w:space="425"/>
          <w:vAlign w:val="center"/>
          <w:docGrid w:type="lines" w:linePitch="312"/>
        </w:sectPr>
      </w:pPr>
    </w:p>
    <w:p w:rsidR="00D810AB" w:rsidRDefault="00D810AB" w:rsidP="00D810AB">
      <w:pPr>
        <w:spacing w:line="20" w:lineRule="exact"/>
        <w:jc w:val="left"/>
        <w:rPr>
          <w:rFonts w:ascii="宋体" w:hAnsi="宋体"/>
          <w:color w:val="000000"/>
          <w:szCs w:val="21"/>
        </w:rPr>
      </w:pPr>
    </w:p>
    <w:tbl>
      <w:tblPr>
        <w:tblW w:w="10000" w:type="dxa"/>
        <w:tblInd w:w="91" w:type="dxa"/>
        <w:tblLook w:val="04A0"/>
      </w:tblPr>
      <w:tblGrid>
        <w:gridCol w:w="2120"/>
        <w:gridCol w:w="7880"/>
      </w:tblGrid>
      <w:tr w:rsidR="00D810AB" w:rsidRPr="00B518F0" w:rsidTr="00F56A21">
        <w:trPr>
          <w:trHeight w:val="79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绿化养护服务</w:t>
            </w:r>
          </w:p>
        </w:tc>
      </w:tr>
      <w:tr w:rsidR="00D810AB" w:rsidRPr="00B518F0" w:rsidTr="00F56A21">
        <w:trPr>
          <w:trHeight w:val="79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用途说明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绿化养护</w:t>
            </w:r>
          </w:p>
        </w:tc>
      </w:tr>
      <w:tr w:rsidR="00D810AB" w:rsidRPr="00B518F0" w:rsidTr="00F56A21">
        <w:trPr>
          <w:trHeight w:val="67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技术要求及参数（包括附件、零配件及专用工具）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10AB" w:rsidRPr="00B518F0" w:rsidRDefault="00D810AB" w:rsidP="00F56A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详见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</w:p>
        </w:tc>
      </w:tr>
      <w:tr w:rsidR="00D810AB" w:rsidRPr="00B518F0" w:rsidTr="00F56A21">
        <w:trPr>
          <w:trHeight w:val="8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技术服务条件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0AB" w:rsidRPr="00B518F0" w:rsidTr="00F56A21">
        <w:trPr>
          <w:trHeight w:val="69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合同有效期三年，每年一签，如验收合格之后，续签第二年，如验收不合格，校方有权单方面解除合同。</w:t>
            </w:r>
          </w:p>
        </w:tc>
      </w:tr>
      <w:tr w:rsidR="00D810AB" w:rsidRPr="00B518F0" w:rsidTr="00F56A21">
        <w:trPr>
          <w:trHeight w:val="43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盘锦市大洼区职业技术教育中心</w:t>
            </w:r>
          </w:p>
        </w:tc>
      </w:tr>
      <w:tr w:rsidR="00D810AB" w:rsidRPr="00B518F0" w:rsidTr="00F56A21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特殊要求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本项目不接受联合体投标。本项目需要现场统一踏勘。联系人：王朝坤　　　电话：18242707999</w:t>
            </w:r>
          </w:p>
        </w:tc>
      </w:tr>
      <w:tr w:rsidR="00D810AB" w:rsidRPr="00B518F0" w:rsidTr="00F56A21">
        <w:trPr>
          <w:trHeight w:val="8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验收标准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按行业标准执行</w:t>
            </w:r>
          </w:p>
        </w:tc>
      </w:tr>
      <w:tr w:rsidR="00D810AB" w:rsidRPr="00B518F0" w:rsidTr="00F56A21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质量保证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0AB" w:rsidRPr="00B518F0" w:rsidTr="00F56A21">
        <w:trPr>
          <w:trHeight w:val="70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0AB" w:rsidRPr="00B518F0" w:rsidRDefault="00D810AB" w:rsidP="00F56A2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518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810AB" w:rsidRPr="00D350D8" w:rsidRDefault="00D810AB" w:rsidP="00D810A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附件：盘锦市大洼区职业技术教育中心</w:t>
      </w:r>
    </w:p>
    <w:p w:rsidR="00D810AB" w:rsidRPr="00D350D8" w:rsidRDefault="00D810AB" w:rsidP="00D810AB">
      <w:pPr>
        <w:jc w:val="center"/>
        <w:rPr>
          <w:rFonts w:ascii="黑体" w:eastAsia="黑体" w:hAnsi="黑体"/>
          <w:sz w:val="44"/>
          <w:szCs w:val="44"/>
        </w:rPr>
      </w:pPr>
      <w:r w:rsidRPr="00D350D8">
        <w:rPr>
          <w:rFonts w:ascii="黑体" w:eastAsia="黑体" w:hAnsi="黑体" w:cs="黑体" w:hint="eastAsia"/>
          <w:sz w:val="44"/>
          <w:szCs w:val="44"/>
        </w:rPr>
        <w:t>绿化养护</w:t>
      </w:r>
      <w:r>
        <w:rPr>
          <w:rFonts w:ascii="黑体" w:eastAsia="黑体" w:hAnsi="黑体" w:cs="黑体" w:hint="eastAsia"/>
          <w:sz w:val="44"/>
          <w:szCs w:val="44"/>
        </w:rPr>
        <w:t>服务</w:t>
      </w:r>
      <w:r w:rsidRPr="00D350D8">
        <w:rPr>
          <w:rFonts w:ascii="黑体" w:eastAsia="黑体" w:hAnsi="黑体" w:cs="黑体" w:hint="eastAsia"/>
          <w:sz w:val="44"/>
          <w:szCs w:val="44"/>
        </w:rPr>
        <w:t>技术要求及参数</w:t>
      </w:r>
    </w:p>
    <w:p w:rsidR="00D810AB" w:rsidRDefault="00D810AB" w:rsidP="00D810A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10AB" w:rsidRPr="00233FAC" w:rsidRDefault="00D810AB" w:rsidP="00D810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盘锦市大洼区职业技术教育中心</w:t>
      </w:r>
      <w:r w:rsidRPr="00233FAC">
        <w:rPr>
          <w:rFonts w:ascii="仿宋" w:eastAsia="仿宋" w:hAnsi="仿宋" w:cs="仿宋" w:hint="eastAsia"/>
          <w:sz w:val="32"/>
          <w:szCs w:val="32"/>
        </w:rPr>
        <w:t>总绿化</w:t>
      </w:r>
      <w:r>
        <w:rPr>
          <w:rFonts w:ascii="仿宋" w:eastAsia="仿宋" w:hAnsi="仿宋" w:cs="仿宋" w:hint="eastAsia"/>
          <w:sz w:val="32"/>
          <w:szCs w:val="32"/>
        </w:rPr>
        <w:t>养护</w:t>
      </w:r>
      <w:r w:rsidRPr="00233FAC">
        <w:rPr>
          <w:rFonts w:ascii="仿宋" w:eastAsia="仿宋" w:hAnsi="仿宋" w:cs="仿宋" w:hint="eastAsia"/>
          <w:sz w:val="32"/>
          <w:szCs w:val="32"/>
        </w:rPr>
        <w:t>面积为</w:t>
      </w:r>
      <w:r w:rsidRPr="00233FAC">
        <w:rPr>
          <w:rFonts w:ascii="仿宋" w:eastAsia="仿宋" w:hAnsi="仿宋" w:cs="仿宋"/>
          <w:sz w:val="32"/>
          <w:szCs w:val="32"/>
        </w:rPr>
        <w:t>106226</w:t>
      </w:r>
      <w:r w:rsidRPr="00233FAC">
        <w:rPr>
          <w:rFonts w:ascii="仿宋" w:eastAsia="仿宋" w:hAnsi="仿宋" w:cs="仿宋" w:hint="eastAsia"/>
          <w:sz w:val="32"/>
          <w:szCs w:val="32"/>
        </w:rPr>
        <w:t>平方米。栽种植植物种类有法桐、银杏、槐树、枫树等高大树种，还有苹果、桃、杏、李等果树品种及亚灌木、草本花卉</w:t>
      </w:r>
      <w:r>
        <w:rPr>
          <w:rFonts w:ascii="仿宋" w:eastAsia="仿宋" w:hAnsi="仿宋" w:cs="仿宋" w:hint="eastAsia"/>
          <w:sz w:val="32"/>
          <w:szCs w:val="32"/>
        </w:rPr>
        <w:t>、草坪</w:t>
      </w:r>
      <w:r w:rsidRPr="00233FAC">
        <w:rPr>
          <w:rFonts w:ascii="仿宋" w:eastAsia="仿宋" w:hAnsi="仿宋" w:cs="仿宋" w:hint="eastAsia"/>
          <w:sz w:val="32"/>
          <w:szCs w:val="32"/>
        </w:rPr>
        <w:t>等绿化植物。</w:t>
      </w:r>
    </w:p>
    <w:p w:rsidR="00D810AB" w:rsidRDefault="00D810AB" w:rsidP="00D810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33FAC">
        <w:rPr>
          <w:rFonts w:ascii="仿宋" w:eastAsia="仿宋" w:hAnsi="仿宋" w:cs="仿宋" w:hint="eastAsia"/>
          <w:sz w:val="32"/>
          <w:szCs w:val="32"/>
        </w:rPr>
        <w:t>为了确保栽种植的植物正常生长，每年</w:t>
      </w:r>
      <w:r>
        <w:rPr>
          <w:rFonts w:ascii="仿宋" w:eastAsia="仿宋" w:hAnsi="仿宋" w:cs="仿宋" w:hint="eastAsia"/>
          <w:sz w:val="32"/>
          <w:szCs w:val="32"/>
        </w:rPr>
        <w:t>需</w:t>
      </w:r>
      <w:r w:rsidRPr="00233FAC">
        <w:rPr>
          <w:rFonts w:ascii="仿宋" w:eastAsia="仿宋" w:hAnsi="仿宋" w:cs="仿宋" w:hint="eastAsia"/>
          <w:sz w:val="32"/>
          <w:szCs w:val="32"/>
        </w:rPr>
        <w:t>要对</w:t>
      </w:r>
      <w:r>
        <w:rPr>
          <w:rFonts w:ascii="仿宋" w:eastAsia="仿宋" w:hAnsi="仿宋" w:cs="仿宋" w:hint="eastAsia"/>
          <w:sz w:val="32"/>
          <w:szCs w:val="32"/>
        </w:rPr>
        <w:t>以上植物进行浇水、施肥、修剪、打药等养护。</w:t>
      </w:r>
    </w:p>
    <w:p w:rsidR="00D810AB" w:rsidRDefault="00D810AB" w:rsidP="00D810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养护期为三年，养护期各种植物应达到如下标准：</w:t>
      </w:r>
    </w:p>
    <w:p w:rsidR="0058172F" w:rsidRPr="00D810AB" w:rsidRDefault="00D810AB" w:rsidP="00D810AB">
      <w:pPr>
        <w:ind w:firstLineChars="200" w:firstLine="643"/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</w:pPr>
      <w:r w:rsidRPr="007C1A4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5F8FD"/>
        </w:rPr>
        <w:t>一、乔木养护管理标准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1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）生长势正常，枝叶正常，无枯枝残叶；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2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）充分考虑树木与环境的关系，依据树龄及生长势强弱进行修剪；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3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）及时剪去干枯枝叶和病枝；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4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）适时灌溉、施肥，对高龄树木进行复壮；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5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）及时补植，力求苗木、规格等与原有的接近；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6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）病虫害防治，以防为主，精心管理，早发现早处理。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 xml:space="preserve">   </w:t>
      </w:r>
      <w:r w:rsidRPr="007C1A4C"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5F8FD"/>
        </w:rPr>
        <w:t xml:space="preserve"> </w:t>
      </w:r>
      <w:r w:rsidRPr="007C1A4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5F8FD"/>
        </w:rPr>
        <w:t>二、花灌木养护管理标准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1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）生长势正常，无枯枝残叶；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2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）造型美观，与环境协调；花灌木可适时开花，及时修剪残花败叶；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lastRenderedPageBreak/>
        <w:t>3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）根据生长及开花特性进行合理灌溉和施肥；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4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</w:t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 xml:space="preserve"> 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及时防除杂草；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5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）及时补植，力求种类、规格等与原有的接近；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6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）病虫害防治，以防为主，精心管理，早发现早处理。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 xml:space="preserve">    </w:t>
      </w:r>
      <w:r w:rsidRPr="007C1A4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5F8FD"/>
        </w:rPr>
        <w:t>三、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5F8FD"/>
        </w:rPr>
        <w:t>绿篱</w:t>
      </w:r>
      <w:r w:rsidRPr="007C1A4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5F8FD"/>
        </w:rPr>
        <w:t>养护管理标准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1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）修剪应使轮廓清楚，线条整齐，每年整形修剪不少于</w:t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2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次；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2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）修剪后残留的枝叶应及时清除干净；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3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）适时灌溉和施肥、防治病虫害及杂草。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 xml:space="preserve">    </w:t>
      </w:r>
      <w:r w:rsidRPr="007C1A4C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5F8FD"/>
        </w:rPr>
        <w:t>四、草坪养护管理标准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）根据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地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势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条件和草坪的功能进行养护管理；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2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）草坪草生长旺盛，生机勃勃，整齐雅观，覆盖率达≥</w:t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90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％，杂草率≤</w:t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5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％，绿期</w:t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240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天以上，无明显坑洼积水，裸露地及时补植／补种；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3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）根据不同草种的特性和观赏效果、使用方向，进行定期修剪，使草坪草的高度一致，边缘整齐；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4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）草坪的留茬高度、修剪次数因草坪草种类、季节、环境等因素而定，切实遵守“</w:t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1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／</w:t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3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”原则；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5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）草坪灌溉应适时、适量，务必灌好返青水和越冬水；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6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）草坪施肥时期、施肥量应根据草坪草的生长状况而定，施肥必须均匀，颗粒型追肥应及时灌水；</w:t>
      </w:r>
      <w:r w:rsidRPr="00F65037">
        <w:rPr>
          <w:rFonts w:ascii="仿宋" w:eastAsia="仿宋" w:hAnsi="仿宋"/>
          <w:color w:val="000000"/>
          <w:sz w:val="32"/>
          <w:szCs w:val="32"/>
        </w:rPr>
        <w:br/>
      </w:r>
      <w:r w:rsidRPr="00F65037">
        <w:rPr>
          <w:rFonts w:ascii="仿宋" w:eastAsia="仿宋" w:hAnsi="仿宋" w:cs="仿宋"/>
          <w:color w:val="000000"/>
          <w:sz w:val="32"/>
          <w:szCs w:val="32"/>
          <w:shd w:val="clear" w:color="auto" w:fill="F5F8FD"/>
        </w:rPr>
        <w:t>7</w:t>
      </w:r>
      <w:r w:rsidRPr="00F65037"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）及时进行病虫害防治，清除杂草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5F8FD"/>
        </w:rPr>
        <w:t>。</w:t>
      </w:r>
    </w:p>
    <w:sectPr w:rsidR="0058172F" w:rsidRPr="00D81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2F" w:rsidRDefault="0058172F" w:rsidP="00D810AB">
      <w:r>
        <w:separator/>
      </w:r>
    </w:p>
  </w:endnote>
  <w:endnote w:type="continuationSeparator" w:id="1">
    <w:p w:rsidR="0058172F" w:rsidRDefault="0058172F" w:rsidP="00D8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2F" w:rsidRDefault="0058172F" w:rsidP="00D810AB">
      <w:r>
        <w:separator/>
      </w:r>
    </w:p>
  </w:footnote>
  <w:footnote w:type="continuationSeparator" w:id="1">
    <w:p w:rsidR="0058172F" w:rsidRDefault="0058172F" w:rsidP="00D81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0AB"/>
    <w:rsid w:val="0058172F"/>
    <w:rsid w:val="00D8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0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0AB"/>
    <w:rPr>
      <w:sz w:val="18"/>
      <w:szCs w:val="18"/>
    </w:rPr>
  </w:style>
  <w:style w:type="paragraph" w:styleId="a5">
    <w:name w:val="Title"/>
    <w:basedOn w:val="a"/>
    <w:next w:val="a"/>
    <w:link w:val="Char2"/>
    <w:qFormat/>
    <w:rsid w:val="00D810A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810A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2"/>
    <w:basedOn w:val="a0"/>
    <w:link w:val="a5"/>
    <w:rsid w:val="00D810AB"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2021-04-02T07:50:00Z</dcterms:created>
  <dcterms:modified xsi:type="dcterms:W3CDTF">2021-04-02T07:51:00Z</dcterms:modified>
</cp:coreProperties>
</file>