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0860F">
      <w:pPr>
        <w:widowControl/>
        <w:shd w:val="clear" w:color="auto" w:fill="FFFFFF"/>
        <w:jc w:val="center"/>
        <w:rPr>
          <w:rFonts w:ascii="微软雅黑" w:hAnsi="微软雅黑" w:eastAsia="微软雅黑" w:cs="宋体"/>
          <w:color w:val="000000"/>
          <w:kern w:val="0"/>
          <w:sz w:val="44"/>
          <w:szCs w:val="44"/>
        </w:rPr>
      </w:pPr>
      <w:bookmarkStart w:id="0" w:name="_GoBack"/>
      <w:bookmarkEnd w:id="0"/>
    </w:p>
    <w:p w14:paraId="799495A0">
      <w:pPr>
        <w:widowControl/>
        <w:shd w:val="clear" w:color="auto" w:fill="FFFFFF"/>
        <w:jc w:val="center"/>
        <w:rPr>
          <w:rFonts w:ascii="微软雅黑" w:hAnsi="微软雅黑" w:eastAsia="微软雅黑" w:cs="宋体"/>
          <w:color w:val="000000"/>
          <w:kern w:val="0"/>
          <w:sz w:val="44"/>
          <w:szCs w:val="44"/>
        </w:rPr>
      </w:pPr>
    </w:p>
    <w:p w14:paraId="0378E4F3">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盘山县退役军人事务局</w:t>
      </w:r>
    </w:p>
    <w:p w14:paraId="6A302E99">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w:t>
      </w:r>
      <w:r>
        <w:rPr>
          <w:rFonts w:hint="eastAsia" w:ascii="微软雅黑" w:hAnsi="微软雅黑" w:eastAsia="微软雅黑" w:cs="宋体"/>
          <w:color w:val="000000"/>
          <w:kern w:val="0"/>
          <w:sz w:val="44"/>
          <w:szCs w:val="44"/>
          <w:lang w:val="en-US" w:eastAsia="zh-CN"/>
        </w:rPr>
        <w:t>1</w:t>
      </w:r>
      <w:r>
        <w:rPr>
          <w:rFonts w:hint="eastAsia" w:ascii="微软雅黑" w:hAnsi="微软雅黑" w:eastAsia="微软雅黑" w:cs="宋体"/>
          <w:color w:val="000000"/>
          <w:kern w:val="0"/>
          <w:sz w:val="44"/>
          <w:szCs w:val="44"/>
        </w:rPr>
        <w:t>年度部门预算公开说明</w:t>
      </w:r>
    </w:p>
    <w:p w14:paraId="2694AD00">
      <w:pPr>
        <w:widowControl/>
        <w:shd w:val="clear" w:color="auto" w:fill="FFFFFF"/>
        <w:jc w:val="center"/>
        <w:rPr>
          <w:rFonts w:ascii="微软雅黑" w:hAnsi="微软雅黑" w:eastAsia="微软雅黑" w:cs="宋体"/>
          <w:color w:val="000000"/>
          <w:kern w:val="0"/>
          <w:sz w:val="44"/>
          <w:szCs w:val="44"/>
        </w:rPr>
      </w:pPr>
    </w:p>
    <w:p w14:paraId="2EB0427D">
      <w:pPr>
        <w:widowControl/>
        <w:shd w:val="clear" w:color="auto" w:fill="FFFFFF"/>
        <w:jc w:val="center"/>
        <w:rPr>
          <w:rFonts w:ascii="微软雅黑" w:hAnsi="微软雅黑" w:eastAsia="微软雅黑" w:cs="宋体"/>
          <w:color w:val="000000"/>
          <w:kern w:val="0"/>
          <w:sz w:val="44"/>
          <w:szCs w:val="44"/>
        </w:rPr>
      </w:pPr>
    </w:p>
    <w:p w14:paraId="4DDE66F6">
      <w:pPr>
        <w:widowControl/>
        <w:shd w:val="clear" w:color="auto" w:fill="FFFFFF"/>
        <w:jc w:val="center"/>
        <w:rPr>
          <w:rFonts w:ascii="微软雅黑" w:hAnsi="微软雅黑" w:eastAsia="微软雅黑" w:cs="宋体"/>
          <w:color w:val="000000"/>
          <w:kern w:val="0"/>
          <w:sz w:val="44"/>
          <w:szCs w:val="44"/>
        </w:rPr>
      </w:pPr>
    </w:p>
    <w:p w14:paraId="542DAEE3">
      <w:pPr>
        <w:widowControl/>
        <w:shd w:val="clear" w:color="auto" w:fill="FFFFFF"/>
        <w:jc w:val="center"/>
        <w:rPr>
          <w:rFonts w:ascii="微软雅黑" w:hAnsi="微软雅黑" w:eastAsia="微软雅黑" w:cs="宋体"/>
          <w:color w:val="000000"/>
          <w:kern w:val="0"/>
          <w:sz w:val="44"/>
          <w:szCs w:val="44"/>
        </w:rPr>
      </w:pPr>
    </w:p>
    <w:p w14:paraId="1935808C">
      <w:pPr>
        <w:widowControl/>
        <w:shd w:val="clear" w:color="auto" w:fill="FFFFFF"/>
        <w:jc w:val="center"/>
        <w:rPr>
          <w:rFonts w:ascii="微软雅黑" w:hAnsi="微软雅黑" w:eastAsia="微软雅黑" w:cs="宋体"/>
          <w:color w:val="000000"/>
          <w:kern w:val="0"/>
          <w:sz w:val="44"/>
          <w:szCs w:val="44"/>
        </w:rPr>
      </w:pPr>
    </w:p>
    <w:p w14:paraId="1DA87502">
      <w:pPr>
        <w:widowControl/>
        <w:shd w:val="clear" w:color="auto" w:fill="FFFFFF"/>
        <w:jc w:val="center"/>
        <w:rPr>
          <w:rFonts w:ascii="微软雅黑" w:hAnsi="微软雅黑" w:eastAsia="微软雅黑" w:cs="宋体"/>
          <w:color w:val="000000"/>
          <w:kern w:val="0"/>
          <w:sz w:val="44"/>
          <w:szCs w:val="44"/>
        </w:rPr>
      </w:pPr>
    </w:p>
    <w:p w14:paraId="00615886">
      <w:pPr>
        <w:widowControl/>
        <w:shd w:val="clear" w:color="auto" w:fill="FFFFFF"/>
        <w:jc w:val="center"/>
        <w:rPr>
          <w:rFonts w:ascii="微软雅黑" w:hAnsi="微软雅黑" w:eastAsia="微软雅黑" w:cs="宋体"/>
          <w:color w:val="000000"/>
          <w:kern w:val="0"/>
          <w:sz w:val="44"/>
          <w:szCs w:val="44"/>
        </w:rPr>
      </w:pPr>
    </w:p>
    <w:p w14:paraId="743034D1">
      <w:pPr>
        <w:widowControl/>
        <w:shd w:val="clear" w:color="auto" w:fill="FFFFFF"/>
        <w:jc w:val="center"/>
        <w:rPr>
          <w:rFonts w:ascii="微软雅黑" w:hAnsi="微软雅黑" w:eastAsia="微软雅黑" w:cs="宋体"/>
          <w:color w:val="000000"/>
          <w:kern w:val="0"/>
          <w:sz w:val="44"/>
          <w:szCs w:val="44"/>
        </w:rPr>
      </w:pPr>
    </w:p>
    <w:p w14:paraId="751F4E4F">
      <w:pPr>
        <w:widowControl/>
        <w:shd w:val="clear" w:color="auto" w:fill="FFFFFF"/>
        <w:jc w:val="center"/>
        <w:rPr>
          <w:rFonts w:ascii="微软雅黑" w:hAnsi="微软雅黑" w:eastAsia="微软雅黑" w:cs="宋体"/>
          <w:color w:val="000000"/>
          <w:kern w:val="0"/>
          <w:sz w:val="44"/>
          <w:szCs w:val="44"/>
        </w:rPr>
      </w:pPr>
    </w:p>
    <w:p w14:paraId="0F85CE00">
      <w:pPr>
        <w:widowControl/>
        <w:shd w:val="clear" w:color="auto" w:fill="FFFFFF"/>
        <w:jc w:val="center"/>
        <w:rPr>
          <w:rFonts w:ascii="微软雅黑" w:hAnsi="微软雅黑" w:eastAsia="微软雅黑" w:cs="宋体"/>
          <w:color w:val="000000"/>
          <w:kern w:val="0"/>
          <w:sz w:val="44"/>
          <w:szCs w:val="44"/>
        </w:rPr>
      </w:pPr>
    </w:p>
    <w:p w14:paraId="248AF445">
      <w:pPr>
        <w:widowControl/>
        <w:shd w:val="clear" w:color="auto" w:fill="FFFFFF"/>
        <w:jc w:val="center"/>
        <w:rPr>
          <w:rFonts w:ascii="微软雅黑" w:hAnsi="微软雅黑" w:eastAsia="微软雅黑" w:cs="宋体"/>
          <w:color w:val="000000"/>
          <w:kern w:val="0"/>
          <w:sz w:val="44"/>
          <w:szCs w:val="44"/>
        </w:rPr>
      </w:pPr>
    </w:p>
    <w:p w14:paraId="6118818B">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盘山县退役军人事务局</w:t>
      </w:r>
    </w:p>
    <w:p w14:paraId="7D3F357A">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w:t>
      </w:r>
      <w:r>
        <w:rPr>
          <w:rFonts w:hint="eastAsia" w:ascii="微软雅黑" w:hAnsi="微软雅黑" w:eastAsia="微软雅黑" w:cs="宋体"/>
          <w:color w:val="000000"/>
          <w:kern w:val="0"/>
          <w:sz w:val="44"/>
          <w:szCs w:val="44"/>
          <w:lang w:val="en-US" w:eastAsia="zh-CN"/>
        </w:rPr>
        <w:t>1</w:t>
      </w:r>
      <w:r>
        <w:rPr>
          <w:rFonts w:hint="eastAsia" w:ascii="微软雅黑" w:hAnsi="微软雅黑" w:eastAsia="微软雅黑" w:cs="宋体"/>
          <w:color w:val="000000"/>
          <w:kern w:val="0"/>
          <w:sz w:val="44"/>
          <w:szCs w:val="44"/>
        </w:rPr>
        <w:t>年度部门预算公开说明</w:t>
      </w:r>
    </w:p>
    <w:p w14:paraId="53BA4F71">
      <w:pPr>
        <w:spacing w:line="540" w:lineRule="exact"/>
        <w:jc w:val="center"/>
        <w:rPr>
          <w:rFonts w:ascii="宋体" w:hAnsi="宋体" w:eastAsia="宋体" w:cs="Times New Roman"/>
          <w:b/>
          <w:sz w:val="32"/>
          <w:szCs w:val="32"/>
        </w:rPr>
      </w:pPr>
      <w:r>
        <w:rPr>
          <w:rFonts w:hint="eastAsia" w:ascii="宋体" w:hAnsi="宋体" w:eastAsia="宋体" w:cs="Times New Roman"/>
          <w:b/>
          <w:sz w:val="32"/>
          <w:szCs w:val="32"/>
        </w:rPr>
        <w:t>目    录</w:t>
      </w:r>
    </w:p>
    <w:p w14:paraId="4D03C613">
      <w:pPr>
        <w:spacing w:line="540" w:lineRule="exact"/>
        <w:rPr>
          <w:rFonts w:ascii="宋体" w:hAnsi="宋体" w:eastAsia="宋体" w:cs="Times New Roman"/>
          <w:sz w:val="32"/>
          <w:szCs w:val="32"/>
        </w:rPr>
      </w:pPr>
      <w:r>
        <w:rPr>
          <w:rFonts w:hint="eastAsia" w:ascii="宋体" w:hAnsi="宋体" w:eastAsia="宋体" w:cs="Times New Roman"/>
          <w:sz w:val="32"/>
          <w:szCs w:val="32"/>
        </w:rPr>
        <w:t>第一部分  盘山县退役军人事务局部门概况</w:t>
      </w:r>
    </w:p>
    <w:p w14:paraId="1020CF2D">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一、部门主要职责</w:t>
      </w:r>
    </w:p>
    <w:p w14:paraId="036DC195">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二、机构设置情况</w:t>
      </w:r>
    </w:p>
    <w:p w14:paraId="5D37E241">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三、部门预算单位构成</w:t>
      </w:r>
    </w:p>
    <w:p w14:paraId="0570C174">
      <w:pPr>
        <w:spacing w:line="540" w:lineRule="exact"/>
        <w:rPr>
          <w:rFonts w:ascii="宋体" w:hAnsi="宋体" w:eastAsia="宋体" w:cs="Times New Roman"/>
          <w:b/>
          <w:sz w:val="32"/>
          <w:szCs w:val="32"/>
        </w:rPr>
      </w:pPr>
      <w:r>
        <w:rPr>
          <w:rFonts w:hint="eastAsia" w:ascii="宋体" w:hAnsi="宋体" w:eastAsia="宋体" w:cs="Times New Roman"/>
          <w:sz w:val="32"/>
          <w:szCs w:val="32"/>
        </w:rPr>
        <w:t>第二部分  盘山县退役军人事务局202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年度部门预算报表</w:t>
      </w:r>
    </w:p>
    <w:p w14:paraId="2E25FFAD">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一、202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年度收入支出预算总表</w:t>
      </w:r>
    </w:p>
    <w:p w14:paraId="46679F2B">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二、202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年度收入预算表</w:t>
      </w:r>
    </w:p>
    <w:p w14:paraId="08EAE93F">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三、202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年度支出预算表</w:t>
      </w:r>
    </w:p>
    <w:p w14:paraId="0E82F3FD">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四、202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年度财政拨款收入预算表</w:t>
      </w:r>
    </w:p>
    <w:p w14:paraId="0670217A">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五、</w:t>
      </w:r>
      <w:r>
        <w:rPr>
          <w:rFonts w:ascii="宋体" w:hAnsi="宋体" w:eastAsia="宋体" w:cs="Times New Roman"/>
          <w:sz w:val="30"/>
          <w:szCs w:val="30"/>
        </w:rPr>
        <w:t>20</w:t>
      </w:r>
      <w:r>
        <w:rPr>
          <w:rFonts w:hint="eastAsia" w:ascii="宋体" w:hAnsi="宋体" w:eastAsia="宋体" w:cs="Times New Roman"/>
          <w:sz w:val="30"/>
          <w:szCs w:val="30"/>
        </w:rPr>
        <w:t>2</w:t>
      </w:r>
      <w:r>
        <w:rPr>
          <w:rFonts w:hint="eastAsia" w:ascii="宋体" w:hAnsi="宋体" w:eastAsia="宋体" w:cs="Times New Roman"/>
          <w:sz w:val="30"/>
          <w:szCs w:val="30"/>
          <w:lang w:val="en-US" w:eastAsia="zh-CN"/>
        </w:rPr>
        <w:t>1</w:t>
      </w:r>
      <w:r>
        <w:rPr>
          <w:rFonts w:ascii="宋体" w:hAnsi="宋体" w:eastAsia="宋体" w:cs="Times New Roman"/>
          <w:sz w:val="30"/>
          <w:szCs w:val="30"/>
        </w:rPr>
        <w:t>年度</w:t>
      </w:r>
      <w:r>
        <w:rPr>
          <w:rFonts w:hint="eastAsia" w:ascii="宋体" w:hAnsi="宋体" w:eastAsia="宋体" w:cs="Times New Roman"/>
          <w:sz w:val="30"/>
          <w:szCs w:val="30"/>
        </w:rPr>
        <w:t>一般公共预算</w:t>
      </w:r>
      <w:r>
        <w:rPr>
          <w:rFonts w:ascii="宋体" w:hAnsi="宋体" w:eastAsia="宋体" w:cs="Times New Roman"/>
          <w:sz w:val="30"/>
          <w:szCs w:val="30"/>
        </w:rPr>
        <w:t>财政拨款收入支出</w:t>
      </w:r>
      <w:r>
        <w:rPr>
          <w:rFonts w:hint="eastAsia" w:ascii="宋体" w:hAnsi="宋体" w:eastAsia="宋体" w:cs="Times New Roman"/>
          <w:sz w:val="30"/>
          <w:szCs w:val="30"/>
        </w:rPr>
        <w:t>预算</w:t>
      </w:r>
      <w:r>
        <w:rPr>
          <w:rFonts w:ascii="宋体" w:hAnsi="宋体" w:eastAsia="宋体" w:cs="Times New Roman"/>
          <w:sz w:val="30"/>
          <w:szCs w:val="30"/>
        </w:rPr>
        <w:t>表</w:t>
      </w:r>
    </w:p>
    <w:p w14:paraId="03D60B5B">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六、</w:t>
      </w:r>
      <w:r>
        <w:rPr>
          <w:rFonts w:ascii="宋体" w:hAnsi="宋体" w:eastAsia="宋体" w:cs="Times New Roman"/>
          <w:sz w:val="30"/>
          <w:szCs w:val="30"/>
        </w:rPr>
        <w:t>2</w:t>
      </w:r>
      <w:r>
        <w:rPr>
          <w:rFonts w:hint="eastAsia" w:ascii="宋体" w:hAnsi="宋体" w:eastAsia="宋体" w:cs="Times New Roman"/>
          <w:sz w:val="30"/>
          <w:szCs w:val="30"/>
        </w:rPr>
        <w:t>02</w:t>
      </w:r>
      <w:r>
        <w:rPr>
          <w:rFonts w:hint="eastAsia" w:ascii="宋体" w:hAnsi="宋体" w:eastAsia="宋体" w:cs="Times New Roman"/>
          <w:sz w:val="30"/>
          <w:szCs w:val="30"/>
          <w:lang w:val="en-US" w:eastAsia="zh-CN"/>
        </w:rPr>
        <w:t>1</w:t>
      </w:r>
      <w:r>
        <w:rPr>
          <w:rFonts w:ascii="宋体" w:hAnsi="宋体" w:eastAsia="宋体" w:cs="Times New Roman"/>
          <w:sz w:val="30"/>
          <w:szCs w:val="30"/>
        </w:rPr>
        <w:t>年度政府性基金预算支出</w:t>
      </w:r>
      <w:r>
        <w:rPr>
          <w:rFonts w:hint="eastAsia" w:ascii="宋体" w:hAnsi="宋体" w:eastAsia="宋体" w:cs="Times New Roman"/>
          <w:sz w:val="30"/>
          <w:szCs w:val="30"/>
        </w:rPr>
        <w:t>预算</w:t>
      </w:r>
      <w:r>
        <w:rPr>
          <w:rFonts w:ascii="宋体" w:hAnsi="宋体" w:eastAsia="宋体" w:cs="Times New Roman"/>
          <w:sz w:val="30"/>
          <w:szCs w:val="30"/>
        </w:rPr>
        <w:t>表</w:t>
      </w:r>
    </w:p>
    <w:p w14:paraId="41818FEA">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年度部门支出预算汇总表（按政府经济分类）</w:t>
      </w:r>
    </w:p>
    <w:p w14:paraId="7C653A1D">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年度部门支出预算汇总表（按部门经济分类）</w:t>
      </w:r>
    </w:p>
    <w:p w14:paraId="50FE95B6">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年度一般公共预算基本支出预算表</w:t>
      </w:r>
    </w:p>
    <w:p w14:paraId="166DDC89">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年度基金预算支出表</w:t>
      </w:r>
    </w:p>
    <w:p w14:paraId="3A543310">
      <w:pPr>
        <w:numPr>
          <w:ilvl w:val="0"/>
          <w:numId w:val="1"/>
        </w:numPr>
        <w:spacing w:line="540" w:lineRule="exact"/>
        <w:ind w:firstLine="600" w:firstLineChars="200"/>
        <w:rPr>
          <w:rFonts w:ascii="宋体" w:hAnsi="宋体" w:eastAsia="宋体" w:cs="Times New Roman"/>
          <w:sz w:val="32"/>
          <w:szCs w:val="32"/>
        </w:rPr>
      </w:pPr>
      <w:r>
        <w:rPr>
          <w:rFonts w:ascii="宋体" w:hAnsi="宋体" w:eastAsia="宋体" w:cs="Times New Roman"/>
          <w:sz w:val="30"/>
          <w:szCs w:val="30"/>
        </w:rPr>
        <w:t>20</w:t>
      </w:r>
      <w:r>
        <w:rPr>
          <w:rFonts w:hint="eastAsia" w:ascii="宋体" w:hAnsi="宋体" w:eastAsia="宋体" w:cs="Times New Roman"/>
          <w:sz w:val="30"/>
          <w:szCs w:val="30"/>
        </w:rPr>
        <w:t>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年度一般公共预算 “三公”经费支出预算表</w:t>
      </w:r>
    </w:p>
    <w:p w14:paraId="406BE491">
      <w:pPr>
        <w:spacing w:line="540" w:lineRule="exact"/>
        <w:rPr>
          <w:rFonts w:ascii="宋体" w:hAnsi="宋体" w:eastAsia="宋体" w:cs="Times New Roman"/>
          <w:sz w:val="32"/>
          <w:szCs w:val="32"/>
        </w:rPr>
      </w:pPr>
      <w:r>
        <w:rPr>
          <w:rFonts w:hint="eastAsia" w:ascii="宋体" w:hAnsi="宋体" w:eastAsia="宋体" w:cs="Times New Roman"/>
          <w:sz w:val="30"/>
          <w:szCs w:val="30"/>
        </w:rPr>
        <w:t xml:space="preserve">    十二、202</w:t>
      </w: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年度政府采购情况表</w:t>
      </w:r>
    </w:p>
    <w:p w14:paraId="15D5A62B">
      <w:pPr>
        <w:spacing w:line="540" w:lineRule="exact"/>
        <w:rPr>
          <w:rFonts w:ascii="宋体" w:hAnsi="宋体" w:eastAsia="宋体" w:cs="Times New Roman"/>
          <w:sz w:val="32"/>
          <w:szCs w:val="32"/>
        </w:rPr>
      </w:pPr>
      <w:r>
        <w:rPr>
          <w:rFonts w:hint="eastAsia" w:ascii="宋体" w:hAnsi="宋体" w:eastAsia="宋体" w:cs="Times New Roman"/>
          <w:sz w:val="32"/>
          <w:szCs w:val="32"/>
        </w:rPr>
        <w:t>第三部分  盘山县退役军人事务局202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年度部门预算相关情况说明</w:t>
      </w:r>
    </w:p>
    <w:p w14:paraId="7A40369A">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一、202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年部门预算收支情况总体说明</w:t>
      </w:r>
    </w:p>
    <w:p w14:paraId="5A78DA76">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二、“三公”经费预算安排使用情况说明</w:t>
      </w:r>
    </w:p>
    <w:p w14:paraId="55830513">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三、机关运行经费预算安排使用情况说明</w:t>
      </w:r>
    </w:p>
    <w:p w14:paraId="0196646D">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四、国有资产占用情况说明</w:t>
      </w:r>
    </w:p>
    <w:p w14:paraId="4B033615">
      <w:pPr>
        <w:spacing w:line="54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五、政府采购安排情况说明</w:t>
      </w:r>
    </w:p>
    <w:p w14:paraId="55F86A21">
      <w:pPr>
        <w:spacing w:line="540" w:lineRule="exact"/>
        <w:ind w:firstLine="640" w:firstLineChars="200"/>
        <w:rPr>
          <w:rFonts w:hint="eastAsia" w:ascii="宋体" w:hAnsi="宋体" w:eastAsia="宋体" w:cs="Times New Roman"/>
          <w:sz w:val="32"/>
          <w:szCs w:val="32"/>
        </w:rPr>
      </w:pPr>
      <w:r>
        <w:rPr>
          <w:rFonts w:hint="eastAsia" w:asciiTheme="minorEastAsia" w:hAnsiTheme="minorEastAsia" w:eastAsiaTheme="minorEastAsia" w:cstheme="minorEastAsia"/>
          <w:sz w:val="32"/>
          <w:szCs w:val="32"/>
        </w:rPr>
        <w:t>六、预算绩效管理工作开展情况说明</w:t>
      </w:r>
    </w:p>
    <w:p w14:paraId="111016E1">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第四部分  名词解释</w:t>
      </w:r>
    </w:p>
    <w:p w14:paraId="6A2A2D10">
      <w:pPr>
        <w:spacing w:line="540" w:lineRule="exact"/>
        <w:jc w:val="center"/>
        <w:rPr>
          <w:rFonts w:ascii="宋体" w:hAnsi="宋体" w:eastAsia="宋体" w:cs="Times New Roman"/>
          <w:b/>
          <w:sz w:val="44"/>
          <w:szCs w:val="44"/>
        </w:rPr>
      </w:pPr>
    </w:p>
    <w:p w14:paraId="1081E51B">
      <w:pPr>
        <w:spacing w:line="540" w:lineRule="exact"/>
        <w:jc w:val="center"/>
        <w:rPr>
          <w:rFonts w:ascii="宋体" w:hAnsi="宋体" w:eastAsia="宋体" w:cs="Times New Roman"/>
          <w:b/>
          <w:sz w:val="36"/>
          <w:szCs w:val="36"/>
        </w:rPr>
      </w:pPr>
      <w:r>
        <w:rPr>
          <w:rFonts w:hint="eastAsia" w:ascii="宋体" w:hAnsi="宋体" w:eastAsia="宋体" w:cs="Times New Roman"/>
          <w:b/>
          <w:sz w:val="36"/>
          <w:szCs w:val="36"/>
        </w:rPr>
        <w:t>第一部分 盘山县退役军人事务局部门概况</w:t>
      </w:r>
    </w:p>
    <w:p w14:paraId="461CD7CE">
      <w:pPr>
        <w:spacing w:line="540" w:lineRule="exact"/>
        <w:jc w:val="left"/>
        <w:rPr>
          <w:rFonts w:ascii="黑体" w:hAnsi="黑体" w:eastAsia="黑体" w:cs="Times New Roman"/>
          <w:sz w:val="32"/>
          <w:szCs w:val="32"/>
        </w:rPr>
      </w:pPr>
      <w:r>
        <w:rPr>
          <w:rFonts w:hint="eastAsia" w:ascii="黑体" w:hAnsi="黑体" w:eastAsia="黑体" w:cs="Times New Roman"/>
          <w:sz w:val="32"/>
          <w:szCs w:val="32"/>
        </w:rPr>
        <w:t>一、部门主要职责</w:t>
      </w:r>
    </w:p>
    <w:p w14:paraId="3FEEA4DA">
      <w:pPr>
        <w:adjustRightInd w:val="0"/>
        <w:snapToGrid w:val="0"/>
        <w:spacing w:line="322" w:lineRule="auto"/>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主要职责：</w:t>
      </w:r>
    </w:p>
    <w:p w14:paraId="603DCF35">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（一）组织实施全县关于退役军人思想政治、管理保障和安置优抚等工作的政策措施，组织起草相关规范性文件，褒扬彰显退役军人为党、国家和人民牺牲奉献的精神风范和价值导向。</w:t>
      </w:r>
    </w:p>
    <w:p w14:paraId="7D1A08E8">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（二）负责军队转业干部、复员干部、离休退休干部、退役士兵和无军籍退休退职职工的移交安置工作和自主择业、就业退役军人服务管理工作。</w:t>
      </w:r>
    </w:p>
    <w:p w14:paraId="2951EC26">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（三）组织指导退役军人教育培训工作，协调扶持退役军人和随军随调家属就业创业。</w:t>
      </w:r>
    </w:p>
    <w:p w14:paraId="27436873">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（四）根据国家退役军人特殊保障政策，会同有关部门制定我县落实措施办法并组织实施。</w:t>
      </w:r>
    </w:p>
    <w:p w14:paraId="24C7FE91">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（五）组织协调落实移交地方的离休退休军人，符合条件的其他退役军人和无军籍退休退职职工的住房保障工作，以及退役军人医疗保障、社会保险等待遇保障工作。</w:t>
      </w:r>
    </w:p>
    <w:p w14:paraId="4FBBD655">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（六）组织指导伤病残退役军人服务管理和抚恤工作，落实退役军人医疗、疗养、养老等政策，拟订机构规划并组织实施。承担不适宜继续服役的伤病残军人相关工作。</w:t>
      </w:r>
    </w:p>
    <w:p w14:paraId="2BE84570">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（七）负责现役军人、退役军人、军队文职人员和军属优待、抚恤等工作，落实国家关于国民党抗战老兵等有关人员优待政策。</w:t>
      </w:r>
    </w:p>
    <w:p w14:paraId="21D0EC7C">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个人先进典型事迹。</w:t>
      </w:r>
    </w:p>
    <w:p w14:paraId="7F9701F5">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（九）指导并监督检查退役军人相关法律法规和政策措施的落实，组织开展退役军人权益维护和有关人员的帮扶援助工作。</w:t>
      </w:r>
    </w:p>
    <w:p w14:paraId="50DBB532">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（十）组织指导全县拥军优属工作。承担县双拥工作领导小组和县军队转业干部安置工作领导小组的日常工作。组织指导军供服务保障工作。</w:t>
      </w:r>
    </w:p>
    <w:p w14:paraId="54FE44BA">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（十一）完成县委、县政府交办的其他任务。</w:t>
      </w:r>
    </w:p>
    <w:p w14:paraId="09575553">
      <w:pPr>
        <w:adjustRightInd w:val="0"/>
        <w:snapToGrid w:val="0"/>
        <w:spacing w:line="322" w:lineRule="auto"/>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十二）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555F441E">
      <w:pPr>
        <w:widowControl/>
        <w:shd w:val="clear" w:color="auto" w:fill="FFFFFF"/>
        <w:spacing w:line="540" w:lineRule="atLeast"/>
        <w:ind w:firstLine="964" w:firstLineChars="300"/>
        <w:jc w:val="left"/>
        <w:rPr>
          <w:rFonts w:ascii="宋体" w:hAnsi="宋体" w:eastAsia="宋体" w:cs="宋体"/>
          <w:b/>
          <w:color w:val="000000"/>
          <w:kern w:val="0"/>
          <w:sz w:val="28"/>
          <w:szCs w:val="28"/>
        </w:rPr>
      </w:pPr>
      <w:r>
        <w:rPr>
          <w:rFonts w:hint="eastAsia" w:ascii="宋体" w:hAnsi="宋体" w:eastAsia="宋体" w:cs="宋体"/>
          <w:b/>
          <w:color w:val="000000"/>
          <w:kern w:val="0"/>
          <w:sz w:val="32"/>
          <w:szCs w:val="32"/>
        </w:rPr>
        <w:t>二、机构设置情况</w:t>
      </w:r>
      <w:r>
        <w:rPr>
          <w:rFonts w:hint="eastAsia" w:ascii="宋体" w:hAnsi="宋体" w:eastAsia="宋体" w:cs="宋体"/>
          <w:b/>
          <w:color w:val="000000"/>
          <w:kern w:val="0"/>
          <w:sz w:val="28"/>
          <w:szCs w:val="28"/>
        </w:rPr>
        <w:t>：</w:t>
      </w:r>
    </w:p>
    <w:p w14:paraId="4FC87A31">
      <w:pPr>
        <w:widowControl/>
        <w:shd w:val="clear" w:color="auto" w:fill="FFFFFF"/>
        <w:spacing w:line="330" w:lineRule="atLeast"/>
        <w:ind w:firstLine="640" w:firstLineChars="200"/>
        <w:jc w:val="left"/>
        <w:rPr>
          <w:rFonts w:cs="宋体" w:asciiTheme="minorEastAsia" w:hAnsiTheme="minorEastAsia"/>
          <w:b/>
          <w:color w:val="000000"/>
          <w:kern w:val="0"/>
          <w:sz w:val="32"/>
          <w:szCs w:val="32"/>
        </w:rPr>
      </w:pPr>
      <w:r>
        <w:rPr>
          <w:rFonts w:hint="eastAsia" w:asciiTheme="minorEastAsia" w:hAnsiTheme="minorEastAsia"/>
          <w:sz w:val="32"/>
          <w:szCs w:val="32"/>
        </w:rPr>
        <w:t>根据本部门主要职责，内设机构如下：</w:t>
      </w:r>
      <w:r>
        <w:rPr>
          <w:rFonts w:hint="eastAsia" w:cs="宋体" w:asciiTheme="minorEastAsia" w:hAnsiTheme="minorEastAsia"/>
          <w:color w:val="000000"/>
          <w:kern w:val="0"/>
          <w:sz w:val="32"/>
          <w:szCs w:val="32"/>
        </w:rPr>
        <w:t>办公室、</w:t>
      </w:r>
      <w:r>
        <w:rPr>
          <w:rFonts w:hint="eastAsia" w:cs="仿宋_GB2312" w:asciiTheme="minorEastAsia" w:hAnsiTheme="minorEastAsia"/>
          <w:color w:val="000000"/>
          <w:sz w:val="32"/>
          <w:szCs w:val="32"/>
        </w:rPr>
        <w:t>优抚管理股</w:t>
      </w:r>
      <w:r>
        <w:rPr>
          <w:rFonts w:hint="eastAsia" w:cs="宋体" w:asciiTheme="minorEastAsia" w:hAnsiTheme="minorEastAsia"/>
          <w:color w:val="000000"/>
          <w:kern w:val="0"/>
          <w:sz w:val="32"/>
          <w:szCs w:val="32"/>
        </w:rPr>
        <w:t>、</w:t>
      </w:r>
      <w:r>
        <w:rPr>
          <w:rFonts w:hint="eastAsia" w:cs="仿宋_GB2312" w:asciiTheme="minorEastAsia" w:hAnsiTheme="minorEastAsia"/>
          <w:color w:val="000000"/>
          <w:sz w:val="32"/>
          <w:szCs w:val="32"/>
        </w:rPr>
        <w:t>退伍退休军人安置股</w:t>
      </w:r>
      <w:r>
        <w:rPr>
          <w:rFonts w:hint="eastAsia" w:cs="宋体" w:asciiTheme="minorEastAsia" w:hAnsiTheme="minorEastAsia"/>
          <w:color w:val="000000"/>
          <w:kern w:val="0"/>
          <w:sz w:val="32"/>
          <w:szCs w:val="32"/>
        </w:rPr>
        <w:t>。     </w:t>
      </w:r>
    </w:p>
    <w:p w14:paraId="0F3648B5">
      <w:pPr>
        <w:widowControl/>
        <w:shd w:val="clear" w:color="auto" w:fill="FFFFFF"/>
        <w:spacing w:line="330" w:lineRule="atLeast"/>
        <w:jc w:val="left"/>
        <w:rPr>
          <w:rFonts w:ascii="微软雅黑" w:hAnsi="微软雅黑" w:eastAsia="微软雅黑" w:cs="宋体"/>
          <w:color w:val="000000"/>
          <w:kern w:val="0"/>
          <w:sz w:val="32"/>
          <w:szCs w:val="32"/>
        </w:rPr>
      </w:pPr>
      <w:r>
        <w:rPr>
          <w:rFonts w:hint="eastAsia" w:ascii="宋体" w:hAnsi="宋体" w:eastAsia="宋体" w:cs="宋体"/>
          <w:b/>
          <w:bCs/>
          <w:color w:val="000000"/>
          <w:kern w:val="0"/>
          <w:sz w:val="32"/>
          <w:szCs w:val="32"/>
        </w:rPr>
        <w:t>三、部门预算单位构成</w:t>
      </w:r>
    </w:p>
    <w:p w14:paraId="3347F992">
      <w:pPr>
        <w:spacing w:line="480" w:lineRule="auto"/>
        <w:jc w:val="center"/>
        <w:rPr>
          <w:rFonts w:cs="宋体" w:asciiTheme="minorEastAsia" w:hAnsiTheme="minorEastAsia"/>
          <w:color w:val="000000"/>
          <w:kern w:val="0"/>
          <w:sz w:val="32"/>
          <w:szCs w:val="32"/>
        </w:rPr>
      </w:pPr>
      <w:r>
        <w:rPr>
          <w:rFonts w:hint="eastAsia" w:cs="仿宋" w:asciiTheme="minorEastAsia" w:hAnsiTheme="minorEastAsia"/>
          <w:sz w:val="32"/>
        </w:rPr>
        <w:t>根据</w:t>
      </w:r>
      <w:r>
        <w:rPr>
          <w:rFonts w:hint="eastAsia" w:cs="仿宋" w:asciiTheme="minorEastAsia" w:hAnsiTheme="minorEastAsia"/>
          <w:color w:val="000000" w:themeColor="text1"/>
          <w:sz w:val="32"/>
        </w:rPr>
        <w:t>《关于批复202</w:t>
      </w:r>
      <w:r>
        <w:rPr>
          <w:rFonts w:hint="eastAsia" w:cs="仿宋" w:asciiTheme="minorEastAsia" w:hAnsiTheme="minorEastAsia"/>
          <w:color w:val="000000" w:themeColor="text1"/>
          <w:sz w:val="32"/>
          <w:lang w:val="en-US" w:eastAsia="zh-CN"/>
        </w:rPr>
        <w:t>1</w:t>
      </w:r>
      <w:r>
        <w:rPr>
          <w:rFonts w:hint="eastAsia" w:cs="仿宋" w:asciiTheme="minorEastAsia" w:hAnsiTheme="minorEastAsia"/>
          <w:color w:val="000000" w:themeColor="text1"/>
          <w:sz w:val="32"/>
        </w:rPr>
        <w:t>年县本级部门预算的通知》（盘县财预发[202</w:t>
      </w:r>
      <w:r>
        <w:rPr>
          <w:rFonts w:hint="eastAsia" w:cs="仿宋" w:asciiTheme="minorEastAsia" w:hAnsiTheme="minorEastAsia"/>
          <w:color w:val="000000" w:themeColor="text1"/>
          <w:sz w:val="32"/>
          <w:lang w:val="en-US" w:eastAsia="zh-CN"/>
        </w:rPr>
        <w:t>1</w:t>
      </w:r>
      <w:r>
        <w:rPr>
          <w:rFonts w:hint="eastAsia" w:cs="仿宋" w:asciiTheme="minorEastAsia" w:hAnsiTheme="minorEastAsia"/>
          <w:color w:val="000000" w:themeColor="text1"/>
          <w:sz w:val="32"/>
        </w:rPr>
        <w:t>]1号）</w:t>
      </w:r>
      <w:r>
        <w:rPr>
          <w:rFonts w:hint="eastAsia" w:cs="仿宋" w:asciiTheme="minorEastAsia" w:hAnsiTheme="minorEastAsia"/>
          <w:sz w:val="32"/>
        </w:rPr>
        <w:t>要求，</w:t>
      </w:r>
      <w:r>
        <w:rPr>
          <w:rFonts w:hint="eastAsia" w:cs="宋体" w:asciiTheme="minorEastAsia" w:hAnsiTheme="minorEastAsia"/>
          <w:color w:val="000000"/>
          <w:kern w:val="0"/>
          <w:sz w:val="32"/>
          <w:szCs w:val="32"/>
        </w:rPr>
        <w:t>纳入202</w:t>
      </w:r>
      <w:r>
        <w:rPr>
          <w:rFonts w:hint="eastAsia" w:cs="宋体" w:asciiTheme="minorEastAsia" w:hAnsiTheme="minorEastAsia"/>
          <w:color w:val="000000"/>
          <w:kern w:val="0"/>
          <w:sz w:val="32"/>
          <w:szCs w:val="32"/>
          <w:lang w:val="en-US" w:eastAsia="zh-CN"/>
        </w:rPr>
        <w:t>1</w:t>
      </w:r>
      <w:r>
        <w:rPr>
          <w:rFonts w:hint="eastAsia" w:cs="宋体" w:asciiTheme="minorEastAsia" w:hAnsiTheme="minorEastAsia"/>
          <w:color w:val="000000"/>
          <w:kern w:val="0"/>
          <w:sz w:val="32"/>
          <w:szCs w:val="32"/>
        </w:rPr>
        <w:t>年部门预算编制范围</w:t>
      </w:r>
    </w:p>
    <w:p w14:paraId="37366F0E">
      <w:pPr>
        <w:spacing w:line="480" w:lineRule="auto"/>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的一级预算单位：盘山县退役军人事务局。</w:t>
      </w:r>
    </w:p>
    <w:p w14:paraId="3B3E19E9">
      <w:pPr>
        <w:spacing w:line="480" w:lineRule="auto"/>
        <w:jc w:val="center"/>
        <w:rPr>
          <w:rFonts w:ascii="宋体" w:hAnsi="宋体" w:eastAsia="宋体" w:cs="Times New Roman"/>
          <w:b/>
          <w:sz w:val="36"/>
          <w:szCs w:val="36"/>
        </w:rPr>
      </w:pPr>
    </w:p>
    <w:p w14:paraId="2BE3F62E">
      <w:pPr>
        <w:spacing w:line="480" w:lineRule="auto"/>
        <w:jc w:val="center"/>
        <w:rPr>
          <w:rFonts w:ascii="仿宋_GB2312" w:hAnsi="Times New Roman" w:eastAsia="仿宋_GB2312" w:cs="Times New Roman"/>
          <w:sz w:val="36"/>
          <w:szCs w:val="36"/>
        </w:rPr>
      </w:pPr>
      <w:r>
        <w:rPr>
          <w:rFonts w:hint="eastAsia" w:ascii="宋体" w:hAnsi="宋体" w:eastAsia="宋体" w:cs="Times New Roman"/>
          <w:b/>
          <w:sz w:val="36"/>
          <w:szCs w:val="36"/>
        </w:rPr>
        <w:t>第二部分 盘山县退役军人事务局202</w:t>
      </w:r>
      <w:r>
        <w:rPr>
          <w:rFonts w:hint="eastAsia" w:ascii="宋体" w:hAnsi="宋体" w:eastAsia="宋体" w:cs="Times New Roman"/>
          <w:b/>
          <w:sz w:val="36"/>
          <w:szCs w:val="36"/>
          <w:lang w:val="en-US" w:eastAsia="zh-CN"/>
        </w:rPr>
        <w:t>1</w:t>
      </w:r>
      <w:r>
        <w:rPr>
          <w:rFonts w:hint="eastAsia" w:ascii="宋体" w:hAnsi="宋体" w:eastAsia="宋体" w:cs="Times New Roman"/>
          <w:b/>
          <w:sz w:val="36"/>
          <w:szCs w:val="36"/>
        </w:rPr>
        <w:t>年度部门预算公开报表</w:t>
      </w:r>
    </w:p>
    <w:p w14:paraId="0858A60C">
      <w:pPr>
        <w:spacing w:line="540" w:lineRule="exact"/>
        <w:rPr>
          <w:rFonts w:ascii="仿宋_GB2312" w:hAnsi="Times New Roman" w:eastAsia="仿宋_GB2312" w:cs="Times New Roman"/>
          <w:sz w:val="32"/>
          <w:szCs w:val="32"/>
        </w:rPr>
      </w:pPr>
    </w:p>
    <w:p w14:paraId="68370C8B">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公开01表：202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年度收入支出预算总表</w:t>
      </w:r>
    </w:p>
    <w:p w14:paraId="4065BBBB">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公开02表：202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年度收入预算表</w:t>
      </w:r>
    </w:p>
    <w:p w14:paraId="519F2149">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公开03表：202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年度支出预算表</w:t>
      </w:r>
    </w:p>
    <w:p w14:paraId="6968A0AC">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公开04表：202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年度财政拨款收入预算表</w:t>
      </w:r>
    </w:p>
    <w:p w14:paraId="189EF6BC">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公开05表：202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年度一般公共预算财政拨款收入支出预算表</w:t>
      </w:r>
    </w:p>
    <w:p w14:paraId="2FC414B8">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公开06表：202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年度政府性基金预算支出预算表</w:t>
      </w:r>
    </w:p>
    <w:p w14:paraId="52F6AE69">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公开07表：202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年度部门支出预算汇总表（按政府经济分类）</w:t>
      </w:r>
    </w:p>
    <w:p w14:paraId="66085558">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公开08表：202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年度部门支出预算汇总表（按部门经济分类）</w:t>
      </w:r>
    </w:p>
    <w:p w14:paraId="650DEEBB">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公开09表：202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年度一般公共预算基本支出预算表</w:t>
      </w:r>
    </w:p>
    <w:p w14:paraId="5DDF6DCF">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公开10表：202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年度基金预算支出表</w:t>
      </w:r>
    </w:p>
    <w:p w14:paraId="5139611C">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公开11表：202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年度一般公共预算 “三公”经费支出预算表</w:t>
      </w:r>
    </w:p>
    <w:p w14:paraId="6F16CCDB">
      <w:pPr>
        <w:spacing w:line="360" w:lineRule="auto"/>
        <w:ind w:firstLine="624" w:firstLineChars="195"/>
        <w:rPr>
          <w:rFonts w:ascii="宋体" w:hAnsi="宋体" w:eastAsia="仿宋" w:cs="仿宋"/>
          <w:sz w:val="32"/>
          <w:szCs w:val="32"/>
        </w:rPr>
      </w:pPr>
      <w:r>
        <w:rPr>
          <w:rFonts w:hint="eastAsia" w:ascii="宋体" w:hAnsi="宋体" w:eastAsia="宋体" w:cs="仿宋"/>
          <w:sz w:val="32"/>
          <w:szCs w:val="32"/>
        </w:rPr>
        <w:t xml:space="preserve"> 公开12表：202</w:t>
      </w:r>
      <w:r>
        <w:rPr>
          <w:rFonts w:hint="eastAsia" w:ascii="宋体" w:hAnsi="宋体" w:eastAsia="宋体" w:cs="仿宋"/>
          <w:sz w:val="32"/>
          <w:szCs w:val="32"/>
          <w:lang w:val="en-US" w:eastAsia="zh-CN"/>
        </w:rPr>
        <w:t>1</w:t>
      </w:r>
      <w:r>
        <w:rPr>
          <w:rFonts w:hint="eastAsia" w:ascii="宋体" w:hAnsi="宋体" w:eastAsia="宋体" w:cs="仿宋"/>
          <w:sz w:val="32"/>
          <w:szCs w:val="32"/>
        </w:rPr>
        <w:t>年度政府采购情况表</w:t>
      </w:r>
    </w:p>
    <w:p w14:paraId="0E2F3292">
      <w:pPr>
        <w:spacing w:line="480" w:lineRule="auto"/>
        <w:rPr>
          <w:rFonts w:ascii="宋体" w:hAnsi="宋体" w:eastAsia="宋体" w:cs="Times New Roman"/>
          <w:b/>
          <w:sz w:val="44"/>
          <w:szCs w:val="44"/>
        </w:rPr>
      </w:pPr>
    </w:p>
    <w:p w14:paraId="43C0E212">
      <w:pPr>
        <w:spacing w:line="480" w:lineRule="auto"/>
        <w:ind w:firstLine="1446" w:firstLineChars="400"/>
        <w:rPr>
          <w:rFonts w:ascii="宋体" w:hAnsi="宋体" w:eastAsia="宋体" w:cs="Times New Roman"/>
          <w:b/>
          <w:sz w:val="36"/>
          <w:szCs w:val="36"/>
        </w:rPr>
      </w:pPr>
      <w:r>
        <w:rPr>
          <w:rFonts w:hint="eastAsia" w:ascii="宋体" w:hAnsi="宋体" w:eastAsia="宋体" w:cs="Times New Roman"/>
          <w:b/>
          <w:sz w:val="36"/>
          <w:szCs w:val="36"/>
        </w:rPr>
        <w:t>第三部分盘山县退役军人事务局</w:t>
      </w:r>
    </w:p>
    <w:p w14:paraId="793AFE5E">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202</w:t>
      </w:r>
      <w:r>
        <w:rPr>
          <w:rFonts w:hint="eastAsia" w:ascii="宋体" w:hAnsi="宋体" w:eastAsia="宋体" w:cs="Times New Roman"/>
          <w:b/>
          <w:sz w:val="36"/>
          <w:szCs w:val="36"/>
          <w:lang w:val="en-US" w:eastAsia="zh-CN"/>
        </w:rPr>
        <w:t>1</w:t>
      </w:r>
      <w:r>
        <w:rPr>
          <w:rFonts w:hint="eastAsia" w:ascii="宋体" w:hAnsi="宋体" w:eastAsia="宋体" w:cs="Times New Roman"/>
          <w:b/>
          <w:sz w:val="36"/>
          <w:szCs w:val="36"/>
        </w:rPr>
        <w:t>年度部门预算相关情况说明</w:t>
      </w:r>
    </w:p>
    <w:p w14:paraId="0ACDDF00">
      <w:pPr>
        <w:spacing w:line="540" w:lineRule="exact"/>
        <w:rPr>
          <w:rFonts w:ascii="宋体" w:hAnsi="宋体" w:eastAsia="宋体" w:cs="Times New Roman"/>
          <w:b/>
          <w:sz w:val="36"/>
          <w:szCs w:val="36"/>
        </w:rPr>
      </w:pPr>
    </w:p>
    <w:p w14:paraId="58CF3003">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一、202</w:t>
      </w:r>
      <w:r>
        <w:rPr>
          <w:rFonts w:hint="eastAsia" w:ascii="黑体" w:hAnsi="黑体" w:eastAsia="黑体" w:cs="Times New Roman"/>
          <w:sz w:val="32"/>
          <w:szCs w:val="32"/>
          <w:lang w:val="en-US" w:eastAsia="zh-CN"/>
        </w:rPr>
        <w:t>1</w:t>
      </w:r>
      <w:r>
        <w:rPr>
          <w:rFonts w:hint="eastAsia" w:ascii="黑体" w:hAnsi="黑体" w:eastAsia="黑体" w:cs="Times New Roman"/>
          <w:sz w:val="32"/>
          <w:szCs w:val="32"/>
        </w:rPr>
        <w:t>年部门预算收支情况总体说明</w:t>
      </w:r>
    </w:p>
    <w:p w14:paraId="115BCCF1">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根据</w:t>
      </w:r>
      <w:r>
        <w:rPr>
          <w:rFonts w:hint="eastAsia" w:cs="仿宋" w:asciiTheme="minorEastAsia" w:hAnsiTheme="minorEastAsia"/>
          <w:color w:val="000000" w:themeColor="text1"/>
          <w:sz w:val="32"/>
          <w:szCs w:val="24"/>
        </w:rPr>
        <w:t>《关于批复202</w:t>
      </w:r>
      <w:r>
        <w:rPr>
          <w:rFonts w:hint="eastAsia" w:cs="仿宋" w:asciiTheme="minorEastAsia" w:hAnsiTheme="minorEastAsia"/>
          <w:color w:val="000000" w:themeColor="text1"/>
          <w:sz w:val="32"/>
          <w:szCs w:val="24"/>
          <w:lang w:val="en-US" w:eastAsia="zh-CN"/>
        </w:rPr>
        <w:t>1</w:t>
      </w:r>
      <w:r>
        <w:rPr>
          <w:rFonts w:hint="eastAsia" w:cs="仿宋" w:asciiTheme="minorEastAsia" w:hAnsiTheme="minorEastAsia"/>
          <w:color w:val="000000" w:themeColor="text1"/>
          <w:sz w:val="32"/>
          <w:szCs w:val="24"/>
        </w:rPr>
        <w:t>年县本级部门预算的通知》（盘县财预发[202</w:t>
      </w:r>
      <w:r>
        <w:rPr>
          <w:rFonts w:hint="eastAsia" w:cs="仿宋" w:asciiTheme="minorEastAsia" w:hAnsiTheme="minorEastAsia"/>
          <w:color w:val="000000" w:themeColor="text1"/>
          <w:sz w:val="32"/>
          <w:szCs w:val="24"/>
          <w:lang w:val="en-US" w:eastAsia="zh-CN"/>
        </w:rPr>
        <w:t>1</w:t>
      </w:r>
      <w:r>
        <w:rPr>
          <w:rFonts w:hint="eastAsia" w:cs="仿宋" w:asciiTheme="minorEastAsia" w:hAnsiTheme="minorEastAsia"/>
          <w:color w:val="000000" w:themeColor="text1"/>
          <w:sz w:val="32"/>
          <w:szCs w:val="24"/>
        </w:rPr>
        <w:t>]1号）</w:t>
      </w:r>
      <w:r>
        <w:rPr>
          <w:rFonts w:hint="eastAsia" w:cs="仿宋" w:asciiTheme="minorEastAsia" w:hAnsiTheme="minorEastAsia"/>
          <w:sz w:val="32"/>
          <w:szCs w:val="24"/>
        </w:rPr>
        <w:t>要求：</w:t>
      </w:r>
    </w:p>
    <w:p w14:paraId="4F396EE5">
      <w:pPr>
        <w:spacing w:line="360" w:lineRule="auto"/>
        <w:ind w:firstLine="640" w:firstLineChars="200"/>
        <w:rPr>
          <w:rFonts w:cs="仿宋" w:asciiTheme="minorEastAsia" w:hAnsiTheme="minorEastAsia"/>
          <w:sz w:val="32"/>
        </w:rPr>
      </w:pPr>
      <w:r>
        <w:rPr>
          <w:rFonts w:hint="eastAsia" w:cs="仿宋" w:asciiTheme="minorEastAsia" w:hAnsiTheme="minorEastAsia"/>
          <w:sz w:val="32"/>
        </w:rPr>
        <w:t>1.收入预算</w:t>
      </w:r>
      <w:r>
        <w:rPr>
          <w:rFonts w:hint="eastAsia" w:cs="仿宋" w:asciiTheme="minorEastAsia" w:hAnsiTheme="minorEastAsia"/>
          <w:sz w:val="32"/>
          <w:lang w:val="en-US" w:eastAsia="zh-CN"/>
        </w:rPr>
        <w:t>1</w:t>
      </w:r>
      <w:r>
        <w:rPr>
          <w:rFonts w:hint="eastAsia" w:ascii="宋体" w:hAnsi="宋体" w:eastAsia="宋体" w:cs="宋体"/>
          <w:sz w:val="32"/>
          <w:lang w:val="en-US" w:eastAsia="zh-CN"/>
        </w:rPr>
        <w:t>,</w:t>
      </w:r>
      <w:r>
        <w:rPr>
          <w:rFonts w:hint="eastAsia" w:cs="仿宋" w:asciiTheme="minorEastAsia" w:hAnsiTheme="minorEastAsia"/>
          <w:sz w:val="32"/>
          <w:lang w:val="en-US" w:eastAsia="zh-CN"/>
        </w:rPr>
        <w:t>093.76</w:t>
      </w:r>
      <w:r>
        <w:rPr>
          <w:rFonts w:hint="eastAsia" w:cs="仿宋" w:asciiTheme="minorEastAsia" w:hAnsiTheme="minorEastAsia"/>
          <w:sz w:val="32"/>
        </w:rPr>
        <w:t>万元。其中，财政拨款</w:t>
      </w:r>
      <w:r>
        <w:rPr>
          <w:rFonts w:hint="eastAsia" w:cs="仿宋" w:asciiTheme="minorEastAsia" w:hAnsiTheme="minorEastAsia"/>
          <w:sz w:val="32"/>
          <w:lang w:val="en-US" w:eastAsia="zh-CN"/>
        </w:rPr>
        <w:t>1</w:t>
      </w:r>
      <w:r>
        <w:rPr>
          <w:rFonts w:hint="eastAsia" w:ascii="宋体" w:hAnsi="宋体" w:eastAsia="宋体" w:cs="宋体"/>
          <w:sz w:val="32"/>
          <w:lang w:val="en-US" w:eastAsia="zh-CN"/>
        </w:rPr>
        <w:t>,</w:t>
      </w:r>
      <w:r>
        <w:rPr>
          <w:rFonts w:hint="eastAsia" w:cs="仿宋" w:asciiTheme="minorEastAsia" w:hAnsiTheme="minorEastAsia"/>
          <w:sz w:val="32"/>
          <w:lang w:val="en-US" w:eastAsia="zh-CN"/>
        </w:rPr>
        <w:t>093.76</w:t>
      </w:r>
      <w:r>
        <w:rPr>
          <w:rFonts w:hint="eastAsia" w:cs="仿宋" w:asciiTheme="minorEastAsia" w:hAnsiTheme="minorEastAsia"/>
          <w:sz w:val="32"/>
        </w:rPr>
        <w:t>万元，非税收入0万元。</w:t>
      </w:r>
    </w:p>
    <w:p w14:paraId="55E78DED">
      <w:pPr>
        <w:spacing w:line="360" w:lineRule="auto"/>
        <w:ind w:firstLine="640" w:firstLineChars="200"/>
        <w:rPr>
          <w:rFonts w:cs="仿宋" w:asciiTheme="minorEastAsia" w:hAnsiTheme="minorEastAsia"/>
          <w:sz w:val="32"/>
        </w:rPr>
      </w:pPr>
      <w:r>
        <w:rPr>
          <w:rFonts w:hint="eastAsia" w:cs="仿宋" w:asciiTheme="minorEastAsia" w:hAnsiTheme="minorEastAsia"/>
          <w:sz w:val="32"/>
        </w:rPr>
        <w:t>2.支出预算</w:t>
      </w:r>
      <w:r>
        <w:rPr>
          <w:rFonts w:hint="eastAsia" w:cs="仿宋" w:asciiTheme="minorEastAsia" w:hAnsiTheme="minorEastAsia"/>
          <w:sz w:val="32"/>
          <w:lang w:val="en-US" w:eastAsia="zh-CN"/>
        </w:rPr>
        <w:t>1</w:t>
      </w:r>
      <w:r>
        <w:rPr>
          <w:rFonts w:hint="eastAsia" w:ascii="宋体" w:hAnsi="宋体" w:eastAsia="宋体" w:cs="宋体"/>
          <w:sz w:val="32"/>
          <w:lang w:val="en-US" w:eastAsia="zh-CN"/>
        </w:rPr>
        <w:t>,</w:t>
      </w:r>
      <w:r>
        <w:rPr>
          <w:rFonts w:hint="eastAsia" w:cs="仿宋" w:asciiTheme="minorEastAsia" w:hAnsiTheme="minorEastAsia"/>
          <w:sz w:val="32"/>
          <w:lang w:val="en-US" w:eastAsia="zh-CN"/>
        </w:rPr>
        <w:t>093.76</w:t>
      </w:r>
      <w:r>
        <w:rPr>
          <w:rFonts w:hint="eastAsia" w:cs="仿宋" w:asciiTheme="minorEastAsia" w:hAnsiTheme="minorEastAsia"/>
          <w:sz w:val="32"/>
        </w:rPr>
        <w:t>万元。其中，</w:t>
      </w:r>
      <w:r>
        <w:rPr>
          <w:rFonts w:hint="eastAsia" w:cs="宋体" w:asciiTheme="minorEastAsia" w:hAnsiTheme="minorEastAsia"/>
          <w:color w:val="000000"/>
          <w:kern w:val="0"/>
          <w:sz w:val="32"/>
          <w:szCs w:val="32"/>
        </w:rPr>
        <w:t>社会保障和就业支出</w:t>
      </w:r>
      <w:r>
        <w:rPr>
          <w:rFonts w:hint="eastAsia" w:cs="宋体" w:asciiTheme="minorEastAsia" w:hAnsiTheme="minorEastAsia"/>
          <w:color w:val="000000"/>
          <w:kern w:val="0"/>
          <w:sz w:val="32"/>
          <w:szCs w:val="32"/>
          <w:lang w:val="en-US" w:eastAsia="zh-CN"/>
        </w:rPr>
        <w:t>1025.50</w:t>
      </w:r>
      <w:r>
        <w:rPr>
          <w:rFonts w:hint="eastAsia" w:cs="仿宋" w:asciiTheme="minorEastAsia" w:hAnsiTheme="minorEastAsia"/>
          <w:sz w:val="32"/>
        </w:rPr>
        <w:t>万元，</w:t>
      </w:r>
      <w:r>
        <w:rPr>
          <w:rFonts w:hint="eastAsia" w:cs="宋体" w:asciiTheme="minorEastAsia" w:hAnsiTheme="minorEastAsia"/>
          <w:color w:val="000000"/>
          <w:kern w:val="0"/>
          <w:sz w:val="32"/>
          <w:szCs w:val="32"/>
        </w:rPr>
        <w:t>卫生健康支出</w:t>
      </w:r>
      <w:r>
        <w:rPr>
          <w:rFonts w:hint="eastAsia" w:cs="宋体" w:asciiTheme="minorEastAsia" w:hAnsiTheme="minorEastAsia"/>
          <w:color w:val="000000"/>
          <w:kern w:val="0"/>
          <w:sz w:val="32"/>
          <w:szCs w:val="32"/>
          <w:lang w:val="en-US" w:eastAsia="zh-CN"/>
        </w:rPr>
        <w:t>52.18</w:t>
      </w:r>
      <w:r>
        <w:rPr>
          <w:rFonts w:hint="eastAsia" w:cs="仿宋" w:asciiTheme="minorEastAsia" w:hAnsiTheme="minorEastAsia"/>
          <w:sz w:val="32"/>
        </w:rPr>
        <w:t>万元，住房保障支出</w:t>
      </w:r>
      <w:r>
        <w:rPr>
          <w:rFonts w:hint="eastAsia" w:cs="仿宋" w:asciiTheme="minorEastAsia" w:hAnsiTheme="minorEastAsia"/>
          <w:sz w:val="32"/>
          <w:lang w:val="en-US" w:eastAsia="zh-CN"/>
        </w:rPr>
        <w:t>16.08</w:t>
      </w:r>
      <w:r>
        <w:rPr>
          <w:rFonts w:hint="eastAsia" w:cs="仿宋" w:asciiTheme="minorEastAsia" w:hAnsiTheme="minorEastAsia"/>
          <w:sz w:val="32"/>
        </w:rPr>
        <w:t xml:space="preserve">万元。 </w:t>
      </w:r>
    </w:p>
    <w:p w14:paraId="216361F0">
      <w:pPr>
        <w:spacing w:line="360" w:lineRule="auto"/>
        <w:ind w:firstLine="640" w:firstLineChars="200"/>
        <w:rPr>
          <w:rFonts w:cs="宋体" w:asciiTheme="minorEastAsia" w:hAnsiTheme="minorEastAsia"/>
          <w:color w:val="000000"/>
          <w:kern w:val="0"/>
          <w:sz w:val="32"/>
          <w:szCs w:val="32"/>
        </w:rPr>
      </w:pPr>
      <w:r>
        <w:rPr>
          <w:rFonts w:hint="eastAsia" w:cs="仿宋" w:asciiTheme="minorEastAsia" w:hAnsiTheme="minorEastAsia"/>
          <w:sz w:val="32"/>
        </w:rPr>
        <w:t>3.与20</w:t>
      </w:r>
      <w:r>
        <w:rPr>
          <w:rFonts w:hint="eastAsia" w:cs="仿宋" w:asciiTheme="minorEastAsia" w:hAnsiTheme="minorEastAsia"/>
          <w:sz w:val="32"/>
          <w:lang w:val="en-US" w:eastAsia="zh-CN"/>
        </w:rPr>
        <w:t>20</w:t>
      </w:r>
      <w:r>
        <w:rPr>
          <w:rFonts w:hint="eastAsia" w:cs="仿宋" w:asciiTheme="minorEastAsia" w:hAnsiTheme="minorEastAsia"/>
          <w:sz w:val="32"/>
        </w:rPr>
        <w:t>年度预算比，收入</w:t>
      </w:r>
      <w:r>
        <w:rPr>
          <w:rFonts w:hint="eastAsia" w:cs="仿宋" w:asciiTheme="minorEastAsia" w:hAnsiTheme="minorEastAsia"/>
          <w:sz w:val="32"/>
          <w:lang w:val="en-US" w:eastAsia="zh-CN"/>
        </w:rPr>
        <w:t>减少114.44</w:t>
      </w:r>
      <w:r>
        <w:rPr>
          <w:rFonts w:hint="eastAsia" w:cs="仿宋" w:asciiTheme="minorEastAsia" w:hAnsiTheme="minorEastAsia"/>
          <w:sz w:val="32"/>
        </w:rPr>
        <w:t>万元，</w:t>
      </w:r>
      <w:r>
        <w:rPr>
          <w:rFonts w:hint="eastAsia" w:cs="仿宋" w:asciiTheme="minorEastAsia" w:hAnsiTheme="minorEastAsia"/>
          <w:sz w:val="32"/>
          <w:lang w:val="en-US" w:eastAsia="zh-CN"/>
        </w:rPr>
        <w:t>减少9.47</w:t>
      </w:r>
      <w:r>
        <w:rPr>
          <w:rFonts w:hint="eastAsia" w:cs="仿宋" w:asciiTheme="minorEastAsia" w:hAnsiTheme="minorEastAsia"/>
          <w:sz w:val="32"/>
        </w:rPr>
        <w:t>%，</w:t>
      </w:r>
      <w:r>
        <w:rPr>
          <w:rFonts w:hint="eastAsia" w:cs="仿宋" w:asciiTheme="minorEastAsia" w:hAnsiTheme="minorEastAsia"/>
          <w:color w:val="000000"/>
          <w:sz w:val="32"/>
        </w:rPr>
        <w:t>原因</w:t>
      </w:r>
      <w:r>
        <w:rPr>
          <w:rFonts w:hint="eastAsia" w:cs="仿宋" w:asciiTheme="minorEastAsia" w:hAnsiTheme="minorEastAsia"/>
          <w:sz w:val="32"/>
        </w:rPr>
        <w:t>是我单位</w:t>
      </w:r>
      <w:r>
        <w:rPr>
          <w:rFonts w:hint="eastAsia" w:cs="仿宋" w:asciiTheme="minorEastAsia" w:hAnsiTheme="minorEastAsia"/>
          <w:sz w:val="32"/>
          <w:lang w:val="en-US" w:eastAsia="zh-CN"/>
        </w:rPr>
        <w:t>2021年项目支出金额减少</w:t>
      </w:r>
      <w:r>
        <w:rPr>
          <w:rFonts w:hint="eastAsia" w:cs="仿宋" w:asciiTheme="minorEastAsia" w:hAnsiTheme="minorEastAsia"/>
          <w:sz w:val="32"/>
        </w:rPr>
        <w:t>。支出</w:t>
      </w:r>
      <w:r>
        <w:rPr>
          <w:rFonts w:hint="eastAsia" w:cs="仿宋" w:asciiTheme="minorEastAsia" w:hAnsiTheme="minorEastAsia"/>
          <w:sz w:val="32"/>
          <w:lang w:val="en-US" w:eastAsia="zh-CN"/>
        </w:rPr>
        <w:t>减少114.44</w:t>
      </w:r>
      <w:r>
        <w:rPr>
          <w:rFonts w:hint="eastAsia" w:cs="仿宋" w:asciiTheme="minorEastAsia" w:hAnsiTheme="minorEastAsia"/>
          <w:sz w:val="32"/>
        </w:rPr>
        <w:t>万元，</w:t>
      </w:r>
      <w:r>
        <w:rPr>
          <w:rFonts w:hint="eastAsia" w:cs="仿宋" w:asciiTheme="minorEastAsia" w:hAnsiTheme="minorEastAsia"/>
          <w:sz w:val="32"/>
          <w:lang w:val="en-US" w:eastAsia="zh-CN"/>
        </w:rPr>
        <w:t>减少9.47</w:t>
      </w:r>
      <w:r>
        <w:rPr>
          <w:rFonts w:hint="eastAsia" w:cs="仿宋" w:asciiTheme="minorEastAsia" w:hAnsiTheme="minorEastAsia"/>
          <w:sz w:val="32"/>
        </w:rPr>
        <w:t>%，</w:t>
      </w:r>
      <w:r>
        <w:rPr>
          <w:rFonts w:hint="eastAsia" w:cs="仿宋" w:asciiTheme="minorEastAsia" w:hAnsiTheme="minorEastAsia"/>
          <w:color w:val="000000"/>
          <w:sz w:val="32"/>
        </w:rPr>
        <w:t>原因</w:t>
      </w:r>
      <w:r>
        <w:rPr>
          <w:rFonts w:hint="eastAsia" w:cs="仿宋" w:asciiTheme="minorEastAsia" w:hAnsiTheme="minorEastAsia"/>
          <w:sz w:val="32"/>
        </w:rPr>
        <w:t>是我单位</w:t>
      </w:r>
      <w:r>
        <w:rPr>
          <w:rFonts w:hint="eastAsia" w:cs="仿宋" w:asciiTheme="minorEastAsia" w:hAnsiTheme="minorEastAsia"/>
          <w:sz w:val="32"/>
          <w:lang w:val="en-US" w:eastAsia="zh-CN"/>
        </w:rPr>
        <w:t>2021年项目支出金额减少</w:t>
      </w:r>
      <w:r>
        <w:rPr>
          <w:rFonts w:hint="eastAsia" w:cs="宋体" w:asciiTheme="minorEastAsia" w:hAnsiTheme="minorEastAsia"/>
          <w:color w:val="000000"/>
          <w:kern w:val="0"/>
          <w:sz w:val="32"/>
          <w:szCs w:val="32"/>
        </w:rPr>
        <w:t>。</w:t>
      </w:r>
      <w:r>
        <w:rPr>
          <w:rFonts w:hint="eastAsia" w:cs="仿宋" w:asciiTheme="minorEastAsia" w:hAnsiTheme="minorEastAsia"/>
          <w:sz w:val="32"/>
        </w:rPr>
        <w:t>财政拨款收入</w:t>
      </w:r>
      <w:r>
        <w:rPr>
          <w:rFonts w:hint="eastAsia" w:cs="仿宋" w:asciiTheme="minorEastAsia" w:hAnsiTheme="minorEastAsia"/>
          <w:sz w:val="32"/>
          <w:lang w:val="en-US" w:eastAsia="zh-CN"/>
        </w:rPr>
        <w:t>减少114.44</w:t>
      </w:r>
      <w:r>
        <w:rPr>
          <w:rFonts w:hint="eastAsia" w:cs="仿宋" w:asciiTheme="minorEastAsia" w:hAnsiTheme="minorEastAsia"/>
          <w:sz w:val="32"/>
        </w:rPr>
        <w:t>万元，</w:t>
      </w:r>
      <w:r>
        <w:rPr>
          <w:rFonts w:hint="eastAsia" w:cs="仿宋" w:asciiTheme="minorEastAsia" w:hAnsiTheme="minorEastAsia"/>
          <w:sz w:val="32"/>
          <w:lang w:val="en-US" w:eastAsia="zh-CN"/>
        </w:rPr>
        <w:t>减少9.47</w:t>
      </w:r>
      <w:r>
        <w:rPr>
          <w:rFonts w:hint="eastAsia" w:cs="仿宋" w:asciiTheme="minorEastAsia" w:hAnsiTheme="minorEastAsia"/>
          <w:sz w:val="32"/>
        </w:rPr>
        <w:t>%，</w:t>
      </w:r>
      <w:r>
        <w:rPr>
          <w:rFonts w:hint="eastAsia" w:cs="仿宋" w:asciiTheme="minorEastAsia" w:hAnsiTheme="minorEastAsia"/>
          <w:color w:val="000000"/>
          <w:sz w:val="32"/>
        </w:rPr>
        <w:t>原因</w:t>
      </w:r>
      <w:r>
        <w:rPr>
          <w:rFonts w:hint="eastAsia" w:cs="仿宋" w:asciiTheme="minorEastAsia" w:hAnsiTheme="minorEastAsia"/>
          <w:sz w:val="32"/>
        </w:rPr>
        <w:t>是我单位</w:t>
      </w:r>
      <w:r>
        <w:rPr>
          <w:rFonts w:hint="eastAsia" w:cs="仿宋" w:asciiTheme="minorEastAsia" w:hAnsiTheme="minorEastAsia"/>
          <w:sz w:val="32"/>
          <w:lang w:val="en-US" w:eastAsia="zh-CN"/>
        </w:rPr>
        <w:t>2021年项目支出金额减少</w:t>
      </w:r>
      <w:r>
        <w:rPr>
          <w:rFonts w:hint="eastAsia" w:cs="仿宋" w:asciiTheme="minorEastAsia" w:hAnsiTheme="minorEastAsia"/>
          <w:sz w:val="32"/>
        </w:rPr>
        <w:t>。财政拨款支出</w:t>
      </w:r>
      <w:r>
        <w:rPr>
          <w:rFonts w:hint="eastAsia" w:cs="仿宋" w:asciiTheme="minorEastAsia" w:hAnsiTheme="minorEastAsia"/>
          <w:sz w:val="32"/>
          <w:lang w:val="en-US" w:eastAsia="zh-CN"/>
        </w:rPr>
        <w:t>减少114.44</w:t>
      </w:r>
      <w:r>
        <w:rPr>
          <w:rFonts w:hint="eastAsia" w:cs="仿宋" w:asciiTheme="minorEastAsia" w:hAnsiTheme="minorEastAsia"/>
          <w:sz w:val="32"/>
        </w:rPr>
        <w:t>万元，</w:t>
      </w:r>
      <w:r>
        <w:rPr>
          <w:rFonts w:hint="eastAsia" w:cs="仿宋" w:asciiTheme="minorEastAsia" w:hAnsiTheme="minorEastAsia"/>
          <w:sz w:val="32"/>
          <w:lang w:val="en-US" w:eastAsia="zh-CN"/>
        </w:rPr>
        <w:t>减少9.47</w:t>
      </w:r>
      <w:r>
        <w:rPr>
          <w:rFonts w:hint="eastAsia" w:cs="仿宋" w:asciiTheme="minorEastAsia" w:hAnsiTheme="minorEastAsia"/>
          <w:sz w:val="32"/>
        </w:rPr>
        <w:t>%，原因是我单位</w:t>
      </w:r>
      <w:r>
        <w:rPr>
          <w:rFonts w:hint="eastAsia" w:cs="仿宋" w:asciiTheme="minorEastAsia" w:hAnsiTheme="minorEastAsia"/>
          <w:sz w:val="32"/>
          <w:lang w:val="en-US" w:eastAsia="zh-CN"/>
        </w:rPr>
        <w:t>2021年项目支出金额减少</w:t>
      </w:r>
      <w:r>
        <w:rPr>
          <w:rFonts w:hint="eastAsia" w:cs="宋体" w:asciiTheme="minorEastAsia" w:hAnsiTheme="minorEastAsia"/>
          <w:color w:val="000000"/>
          <w:kern w:val="0"/>
          <w:sz w:val="32"/>
          <w:szCs w:val="32"/>
        </w:rPr>
        <w:t>。</w:t>
      </w:r>
    </w:p>
    <w:p w14:paraId="756AF589">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二、“三公”经费预算安排使用情况说明</w:t>
      </w:r>
    </w:p>
    <w:p w14:paraId="4CDE6A82">
      <w:pPr>
        <w:spacing w:line="360" w:lineRule="auto"/>
        <w:ind w:firstLine="624" w:firstLineChars="195"/>
        <w:rPr>
          <w:rFonts w:cs="仿宋" w:asciiTheme="minorEastAsia" w:hAnsiTheme="minorEastAsia"/>
          <w:sz w:val="32"/>
          <w:szCs w:val="32"/>
        </w:rPr>
      </w:pPr>
      <w:r>
        <w:rPr>
          <w:rFonts w:hint="eastAsia" w:cs="仿宋" w:asciiTheme="minorEastAsia" w:hAnsiTheme="minorEastAsia"/>
          <w:sz w:val="32"/>
          <w:szCs w:val="32"/>
        </w:rPr>
        <w:t>202</w:t>
      </w:r>
      <w:r>
        <w:rPr>
          <w:rFonts w:hint="eastAsia" w:cs="仿宋" w:asciiTheme="minorEastAsia" w:hAnsiTheme="minorEastAsia"/>
          <w:sz w:val="32"/>
          <w:szCs w:val="32"/>
          <w:lang w:val="en-US" w:eastAsia="zh-CN"/>
        </w:rPr>
        <w:t>1</w:t>
      </w:r>
      <w:r>
        <w:rPr>
          <w:rFonts w:hint="eastAsia" w:cs="仿宋" w:asciiTheme="minorEastAsia" w:hAnsiTheme="minorEastAsia"/>
          <w:sz w:val="32"/>
          <w:szCs w:val="32"/>
        </w:rPr>
        <w:t>年度“三公”经费预算支出0万元，其中：公务用车运行费0万元。</w:t>
      </w:r>
    </w:p>
    <w:p w14:paraId="2D337C88">
      <w:pPr>
        <w:spacing w:line="360" w:lineRule="auto"/>
        <w:ind w:firstLine="624" w:firstLineChars="195"/>
        <w:rPr>
          <w:rFonts w:cs="仿宋" w:asciiTheme="minorEastAsia" w:hAnsiTheme="minorEastAsia"/>
          <w:sz w:val="32"/>
          <w:szCs w:val="32"/>
        </w:rPr>
      </w:pPr>
      <w:r>
        <w:rPr>
          <w:rFonts w:hint="eastAsia" w:cs="仿宋" w:asciiTheme="minorEastAsia" w:hAnsiTheme="minorEastAsia"/>
          <w:sz w:val="32"/>
          <w:szCs w:val="32"/>
        </w:rPr>
        <w:t>202</w:t>
      </w:r>
      <w:r>
        <w:rPr>
          <w:rFonts w:hint="eastAsia" w:cs="仿宋" w:asciiTheme="minorEastAsia" w:hAnsiTheme="minorEastAsia"/>
          <w:sz w:val="32"/>
          <w:szCs w:val="32"/>
          <w:lang w:val="en-US" w:eastAsia="zh-CN"/>
        </w:rPr>
        <w:t>1</w:t>
      </w:r>
      <w:r>
        <w:rPr>
          <w:rFonts w:hint="eastAsia" w:cs="仿宋" w:asciiTheme="minorEastAsia" w:hAnsiTheme="minorEastAsia"/>
          <w:sz w:val="32"/>
          <w:szCs w:val="32"/>
        </w:rPr>
        <w:t>年度“三公”经费预算支出比20</w:t>
      </w:r>
      <w:r>
        <w:rPr>
          <w:rFonts w:hint="eastAsia" w:cs="仿宋" w:asciiTheme="minorEastAsia" w:hAnsiTheme="minorEastAsia"/>
          <w:sz w:val="32"/>
          <w:szCs w:val="32"/>
          <w:lang w:val="en-US" w:eastAsia="zh-CN"/>
        </w:rPr>
        <w:t>20</w:t>
      </w:r>
      <w:r>
        <w:rPr>
          <w:rFonts w:hint="eastAsia" w:cs="仿宋" w:asciiTheme="minorEastAsia" w:hAnsiTheme="minorEastAsia"/>
          <w:sz w:val="32"/>
          <w:szCs w:val="32"/>
        </w:rPr>
        <w:t>年度增加0万元。</w:t>
      </w:r>
    </w:p>
    <w:p w14:paraId="65D81AF8">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三、机关运行经费预算安排使用情况说明</w:t>
      </w:r>
    </w:p>
    <w:p w14:paraId="7AE5871D">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202</w:t>
      </w:r>
      <w:r>
        <w:rPr>
          <w:rFonts w:hint="eastAsia" w:cs="仿宋" w:asciiTheme="minorEastAsia" w:hAnsiTheme="minorEastAsia"/>
          <w:sz w:val="32"/>
          <w:szCs w:val="24"/>
          <w:lang w:val="en-US" w:eastAsia="zh-CN"/>
        </w:rPr>
        <w:t>1</w:t>
      </w:r>
      <w:r>
        <w:rPr>
          <w:rFonts w:hint="eastAsia" w:cs="仿宋" w:asciiTheme="minorEastAsia" w:hAnsiTheme="minorEastAsia"/>
          <w:sz w:val="32"/>
          <w:szCs w:val="24"/>
        </w:rPr>
        <w:t>年机关运行经费预算安排</w:t>
      </w:r>
      <w:r>
        <w:rPr>
          <w:rFonts w:hint="eastAsia" w:cs="仿宋" w:asciiTheme="minorEastAsia" w:hAnsiTheme="minorEastAsia"/>
          <w:sz w:val="32"/>
          <w:szCs w:val="24"/>
          <w:lang w:val="en-US" w:eastAsia="zh-CN"/>
        </w:rPr>
        <w:t>17.10</w:t>
      </w:r>
      <w:r>
        <w:rPr>
          <w:rFonts w:hint="eastAsia" w:cs="仿宋" w:asciiTheme="minorEastAsia" w:hAnsiTheme="minorEastAsia"/>
          <w:sz w:val="32"/>
          <w:szCs w:val="24"/>
        </w:rPr>
        <w:t>万元，比20</w:t>
      </w:r>
      <w:r>
        <w:rPr>
          <w:rFonts w:hint="eastAsia" w:cs="仿宋" w:asciiTheme="minorEastAsia" w:hAnsiTheme="minorEastAsia"/>
          <w:sz w:val="32"/>
          <w:szCs w:val="24"/>
          <w:lang w:val="en-US" w:eastAsia="zh-CN"/>
        </w:rPr>
        <w:t>20</w:t>
      </w:r>
      <w:r>
        <w:rPr>
          <w:rFonts w:hint="eastAsia" w:cs="仿宋" w:asciiTheme="minorEastAsia" w:hAnsiTheme="minorEastAsia"/>
          <w:sz w:val="32"/>
          <w:szCs w:val="24"/>
        </w:rPr>
        <w:t>年预算减少</w:t>
      </w:r>
      <w:r>
        <w:rPr>
          <w:rFonts w:hint="eastAsia" w:cs="仿宋" w:asciiTheme="minorEastAsia" w:hAnsiTheme="minorEastAsia"/>
          <w:sz w:val="32"/>
          <w:szCs w:val="24"/>
          <w:lang w:val="en-US" w:eastAsia="zh-CN"/>
        </w:rPr>
        <w:t>10.62</w:t>
      </w:r>
      <w:r>
        <w:rPr>
          <w:rFonts w:hint="eastAsia" w:cs="仿宋" w:asciiTheme="minorEastAsia" w:hAnsiTheme="minorEastAsia"/>
          <w:sz w:val="32"/>
          <w:szCs w:val="24"/>
        </w:rPr>
        <w:t>万元，减少</w:t>
      </w:r>
      <w:r>
        <w:rPr>
          <w:rFonts w:hint="eastAsia" w:cs="仿宋" w:asciiTheme="minorEastAsia" w:hAnsiTheme="minorEastAsia"/>
          <w:sz w:val="32"/>
          <w:szCs w:val="24"/>
          <w:lang w:val="en-US" w:eastAsia="zh-CN"/>
        </w:rPr>
        <w:t>62.11</w:t>
      </w:r>
      <w:r>
        <w:rPr>
          <w:rFonts w:hint="eastAsia" w:cs="仿宋" w:asciiTheme="minorEastAsia" w:hAnsiTheme="minorEastAsia"/>
          <w:sz w:val="32"/>
          <w:szCs w:val="24"/>
        </w:rPr>
        <w:t>%。其中：办公费</w:t>
      </w:r>
      <w:r>
        <w:rPr>
          <w:rFonts w:hint="eastAsia" w:cs="仿宋" w:asciiTheme="minorEastAsia" w:hAnsiTheme="minorEastAsia"/>
          <w:sz w:val="32"/>
          <w:szCs w:val="24"/>
          <w:lang w:val="en-US" w:eastAsia="zh-CN"/>
        </w:rPr>
        <w:t>3.61</w:t>
      </w:r>
      <w:r>
        <w:rPr>
          <w:rFonts w:hint="eastAsia" w:cs="仿宋" w:asciiTheme="minorEastAsia" w:hAnsiTheme="minorEastAsia"/>
          <w:sz w:val="32"/>
          <w:szCs w:val="24"/>
        </w:rPr>
        <w:t>万元、印刷费</w:t>
      </w:r>
      <w:r>
        <w:rPr>
          <w:rFonts w:hint="eastAsia" w:cs="仿宋" w:asciiTheme="minorEastAsia" w:hAnsiTheme="minorEastAsia"/>
          <w:sz w:val="32"/>
          <w:szCs w:val="24"/>
          <w:lang w:val="en-US" w:eastAsia="zh-CN"/>
        </w:rPr>
        <w:t>0.5</w:t>
      </w:r>
      <w:r>
        <w:rPr>
          <w:rFonts w:hint="eastAsia" w:cs="仿宋" w:asciiTheme="minorEastAsia" w:hAnsiTheme="minorEastAsia"/>
          <w:sz w:val="32"/>
          <w:szCs w:val="24"/>
        </w:rPr>
        <w:t>万元、咨询费0万元、手续费0.1</w:t>
      </w:r>
      <w:r>
        <w:rPr>
          <w:rFonts w:hint="eastAsia" w:cs="仿宋" w:asciiTheme="minorEastAsia" w:hAnsiTheme="minorEastAsia"/>
          <w:sz w:val="32"/>
          <w:szCs w:val="24"/>
          <w:lang w:val="en-US" w:eastAsia="zh-CN"/>
        </w:rPr>
        <w:t>5</w:t>
      </w:r>
      <w:r>
        <w:rPr>
          <w:rFonts w:hint="eastAsia" w:cs="仿宋" w:asciiTheme="minorEastAsia" w:hAnsiTheme="minorEastAsia"/>
          <w:sz w:val="32"/>
          <w:szCs w:val="24"/>
        </w:rPr>
        <w:t>万元、水费0万元、邮电费0万元、取暖费0万元、</w:t>
      </w:r>
      <w:r>
        <w:rPr>
          <w:rFonts w:hint="eastAsia" w:cs="仿宋" w:asciiTheme="minorEastAsia" w:hAnsiTheme="minorEastAsia"/>
          <w:sz w:val="32"/>
          <w:szCs w:val="24"/>
          <w:lang w:eastAsia="zh-CN"/>
        </w:rPr>
        <w:t>差旅费</w:t>
      </w:r>
      <w:r>
        <w:rPr>
          <w:rFonts w:hint="eastAsia" w:cs="仿宋" w:asciiTheme="minorEastAsia" w:hAnsiTheme="minorEastAsia"/>
          <w:sz w:val="32"/>
          <w:szCs w:val="24"/>
        </w:rPr>
        <w:t>0万元、租赁费0万元、工会经费0万元、福利费0万元、其他交通费</w:t>
      </w:r>
      <w:r>
        <w:rPr>
          <w:rFonts w:hint="eastAsia" w:cs="仿宋" w:asciiTheme="minorEastAsia" w:hAnsiTheme="minorEastAsia"/>
          <w:sz w:val="32"/>
          <w:szCs w:val="24"/>
          <w:lang w:val="en-US" w:eastAsia="zh-CN"/>
        </w:rPr>
        <w:t>0</w:t>
      </w:r>
      <w:r>
        <w:rPr>
          <w:rFonts w:hint="eastAsia" w:cs="仿宋" w:asciiTheme="minorEastAsia" w:hAnsiTheme="minorEastAsia"/>
          <w:sz w:val="32"/>
          <w:szCs w:val="24"/>
        </w:rPr>
        <w:t>万元、培训费0万元、劳务费0万元、维修（护）费</w:t>
      </w:r>
      <w:r>
        <w:rPr>
          <w:rFonts w:hint="eastAsia" w:cs="仿宋" w:asciiTheme="minorEastAsia" w:hAnsiTheme="minorEastAsia"/>
          <w:sz w:val="32"/>
          <w:szCs w:val="24"/>
          <w:lang w:val="en-US" w:eastAsia="zh-CN"/>
        </w:rPr>
        <w:t>1.5</w:t>
      </w:r>
      <w:r>
        <w:rPr>
          <w:rFonts w:hint="eastAsia" w:cs="仿宋" w:asciiTheme="minorEastAsia" w:hAnsiTheme="minorEastAsia"/>
          <w:sz w:val="32"/>
          <w:szCs w:val="24"/>
        </w:rPr>
        <w:t>万元、公务用车运行维护费0万元</w:t>
      </w:r>
      <w:r>
        <w:rPr>
          <w:rFonts w:hint="eastAsia" w:cs="仿宋" w:asciiTheme="minorEastAsia" w:hAnsiTheme="minorEastAsia"/>
          <w:sz w:val="32"/>
          <w:szCs w:val="24"/>
          <w:lang w:eastAsia="zh-CN"/>
        </w:rPr>
        <w:t>，</w:t>
      </w:r>
      <w:r>
        <w:rPr>
          <w:rFonts w:hint="eastAsia" w:cs="仿宋" w:asciiTheme="minorEastAsia" w:hAnsiTheme="minorEastAsia"/>
          <w:sz w:val="32"/>
          <w:szCs w:val="24"/>
          <w:lang w:val="en-US" w:eastAsia="zh-CN"/>
        </w:rPr>
        <w:t>其他交通费用11.34万元</w:t>
      </w:r>
      <w:r>
        <w:rPr>
          <w:rFonts w:hint="eastAsia" w:cs="仿宋" w:asciiTheme="minorEastAsia" w:hAnsiTheme="minorEastAsia"/>
          <w:sz w:val="32"/>
          <w:szCs w:val="24"/>
        </w:rPr>
        <w:t>。</w:t>
      </w:r>
    </w:p>
    <w:p w14:paraId="7B2EB005">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四、国有资产占用情况说明</w:t>
      </w:r>
    </w:p>
    <w:p w14:paraId="063ABE7C">
      <w:pPr>
        <w:spacing w:line="540" w:lineRule="exact"/>
        <w:ind w:firstLine="640" w:firstLineChars="200"/>
        <w:rPr>
          <w:rFonts w:cs="仿宋" w:asciiTheme="minorEastAsia" w:hAnsiTheme="minorEastAsia"/>
          <w:sz w:val="32"/>
          <w:szCs w:val="24"/>
        </w:rPr>
      </w:pPr>
      <w:r>
        <w:rPr>
          <w:rFonts w:hint="eastAsia" w:cs="仿宋" w:asciiTheme="minorEastAsia" w:hAnsiTheme="minorEastAsia"/>
          <w:sz w:val="32"/>
          <w:szCs w:val="24"/>
        </w:rPr>
        <w:t>截至20</w:t>
      </w:r>
      <w:r>
        <w:rPr>
          <w:rFonts w:hint="eastAsia" w:cs="仿宋" w:asciiTheme="minorEastAsia" w:hAnsiTheme="minorEastAsia"/>
          <w:sz w:val="32"/>
          <w:szCs w:val="24"/>
          <w:lang w:val="en-US" w:eastAsia="zh-CN"/>
        </w:rPr>
        <w:t>20</w:t>
      </w:r>
      <w:r>
        <w:rPr>
          <w:rFonts w:hint="eastAsia" w:cs="仿宋" w:asciiTheme="minorEastAsia" w:hAnsiTheme="minorEastAsia"/>
          <w:sz w:val="32"/>
          <w:szCs w:val="24"/>
        </w:rPr>
        <w:t>年12月31日，盘山县退役军人事务局资产总额</w:t>
      </w:r>
      <w:r>
        <w:rPr>
          <w:rFonts w:hint="eastAsia" w:cs="仿宋" w:asciiTheme="minorEastAsia" w:hAnsiTheme="minorEastAsia"/>
          <w:sz w:val="32"/>
          <w:szCs w:val="24"/>
          <w:lang w:val="en-US" w:eastAsia="zh-CN"/>
        </w:rPr>
        <w:t>27.2929</w:t>
      </w:r>
      <w:r>
        <w:rPr>
          <w:rFonts w:hint="eastAsia" w:cs="仿宋" w:asciiTheme="minorEastAsia" w:hAnsiTheme="minorEastAsia"/>
          <w:sz w:val="32"/>
          <w:szCs w:val="24"/>
        </w:rPr>
        <w:t>万元，其中，流动资产0万元，固定资产</w:t>
      </w:r>
      <w:r>
        <w:rPr>
          <w:rFonts w:hint="eastAsia" w:cs="仿宋" w:asciiTheme="minorEastAsia" w:hAnsiTheme="minorEastAsia"/>
          <w:sz w:val="32"/>
          <w:szCs w:val="24"/>
          <w:lang w:val="en-US" w:eastAsia="zh-CN"/>
        </w:rPr>
        <w:t>27.2929</w:t>
      </w:r>
      <w:r>
        <w:rPr>
          <w:rFonts w:hint="eastAsia" w:cs="仿宋" w:asciiTheme="minorEastAsia" w:hAnsiTheme="minorEastAsia"/>
          <w:sz w:val="32"/>
          <w:szCs w:val="24"/>
        </w:rPr>
        <w:t>万元，无形资产0万元。固定资产中共有房屋面积0平方米，价值0万元;共有车辆0辆，价值0万元;单价100万元（含）以上的专用设备0万元；其他固定资产0万元。</w:t>
      </w:r>
    </w:p>
    <w:p w14:paraId="00EE4785">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五、政府采购安排情况说明</w:t>
      </w:r>
    </w:p>
    <w:p w14:paraId="1B93D819">
      <w:pPr>
        <w:spacing w:line="360" w:lineRule="auto"/>
        <w:ind w:firstLine="624" w:firstLineChars="195"/>
        <w:rPr>
          <w:rFonts w:hint="eastAsia" w:cs="仿宋" w:asciiTheme="minorEastAsia" w:hAnsiTheme="minorEastAsia"/>
          <w:sz w:val="32"/>
          <w:szCs w:val="24"/>
        </w:rPr>
      </w:pPr>
      <w:r>
        <w:rPr>
          <w:rFonts w:hint="eastAsia" w:cs="仿宋" w:asciiTheme="minorEastAsia" w:hAnsiTheme="minorEastAsia"/>
          <w:sz w:val="32"/>
          <w:szCs w:val="24"/>
        </w:rPr>
        <w:t>根据</w:t>
      </w:r>
      <w:r>
        <w:rPr>
          <w:rFonts w:hint="eastAsia" w:cs="仿宋" w:asciiTheme="minorEastAsia" w:hAnsiTheme="minorEastAsia"/>
          <w:color w:val="000000" w:themeColor="text1"/>
          <w:sz w:val="32"/>
          <w:szCs w:val="24"/>
        </w:rPr>
        <w:t>《关于批复202</w:t>
      </w:r>
      <w:r>
        <w:rPr>
          <w:rFonts w:hint="eastAsia" w:cs="仿宋" w:asciiTheme="minorEastAsia" w:hAnsiTheme="minorEastAsia"/>
          <w:color w:val="000000" w:themeColor="text1"/>
          <w:sz w:val="32"/>
          <w:szCs w:val="24"/>
          <w:lang w:val="en-US" w:eastAsia="zh-CN"/>
        </w:rPr>
        <w:t>1</w:t>
      </w:r>
      <w:r>
        <w:rPr>
          <w:rFonts w:hint="eastAsia" w:cs="仿宋" w:asciiTheme="minorEastAsia" w:hAnsiTheme="minorEastAsia"/>
          <w:color w:val="000000" w:themeColor="text1"/>
          <w:sz w:val="32"/>
          <w:szCs w:val="24"/>
        </w:rPr>
        <w:t>年县本级部门预算的通知》（盘县财预发[202</w:t>
      </w:r>
      <w:r>
        <w:rPr>
          <w:rFonts w:hint="eastAsia" w:cs="仿宋" w:asciiTheme="minorEastAsia" w:hAnsiTheme="minorEastAsia"/>
          <w:color w:val="000000" w:themeColor="text1"/>
          <w:sz w:val="32"/>
          <w:szCs w:val="24"/>
          <w:lang w:val="en-US" w:eastAsia="zh-CN"/>
        </w:rPr>
        <w:t>1</w:t>
      </w:r>
      <w:r>
        <w:rPr>
          <w:rFonts w:hint="eastAsia" w:cs="仿宋" w:asciiTheme="minorEastAsia" w:hAnsiTheme="minorEastAsia"/>
          <w:color w:val="000000" w:themeColor="text1"/>
          <w:sz w:val="32"/>
          <w:szCs w:val="24"/>
        </w:rPr>
        <w:t>]1号）</w:t>
      </w:r>
      <w:r>
        <w:rPr>
          <w:rFonts w:hint="eastAsia" w:cs="仿宋" w:asciiTheme="minorEastAsia" w:hAnsiTheme="minorEastAsia"/>
          <w:sz w:val="32"/>
          <w:szCs w:val="24"/>
        </w:rPr>
        <w:t>，支出预算中政府采购预算0万元，政府购买服务预算0万元。</w:t>
      </w:r>
    </w:p>
    <w:p w14:paraId="6E5B38E7">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六、预算绩效管理工作开展情况说明</w:t>
      </w:r>
    </w:p>
    <w:p w14:paraId="3207A8FD">
      <w:pPr>
        <w:spacing w:line="360" w:lineRule="auto"/>
        <w:ind w:firstLine="624" w:firstLineChars="195"/>
        <w:rPr>
          <w:rFonts w:hint="eastAsia" w:cs="仿宋" w:asciiTheme="minorEastAsia" w:hAnsiTheme="minorEastAsia"/>
          <w:sz w:val="32"/>
        </w:rPr>
      </w:pPr>
      <w:r>
        <w:rPr>
          <w:rFonts w:hint="eastAsia" w:cs="仿宋" w:asciiTheme="minorEastAsia" w:hAnsiTheme="minorEastAsia"/>
          <w:sz w:val="32"/>
        </w:rPr>
        <w:t>根据预算绩效管理要求，盘山县退役军人事务局202</w:t>
      </w:r>
      <w:r>
        <w:rPr>
          <w:rFonts w:hint="eastAsia" w:cs="仿宋" w:asciiTheme="minorEastAsia" w:hAnsiTheme="minorEastAsia"/>
          <w:sz w:val="32"/>
          <w:lang w:val="en-US" w:eastAsia="zh-CN"/>
        </w:rPr>
        <w:t>1</w:t>
      </w:r>
      <w:r>
        <w:rPr>
          <w:rFonts w:hint="eastAsia" w:cs="仿宋" w:asciiTheme="minorEastAsia" w:hAnsiTheme="minorEastAsia"/>
          <w:sz w:val="32"/>
        </w:rPr>
        <w:t>年应编制绩效目标的项目共1</w:t>
      </w:r>
      <w:r>
        <w:rPr>
          <w:rFonts w:hint="eastAsia" w:cs="仿宋" w:asciiTheme="minorEastAsia" w:hAnsiTheme="minorEastAsia"/>
          <w:sz w:val="32"/>
          <w:lang w:val="en-US" w:eastAsia="zh-CN"/>
        </w:rPr>
        <w:t>7</w:t>
      </w:r>
      <w:r>
        <w:rPr>
          <w:rFonts w:hint="eastAsia" w:cs="仿宋" w:asciiTheme="minorEastAsia" w:hAnsiTheme="minorEastAsia"/>
          <w:sz w:val="32"/>
        </w:rPr>
        <w:t>个，实际编制绩效目标的项目共1</w:t>
      </w:r>
      <w:r>
        <w:rPr>
          <w:rFonts w:hint="eastAsia" w:cs="仿宋" w:asciiTheme="minorEastAsia" w:hAnsiTheme="minorEastAsia"/>
          <w:sz w:val="32"/>
          <w:lang w:val="en-US" w:eastAsia="zh-CN"/>
        </w:rPr>
        <w:t>8</w:t>
      </w:r>
      <w:r>
        <w:rPr>
          <w:rFonts w:hint="eastAsia" w:cs="仿宋" w:asciiTheme="minorEastAsia" w:hAnsiTheme="minorEastAsia"/>
          <w:sz w:val="32"/>
        </w:rPr>
        <w:t>个，涉及资金</w:t>
      </w:r>
      <w:r>
        <w:rPr>
          <w:rFonts w:hint="eastAsia" w:cs="仿宋" w:asciiTheme="minorEastAsia" w:hAnsiTheme="minorEastAsia"/>
          <w:sz w:val="32"/>
          <w:lang w:val="en-US" w:eastAsia="zh-CN"/>
        </w:rPr>
        <w:t>849.68</w:t>
      </w:r>
      <w:r>
        <w:rPr>
          <w:rFonts w:hint="eastAsia" w:cs="仿宋" w:asciiTheme="minorEastAsia" w:hAnsiTheme="minorEastAsia"/>
          <w:sz w:val="32"/>
        </w:rPr>
        <w:t>万元，编制绩效目标的项目覆盖率（时间编制绩效目标的项目/应编制绩效目标的项目）为100%。</w:t>
      </w:r>
    </w:p>
    <w:p w14:paraId="494BD4A2">
      <w:pPr>
        <w:spacing w:line="360" w:lineRule="auto"/>
        <w:ind w:firstLine="624" w:firstLineChars="195"/>
        <w:rPr>
          <w:rFonts w:cs="仿宋" w:asciiTheme="minorEastAsia" w:hAnsiTheme="minorEastAsia"/>
          <w:color w:val="FF0000"/>
          <w:sz w:val="32"/>
          <w:szCs w:val="24"/>
        </w:rPr>
      </w:pPr>
    </w:p>
    <w:p w14:paraId="0C598966">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第四部分 名词解释</w:t>
      </w:r>
    </w:p>
    <w:p w14:paraId="77D5F863">
      <w:pPr>
        <w:spacing w:line="540" w:lineRule="exact"/>
        <w:ind w:firstLine="482" w:firstLineChars="150"/>
        <w:jc w:val="left"/>
        <w:rPr>
          <w:rFonts w:asciiTheme="minorEastAsia" w:hAnsiTheme="minorEastAsia"/>
          <w:sz w:val="32"/>
          <w:szCs w:val="32"/>
        </w:rPr>
      </w:pPr>
      <w:r>
        <w:rPr>
          <w:rFonts w:hint="eastAsia" w:asciiTheme="minorEastAsia" w:hAnsiTheme="minorEastAsia"/>
          <w:b/>
          <w:sz w:val="32"/>
          <w:szCs w:val="32"/>
        </w:rPr>
        <w:t>1.财政拨款收入：</w:t>
      </w:r>
      <w:r>
        <w:rPr>
          <w:rFonts w:hint="eastAsia" w:asciiTheme="minorEastAsia" w:hAnsiTheme="minorEastAsia"/>
          <w:sz w:val="32"/>
          <w:szCs w:val="32"/>
        </w:rPr>
        <w:t>指单位从同级财政部门取得的财政预算资金。</w:t>
      </w:r>
    </w:p>
    <w:p w14:paraId="225BA4BA">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2.上级补助收入：</w:t>
      </w:r>
      <w:r>
        <w:rPr>
          <w:rFonts w:hint="eastAsia" w:asciiTheme="minorEastAsia" w:hAnsiTheme="minorEastAsia"/>
          <w:sz w:val="32"/>
          <w:szCs w:val="32"/>
        </w:rPr>
        <w:t>指单位从主管部门和上级单位取得的非财政性补助收入。</w:t>
      </w:r>
    </w:p>
    <w:p w14:paraId="1E1F71BA">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3.事业收入：</w:t>
      </w:r>
      <w:r>
        <w:rPr>
          <w:rFonts w:hint="eastAsia" w:asciiTheme="minorEastAsia" w:hAnsiTheme="minorEastAsia"/>
          <w:sz w:val="32"/>
          <w:szCs w:val="32"/>
        </w:rPr>
        <w:t>指事业单位开展专业业务活动及辅助活动所取得的收入。</w:t>
      </w:r>
    </w:p>
    <w:p w14:paraId="70B23181">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4.经营收入：</w:t>
      </w:r>
      <w:r>
        <w:rPr>
          <w:rFonts w:hint="eastAsia" w:asciiTheme="minorEastAsia" w:hAnsiTheme="minorEastAsia"/>
          <w:sz w:val="32"/>
          <w:szCs w:val="32"/>
        </w:rPr>
        <w:t>指事业单位在专业业务活动及辅助活动之外开展非独立核算经营活动取得的收入。</w:t>
      </w:r>
    </w:p>
    <w:p w14:paraId="0FD6A585">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5.附属单位上缴收入：</w:t>
      </w:r>
      <w:r>
        <w:rPr>
          <w:rFonts w:hint="eastAsia" w:asciiTheme="minorEastAsia" w:hAnsiTheme="minorEastAsia"/>
          <w:sz w:val="32"/>
          <w:szCs w:val="32"/>
        </w:rPr>
        <w:t>指单位附属的独立核算单位按照规定上缴的收入。</w:t>
      </w:r>
    </w:p>
    <w:p w14:paraId="50F7729E">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6.其他收入：</w:t>
      </w:r>
      <w:r>
        <w:rPr>
          <w:rFonts w:hint="eastAsia" w:asciiTheme="minorEastAsia" w:hAnsiTheme="minorEastAsia"/>
          <w:sz w:val="32"/>
          <w:szCs w:val="32"/>
        </w:rPr>
        <w:t>指除上述“财政拨款收入”、</w:t>
      </w:r>
      <w:r>
        <w:rPr>
          <w:rFonts w:hint="eastAsia" w:asciiTheme="minorEastAsia" w:hAnsiTheme="minorEastAsia"/>
          <w:b/>
          <w:sz w:val="32"/>
          <w:szCs w:val="32"/>
        </w:rPr>
        <w:t xml:space="preserve"> </w:t>
      </w:r>
      <w:r>
        <w:rPr>
          <w:rFonts w:hint="eastAsia" w:asciiTheme="minorEastAsia" w:hAnsiTheme="minorEastAsia"/>
          <w:sz w:val="32"/>
          <w:szCs w:val="32"/>
        </w:rPr>
        <w:t>“上级补助收入”、“事业收入”、“经营收入”、“附属单位上缴收入”等以外的收入。</w:t>
      </w:r>
    </w:p>
    <w:p w14:paraId="7F9E80E6">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7.用事业基金弥补收支差额：</w:t>
      </w:r>
      <w:r>
        <w:rPr>
          <w:rFonts w:hint="eastAsia" w:asciiTheme="minorEastAsia" w:hAnsiTheme="minor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712738FC">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8.上年结转和结余：</w:t>
      </w:r>
      <w:r>
        <w:rPr>
          <w:rFonts w:hint="eastAsia" w:asciiTheme="minorEastAsia" w:hAnsiTheme="minorEastAsia"/>
          <w:sz w:val="32"/>
          <w:szCs w:val="32"/>
        </w:rPr>
        <w:t>指以前年度尚未完成、结转到本年按有关规定继续使用的资金。</w:t>
      </w:r>
    </w:p>
    <w:p w14:paraId="59E959AB">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9.基本支出：</w:t>
      </w:r>
      <w:r>
        <w:rPr>
          <w:rFonts w:hint="eastAsia" w:asciiTheme="minorEastAsia" w:hAnsiTheme="minorEastAsia"/>
          <w:sz w:val="32"/>
          <w:szCs w:val="32"/>
        </w:rPr>
        <w:t>指保障机构正常运转、完成日常工作任务而发生的人员支出和公用支出。</w:t>
      </w:r>
    </w:p>
    <w:p w14:paraId="5DC606BB">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10.项目支出：</w:t>
      </w:r>
      <w:r>
        <w:rPr>
          <w:rFonts w:hint="eastAsia" w:asciiTheme="minorEastAsia" w:hAnsiTheme="minorEastAsia"/>
          <w:sz w:val="32"/>
          <w:szCs w:val="32"/>
        </w:rPr>
        <w:t>指在基本支出之外为完成特定行政任务和事业发展目标所发生的支出。</w:t>
      </w:r>
    </w:p>
    <w:p w14:paraId="351A580C">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11.上缴上级支出：</w:t>
      </w:r>
      <w:r>
        <w:rPr>
          <w:rFonts w:hint="eastAsia" w:asciiTheme="minorEastAsia" w:hAnsiTheme="minorEastAsia"/>
          <w:sz w:val="32"/>
          <w:szCs w:val="32"/>
        </w:rPr>
        <w:t>指事业单位按照财政部门和主管部门的规定上缴上级单位的支出。</w:t>
      </w:r>
    </w:p>
    <w:p w14:paraId="1C1A09C0">
      <w:pPr>
        <w:spacing w:line="540" w:lineRule="exact"/>
        <w:ind w:firstLine="643" w:firstLineChars="200"/>
        <w:jc w:val="left"/>
        <w:rPr>
          <w:rFonts w:asciiTheme="minorEastAsia" w:hAnsiTheme="minorEastAsia"/>
          <w:sz w:val="32"/>
          <w:szCs w:val="32"/>
        </w:rPr>
      </w:pPr>
      <w:r>
        <w:rPr>
          <w:rFonts w:hint="eastAsia" w:asciiTheme="minorEastAsia" w:hAnsiTheme="minorEastAsia"/>
          <w:b/>
          <w:sz w:val="32"/>
          <w:szCs w:val="32"/>
        </w:rPr>
        <w:t>12.经营支出：</w:t>
      </w:r>
      <w:r>
        <w:rPr>
          <w:rFonts w:hint="eastAsia" w:asciiTheme="minorEastAsia" w:hAnsiTheme="minorEastAsia"/>
          <w:sz w:val="32"/>
          <w:szCs w:val="32"/>
        </w:rPr>
        <w:t>指事业单位在专业活动及辅助活动之外开展非独立核算经营活动发生的支出。</w:t>
      </w:r>
    </w:p>
    <w:p w14:paraId="7119319D">
      <w:pPr>
        <w:spacing w:line="540" w:lineRule="exact"/>
        <w:ind w:firstLine="643" w:firstLineChars="200"/>
        <w:jc w:val="left"/>
        <w:rPr>
          <w:rFonts w:asciiTheme="minorEastAsia" w:hAnsiTheme="minorEastAsia"/>
          <w:b/>
          <w:sz w:val="32"/>
          <w:szCs w:val="32"/>
        </w:rPr>
      </w:pPr>
      <w:r>
        <w:rPr>
          <w:rFonts w:hint="eastAsia" w:asciiTheme="minorEastAsia" w:hAnsiTheme="minorEastAsia"/>
          <w:b/>
          <w:sz w:val="32"/>
          <w:szCs w:val="32"/>
        </w:rPr>
        <w:t>13.对附属单位补助支出：</w:t>
      </w:r>
      <w:r>
        <w:rPr>
          <w:rFonts w:hint="eastAsia" w:asciiTheme="minorEastAsia" w:hAnsiTheme="minorEastAsia"/>
          <w:sz w:val="32"/>
          <w:szCs w:val="32"/>
        </w:rPr>
        <w:t>指事业单位用财政补助收入之外的收入对附属单位补助发生的支出。</w:t>
      </w:r>
    </w:p>
    <w:p w14:paraId="26CF9966">
      <w:pPr>
        <w:spacing w:line="540" w:lineRule="exact"/>
        <w:ind w:firstLine="643" w:firstLineChars="200"/>
        <w:jc w:val="left"/>
        <w:rPr>
          <w:rFonts w:asciiTheme="minorEastAsia" w:hAnsiTheme="minorEastAsia"/>
          <w:b/>
          <w:color w:val="000000"/>
          <w:sz w:val="32"/>
        </w:rPr>
      </w:pPr>
      <w:r>
        <w:rPr>
          <w:rFonts w:hint="eastAsia" w:asciiTheme="minorEastAsia" w:hAnsiTheme="minorEastAsia"/>
          <w:b/>
          <w:sz w:val="32"/>
          <w:szCs w:val="32"/>
        </w:rPr>
        <w:t>14.“三公”经费：</w:t>
      </w:r>
      <w:r>
        <w:rPr>
          <w:rFonts w:hint="eastAsia" w:asciiTheme="minorEastAsia" w:hAnsiTheme="minor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9F37860">
      <w:pPr>
        <w:widowControl/>
        <w:shd w:val="clear" w:color="auto" w:fill="FFFFFF"/>
        <w:spacing w:line="540" w:lineRule="atLeast"/>
        <w:ind w:firstLine="640"/>
        <w:jc w:val="left"/>
        <w:rPr>
          <w:rFonts w:hint="eastAsia" w:cs="宋体" w:asciiTheme="minorEastAsia" w:hAnsiTheme="minorEastAsia"/>
          <w:color w:val="000000"/>
          <w:kern w:val="0"/>
          <w:sz w:val="32"/>
          <w:szCs w:val="32"/>
        </w:rPr>
      </w:pPr>
      <w:r>
        <w:rPr>
          <w:rFonts w:hint="eastAsia" w:cs="宋体" w:asciiTheme="minorEastAsia" w:hAnsiTheme="minorEastAsia"/>
          <w:b/>
          <w:color w:val="000000"/>
          <w:kern w:val="0"/>
          <w:sz w:val="32"/>
          <w:szCs w:val="32"/>
        </w:rPr>
        <w:t>15.社会保障和就业支出（类）行政事业单位离退休（款）机关事业单位基本养老保险缴费支出（项）：</w:t>
      </w:r>
      <w:r>
        <w:rPr>
          <w:rFonts w:hint="eastAsia" w:cs="宋体" w:asciiTheme="minorEastAsia" w:hAnsiTheme="minorEastAsia"/>
          <w:color w:val="000000"/>
          <w:kern w:val="0"/>
          <w:sz w:val="32"/>
          <w:szCs w:val="32"/>
        </w:rPr>
        <w:t>反映机关事业单位实施养老保险制度由单位缴纳的基本养老保险费支出。</w:t>
      </w:r>
    </w:p>
    <w:p w14:paraId="6A697002">
      <w:pPr>
        <w:spacing w:line="540" w:lineRule="exact"/>
        <w:ind w:firstLine="643" w:firstLineChars="200"/>
        <w:jc w:val="left"/>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16、</w:t>
      </w:r>
      <w:r>
        <w:rPr>
          <w:rFonts w:hint="eastAsia" w:asciiTheme="minorEastAsia" w:hAnsiTheme="minorEastAsia" w:eastAsiaTheme="minorEastAsia" w:cstheme="minorEastAsia"/>
          <w:b/>
          <w:sz w:val="32"/>
          <w:szCs w:val="32"/>
        </w:rPr>
        <w:t>社会保障和就业支出（类）退役军人管理事务（款</w:t>
      </w:r>
      <w:r>
        <w:rPr>
          <w:rFonts w:hint="eastAsia" w:asciiTheme="minorEastAsia" w:hAnsiTheme="minorEastAsia" w:eastAsiaTheme="minorEastAsia" w:cstheme="minorEastAsia"/>
          <w:b/>
          <w:sz w:val="32"/>
          <w:szCs w:val="32"/>
        </w:rPr>
        <w:br w:type="textWrapping"/>
      </w:r>
      <w:r>
        <w:rPr>
          <w:rFonts w:hint="eastAsia" w:asciiTheme="minorEastAsia" w:hAnsiTheme="minorEastAsia" w:eastAsiaTheme="minorEastAsia" w:cstheme="minorEastAsia"/>
          <w:b/>
          <w:sz w:val="32"/>
          <w:szCs w:val="32"/>
        </w:rPr>
        <w:t>）</w:t>
      </w:r>
      <w:r>
        <w:rPr>
          <w:rFonts w:hint="eastAsia" w:asciiTheme="minorEastAsia" w:hAnsiTheme="minorEastAsia" w:eastAsiaTheme="minorEastAsia" w:cstheme="minorEastAsia"/>
          <w:b/>
          <w:sz w:val="32"/>
          <w:szCs w:val="32"/>
          <w:lang w:val="en-US" w:eastAsia="zh-CN"/>
        </w:rPr>
        <w:t>其他退役军人事务管理支出（项）：</w:t>
      </w:r>
    </w:p>
    <w:p w14:paraId="29DC9E9B">
      <w:pPr>
        <w:spacing w:line="540" w:lineRule="exact"/>
        <w:ind w:firstLine="640" w:firstLineChars="200"/>
        <w:jc w:val="left"/>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反映除上述项目以外其他用于退役军人事务管理方面的支出。</w:t>
      </w:r>
    </w:p>
    <w:p w14:paraId="325CDF85">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17</w:t>
      </w:r>
      <w:r>
        <w:rPr>
          <w:rFonts w:hint="eastAsia" w:ascii="宋体" w:hAnsi="宋体" w:cs="宋体"/>
          <w:b/>
          <w:kern w:val="0"/>
          <w:sz w:val="32"/>
          <w:szCs w:val="32"/>
        </w:rPr>
        <w:t>. 社会保障和就业支出（类）抚恤（款）伤残抚恤（项）：</w:t>
      </w:r>
      <w:r>
        <w:rPr>
          <w:rFonts w:hint="eastAsia" w:ascii="宋体" w:hAnsi="宋体" w:cs="宋体"/>
          <w:kern w:val="0"/>
          <w:sz w:val="32"/>
          <w:szCs w:val="32"/>
        </w:rPr>
        <w:t>反映按规定用于伤残人员的抚恤金和按规定开支的各种伤残补助费。</w:t>
      </w:r>
    </w:p>
    <w:p w14:paraId="4E16DDFB">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18</w:t>
      </w:r>
      <w:r>
        <w:rPr>
          <w:rFonts w:hint="eastAsia" w:ascii="宋体" w:hAnsi="宋体" w:cs="宋体"/>
          <w:b/>
          <w:kern w:val="0"/>
          <w:sz w:val="32"/>
          <w:szCs w:val="32"/>
        </w:rPr>
        <w:t>. 社会保障和就业支出（类）抚恤（款）在乡复员、退伍军人生活补助（项）：</w:t>
      </w:r>
      <w:r>
        <w:rPr>
          <w:rFonts w:hint="eastAsia" w:ascii="宋体" w:hAnsi="宋体" w:cs="宋体"/>
          <w:kern w:val="0"/>
          <w:sz w:val="32"/>
          <w:szCs w:val="32"/>
        </w:rPr>
        <w:t>反映在乡退伍红军老战士（含西路军红军老战士、红军失散人员）、1954年10月31日前入伍的在乡复员军人、按规定办理带病回乡手续的退伍军人生活补助。</w:t>
      </w:r>
    </w:p>
    <w:p w14:paraId="62BC6AEA">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19</w:t>
      </w:r>
      <w:r>
        <w:rPr>
          <w:rFonts w:hint="eastAsia" w:ascii="宋体" w:hAnsi="宋体" w:cs="宋体"/>
          <w:b/>
          <w:kern w:val="0"/>
          <w:sz w:val="32"/>
          <w:szCs w:val="32"/>
        </w:rPr>
        <w:t>.社会保障和就业支出（类）抚恤（款）义务兵优待（项）：</w:t>
      </w:r>
      <w:r>
        <w:rPr>
          <w:rFonts w:hint="eastAsia" w:ascii="宋体" w:hAnsi="宋体" w:cs="宋体"/>
          <w:kern w:val="0"/>
          <w:sz w:val="32"/>
          <w:szCs w:val="32"/>
        </w:rPr>
        <w:t>反映用于义务兵优待方面的支出。</w:t>
      </w:r>
      <w:r>
        <w:rPr>
          <w:rFonts w:ascii="宋体" w:hAnsi="宋体" w:cs="宋体"/>
          <w:kern w:val="0"/>
          <w:sz w:val="32"/>
          <w:szCs w:val="32"/>
        </w:rPr>
        <w:br w:type="textWrapping"/>
      </w:r>
      <w:r>
        <w:rPr>
          <w:rFonts w:hint="eastAsia" w:ascii="宋体" w:hAnsi="宋体" w:cs="宋体"/>
          <w:kern w:val="0"/>
          <w:sz w:val="32"/>
          <w:szCs w:val="32"/>
        </w:rPr>
        <w:t xml:space="preserve">   </w:t>
      </w:r>
      <w:r>
        <w:rPr>
          <w:rFonts w:hint="eastAsia" w:ascii="宋体" w:hAnsi="宋体" w:cs="宋体"/>
          <w:b/>
          <w:kern w:val="0"/>
          <w:sz w:val="32"/>
          <w:szCs w:val="32"/>
        </w:rPr>
        <w:t xml:space="preserve"> 2</w:t>
      </w:r>
      <w:r>
        <w:rPr>
          <w:rFonts w:hint="eastAsia" w:ascii="宋体" w:hAnsi="宋体" w:cs="宋体"/>
          <w:b/>
          <w:kern w:val="0"/>
          <w:sz w:val="32"/>
          <w:szCs w:val="32"/>
          <w:lang w:val="en-US" w:eastAsia="zh-CN"/>
        </w:rPr>
        <w:t>0</w:t>
      </w:r>
      <w:r>
        <w:rPr>
          <w:rFonts w:hint="eastAsia" w:ascii="宋体" w:hAnsi="宋体" w:cs="宋体"/>
          <w:b/>
          <w:kern w:val="0"/>
          <w:sz w:val="32"/>
          <w:szCs w:val="32"/>
        </w:rPr>
        <w:t>. 社会保障和就业支出（类）抚恤（款）农村籍退役士兵老年生活补助（项）：</w:t>
      </w:r>
      <w:r>
        <w:rPr>
          <w:rFonts w:hint="eastAsia" w:ascii="宋体" w:hAnsi="宋体" w:cs="宋体"/>
          <w:kern w:val="0"/>
          <w:sz w:val="32"/>
          <w:szCs w:val="32"/>
        </w:rPr>
        <w:t>反映1954年11月1日试行义务兵役制后至《退役士兵安置条例》实施前入伍、年龄在60周岁以上（含60周岁）、未享受到国家定期抚恤补助的农村籍退役士兵的老年生活补助。</w:t>
      </w:r>
    </w:p>
    <w:p w14:paraId="7D475F54">
      <w:pPr>
        <w:ind w:firstLine="643" w:firstLineChars="200"/>
        <w:jc w:val="left"/>
        <w:rPr>
          <w:rFonts w:ascii="宋体" w:hAnsi="宋体" w:cs="宋体"/>
          <w:kern w:val="0"/>
          <w:sz w:val="32"/>
          <w:szCs w:val="32"/>
        </w:rPr>
      </w:pPr>
      <w:r>
        <w:rPr>
          <w:rFonts w:hint="eastAsia" w:ascii="宋体" w:hAnsi="宋体" w:cs="宋体"/>
          <w:b/>
          <w:kern w:val="0"/>
          <w:sz w:val="32"/>
          <w:szCs w:val="32"/>
        </w:rPr>
        <w:t>2</w:t>
      </w:r>
      <w:r>
        <w:rPr>
          <w:rFonts w:hint="eastAsia" w:ascii="宋体" w:hAnsi="宋体" w:cs="宋体"/>
          <w:b/>
          <w:kern w:val="0"/>
          <w:sz w:val="32"/>
          <w:szCs w:val="32"/>
          <w:lang w:val="en-US" w:eastAsia="zh-CN"/>
        </w:rPr>
        <w:t>1</w:t>
      </w:r>
      <w:r>
        <w:rPr>
          <w:rFonts w:hint="eastAsia" w:ascii="宋体" w:hAnsi="宋体" w:cs="宋体"/>
          <w:b/>
          <w:kern w:val="0"/>
          <w:sz w:val="32"/>
          <w:szCs w:val="32"/>
        </w:rPr>
        <w:t>. 社会保障和就业支出（类）抚恤（款）其他优抚支出（项）：</w:t>
      </w:r>
      <w:r>
        <w:rPr>
          <w:rFonts w:hint="eastAsia" w:ascii="宋体" w:hAnsi="宋体" w:cs="宋体"/>
          <w:kern w:val="0"/>
          <w:sz w:val="32"/>
          <w:szCs w:val="32"/>
        </w:rPr>
        <w:t>反映除上述项目以外其他用于优抚方面的支出。</w:t>
      </w:r>
    </w:p>
    <w:p w14:paraId="13441559">
      <w:pPr>
        <w:ind w:firstLine="643" w:firstLineChars="200"/>
        <w:jc w:val="left"/>
        <w:rPr>
          <w:rFonts w:ascii="宋体" w:hAnsi="宋体" w:cs="宋体"/>
          <w:kern w:val="0"/>
          <w:sz w:val="32"/>
          <w:szCs w:val="32"/>
        </w:rPr>
      </w:pPr>
      <w:r>
        <w:rPr>
          <w:rFonts w:hint="eastAsia" w:ascii="宋体" w:hAnsi="宋体" w:cs="宋体"/>
          <w:b/>
          <w:kern w:val="0"/>
          <w:sz w:val="32"/>
          <w:szCs w:val="32"/>
        </w:rPr>
        <w:t>2</w:t>
      </w:r>
      <w:r>
        <w:rPr>
          <w:rFonts w:hint="eastAsia" w:ascii="宋体" w:hAnsi="宋体" w:cs="宋体"/>
          <w:b/>
          <w:kern w:val="0"/>
          <w:sz w:val="32"/>
          <w:szCs w:val="32"/>
          <w:lang w:val="en-US" w:eastAsia="zh-CN"/>
        </w:rPr>
        <w:t>2</w:t>
      </w:r>
      <w:r>
        <w:rPr>
          <w:rFonts w:hint="eastAsia" w:ascii="宋体" w:hAnsi="宋体" w:cs="宋体"/>
          <w:b/>
          <w:kern w:val="0"/>
          <w:sz w:val="32"/>
          <w:szCs w:val="32"/>
        </w:rPr>
        <w:t>. 社会保障和就业支出（类）退役安置（款）退役士兵安置（项）：</w:t>
      </w:r>
      <w:r>
        <w:rPr>
          <w:rFonts w:hint="eastAsia" w:ascii="宋体" w:hAnsi="宋体" w:cs="宋体"/>
          <w:kern w:val="0"/>
          <w:sz w:val="32"/>
          <w:szCs w:val="32"/>
        </w:rPr>
        <w:t>反映按规定用于伤残义务兵的一次性建房补助，对符合条件的退役士兵、转业士官的安置支出。</w:t>
      </w:r>
    </w:p>
    <w:p w14:paraId="0BB81766">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23</w:t>
      </w:r>
      <w:r>
        <w:rPr>
          <w:rFonts w:hint="eastAsia" w:ascii="宋体" w:hAnsi="宋体" w:cs="宋体"/>
          <w:b/>
          <w:kern w:val="0"/>
          <w:sz w:val="32"/>
          <w:szCs w:val="32"/>
        </w:rPr>
        <w:t>. 社会保障和就业支出（类）退役安置（款）其他退役安置支出（项）：</w:t>
      </w:r>
      <w:r>
        <w:rPr>
          <w:rFonts w:hint="eastAsia" w:ascii="宋体" w:hAnsi="宋体" w:cs="宋体"/>
          <w:kern w:val="0"/>
          <w:sz w:val="32"/>
          <w:szCs w:val="32"/>
        </w:rPr>
        <w:t>反映除上述项目以外其他用于退役安置方面的支出。</w:t>
      </w:r>
    </w:p>
    <w:p w14:paraId="209FD238">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24</w:t>
      </w:r>
      <w:r>
        <w:rPr>
          <w:rFonts w:hint="eastAsia" w:ascii="宋体" w:hAnsi="宋体" w:cs="宋体"/>
          <w:b/>
          <w:kern w:val="0"/>
          <w:sz w:val="32"/>
          <w:szCs w:val="32"/>
        </w:rPr>
        <w:t>.社会保障和就业支出（类）退役军人管理事务（款）行政运行（项）：</w:t>
      </w:r>
      <w:r>
        <w:rPr>
          <w:rFonts w:hint="eastAsia" w:ascii="宋体" w:hAnsi="宋体" w:cs="宋体"/>
          <w:kern w:val="0"/>
          <w:sz w:val="32"/>
          <w:szCs w:val="32"/>
        </w:rPr>
        <w:t>反映行政单位（包括实行公务员管理的事业单位）的基本支出。</w:t>
      </w:r>
    </w:p>
    <w:p w14:paraId="1F6075D0">
      <w:pPr>
        <w:spacing w:line="540" w:lineRule="exact"/>
        <w:ind w:firstLine="643" w:firstLineChars="200"/>
        <w:jc w:val="left"/>
        <w:rPr>
          <w:rFonts w:hint="eastAsia" w:asciiTheme="minorEastAsia" w:hAnsiTheme="minorEastAsia" w:eastAsiaTheme="minorEastAsia" w:cstheme="minorEastAsia"/>
          <w:b w:val="0"/>
          <w:bCs/>
          <w:kern w:val="0"/>
          <w:sz w:val="32"/>
          <w:szCs w:val="32"/>
          <w:lang w:val="en-US" w:eastAsia="zh-CN"/>
        </w:rPr>
      </w:pPr>
      <w:r>
        <w:rPr>
          <w:rFonts w:hint="eastAsia" w:ascii="宋体" w:hAnsi="宋体" w:cs="宋体"/>
          <w:b/>
          <w:kern w:val="0"/>
          <w:sz w:val="32"/>
          <w:szCs w:val="32"/>
          <w:lang w:val="en-US" w:eastAsia="zh-CN"/>
        </w:rPr>
        <w:t>25.</w:t>
      </w:r>
      <w:r>
        <w:rPr>
          <w:rFonts w:hint="eastAsia" w:ascii="宋体" w:hAnsi="宋体" w:cs="宋体"/>
          <w:b/>
          <w:kern w:val="0"/>
          <w:sz w:val="32"/>
          <w:szCs w:val="32"/>
        </w:rPr>
        <w:t>社会保障和就业支出（类）退役军人管理事务（款）</w:t>
      </w:r>
      <w:r>
        <w:rPr>
          <w:rFonts w:hint="eastAsia" w:ascii="宋体" w:hAnsi="宋体" w:cs="宋体"/>
          <w:b/>
          <w:kern w:val="0"/>
          <w:sz w:val="32"/>
          <w:szCs w:val="32"/>
          <w:lang w:val="en-US" w:eastAsia="zh-CN"/>
        </w:rPr>
        <w:t>一般行政管理事务（项）：</w:t>
      </w:r>
      <w:r>
        <w:rPr>
          <w:rFonts w:hint="eastAsia" w:asciiTheme="minorEastAsia" w:hAnsiTheme="minorEastAsia" w:eastAsiaTheme="minorEastAsia" w:cstheme="minorEastAsia"/>
          <w:b w:val="0"/>
          <w:bCs/>
          <w:kern w:val="0"/>
          <w:sz w:val="32"/>
          <w:szCs w:val="32"/>
          <w:lang w:val="en-US" w:eastAsia="zh-CN"/>
        </w:rPr>
        <w:t>反映行政单位（包括实行公务员管理的事业单位）未单独设置项级科目的其他项目支出。</w:t>
      </w:r>
    </w:p>
    <w:p w14:paraId="5366ECA8">
      <w:pPr>
        <w:ind w:firstLine="643" w:firstLineChars="200"/>
        <w:jc w:val="left"/>
        <w:rPr>
          <w:rFonts w:ascii="宋体" w:hAnsi="宋体" w:cs="宋体"/>
          <w:kern w:val="0"/>
          <w:sz w:val="32"/>
          <w:szCs w:val="32"/>
        </w:rPr>
      </w:pPr>
      <w:r>
        <w:rPr>
          <w:rFonts w:hint="eastAsia" w:ascii="宋体" w:hAnsi="宋体" w:cs="宋体"/>
          <w:b/>
          <w:kern w:val="0"/>
          <w:sz w:val="32"/>
          <w:szCs w:val="32"/>
        </w:rPr>
        <w:t>2</w:t>
      </w:r>
      <w:r>
        <w:rPr>
          <w:rFonts w:hint="eastAsia" w:ascii="宋体" w:hAnsi="宋体" w:cs="宋体"/>
          <w:b/>
          <w:kern w:val="0"/>
          <w:sz w:val="32"/>
          <w:szCs w:val="32"/>
          <w:lang w:val="en-US" w:eastAsia="zh-CN"/>
        </w:rPr>
        <w:t>6</w:t>
      </w:r>
      <w:r>
        <w:rPr>
          <w:rFonts w:hint="eastAsia" w:ascii="宋体" w:hAnsi="宋体" w:cs="宋体"/>
          <w:b/>
          <w:kern w:val="0"/>
          <w:sz w:val="32"/>
          <w:szCs w:val="32"/>
        </w:rPr>
        <w:t>.社会保障和就业支出（类）退役军人管理事务（款）拥军优属（项）：</w:t>
      </w:r>
      <w:r>
        <w:rPr>
          <w:rFonts w:hint="eastAsia" w:ascii="宋体" w:hAnsi="宋体" w:cs="宋体"/>
          <w:kern w:val="0"/>
          <w:sz w:val="32"/>
          <w:szCs w:val="32"/>
        </w:rPr>
        <w:t>反映开展拥军优属活动的支出。</w:t>
      </w:r>
    </w:p>
    <w:p w14:paraId="0D7B6E92">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27</w:t>
      </w:r>
      <w:r>
        <w:rPr>
          <w:rFonts w:hint="eastAsia" w:ascii="宋体" w:hAnsi="宋体" w:cs="宋体"/>
          <w:b/>
          <w:kern w:val="0"/>
          <w:sz w:val="32"/>
          <w:szCs w:val="32"/>
        </w:rPr>
        <w:t>.卫生健康支出（类）行政事业单位医疗（款）行政单位医疗（项）：</w:t>
      </w:r>
      <w:r>
        <w:rPr>
          <w:rFonts w:hint="eastAsia" w:ascii="宋体" w:hAnsi="宋体" w:cs="宋体"/>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5868536">
      <w:pPr>
        <w:ind w:firstLine="643" w:firstLineChars="200"/>
        <w:jc w:val="left"/>
        <w:rPr>
          <w:rFonts w:ascii="宋体" w:hAnsi="宋体" w:cs="宋体"/>
          <w:kern w:val="0"/>
          <w:sz w:val="32"/>
          <w:szCs w:val="32"/>
        </w:rPr>
      </w:pPr>
      <w:r>
        <w:rPr>
          <w:rFonts w:hint="eastAsia" w:ascii="宋体" w:hAnsi="宋体" w:cs="宋体"/>
          <w:b/>
          <w:kern w:val="0"/>
          <w:sz w:val="32"/>
          <w:szCs w:val="32"/>
          <w:lang w:val="en-US" w:eastAsia="zh-CN"/>
        </w:rPr>
        <w:t>28</w:t>
      </w:r>
      <w:r>
        <w:rPr>
          <w:rFonts w:hint="eastAsia" w:ascii="宋体" w:hAnsi="宋体" w:cs="宋体"/>
          <w:b/>
          <w:kern w:val="0"/>
          <w:sz w:val="32"/>
          <w:szCs w:val="32"/>
        </w:rPr>
        <w:t>. 卫生健康支出（类）优抚对象医疗（款）优抚对象医疗补助（项）：</w:t>
      </w:r>
      <w:r>
        <w:rPr>
          <w:rFonts w:hint="eastAsia" w:ascii="宋体" w:hAnsi="宋体" w:cs="宋体"/>
          <w:kern w:val="0"/>
          <w:sz w:val="32"/>
          <w:szCs w:val="32"/>
        </w:rPr>
        <w:t>反映按规定补助优抚对象的医疗经费。</w:t>
      </w:r>
    </w:p>
    <w:p w14:paraId="16907D2E">
      <w:pPr>
        <w:spacing w:line="540" w:lineRule="exact"/>
        <w:ind w:firstLine="643" w:firstLineChars="200"/>
        <w:jc w:val="left"/>
        <w:rPr>
          <w:rFonts w:hint="default" w:asciiTheme="minorEastAsia" w:hAnsiTheme="minorEastAsia" w:eastAsiaTheme="minorEastAsia" w:cstheme="minorEastAsia"/>
          <w:b w:val="0"/>
          <w:bCs/>
          <w:kern w:val="0"/>
          <w:sz w:val="32"/>
          <w:szCs w:val="32"/>
          <w:lang w:val="en-US" w:eastAsia="zh-CN"/>
        </w:rPr>
      </w:pPr>
      <w:r>
        <w:rPr>
          <w:rFonts w:hint="eastAsia" w:ascii="宋体" w:hAnsi="宋体" w:cs="宋体"/>
          <w:b/>
          <w:kern w:val="0"/>
          <w:sz w:val="32"/>
          <w:szCs w:val="32"/>
          <w:lang w:val="en-US" w:eastAsia="zh-CN"/>
        </w:rPr>
        <w:t>29.</w:t>
      </w:r>
      <w:r>
        <w:rPr>
          <w:rFonts w:hint="eastAsia" w:ascii="宋体" w:hAnsi="宋体" w:cs="宋体"/>
          <w:b/>
          <w:kern w:val="0"/>
          <w:sz w:val="32"/>
          <w:szCs w:val="32"/>
        </w:rPr>
        <w:t>卫生健康支出（类）优抚对象医疗（款）</w:t>
      </w:r>
      <w:r>
        <w:rPr>
          <w:rFonts w:hint="eastAsia" w:ascii="宋体" w:hAnsi="宋体" w:cs="宋体"/>
          <w:b/>
          <w:kern w:val="0"/>
          <w:sz w:val="32"/>
          <w:szCs w:val="32"/>
          <w:lang w:val="en-US" w:eastAsia="zh-CN"/>
        </w:rPr>
        <w:t>其他优抚对象医疗支出（项）：</w:t>
      </w:r>
      <w:r>
        <w:rPr>
          <w:rFonts w:hint="eastAsia" w:ascii="宋体" w:hAnsi="宋体" w:cs="宋体"/>
          <w:b w:val="0"/>
          <w:bCs/>
          <w:kern w:val="0"/>
          <w:sz w:val="32"/>
          <w:szCs w:val="32"/>
          <w:lang w:val="en-US" w:eastAsia="zh-CN"/>
        </w:rPr>
        <w:t>反映除优抚对象医疗补助以外的其他优抚对象医疗支出。</w:t>
      </w:r>
    </w:p>
    <w:p w14:paraId="2F2AEBB6">
      <w:pPr>
        <w:widowControl/>
        <w:shd w:val="clear" w:color="auto" w:fill="FFFFFF"/>
        <w:spacing w:line="540" w:lineRule="atLeast"/>
        <w:ind w:firstLine="640"/>
        <w:jc w:val="left"/>
        <w:rPr>
          <w:rFonts w:cs="宋体" w:asciiTheme="minorEastAsia" w:hAnsiTheme="minorEastAsia"/>
          <w:color w:val="000000"/>
          <w:kern w:val="0"/>
          <w:sz w:val="32"/>
          <w:szCs w:val="32"/>
        </w:rPr>
      </w:pPr>
      <w:r>
        <w:rPr>
          <w:rFonts w:hint="eastAsia" w:cs="宋体" w:asciiTheme="minorEastAsia" w:hAnsiTheme="minorEastAsia"/>
          <w:b/>
          <w:bCs/>
          <w:color w:val="000000"/>
          <w:kern w:val="0"/>
          <w:sz w:val="32"/>
          <w:szCs w:val="32"/>
          <w:lang w:val="en-US" w:eastAsia="zh-CN"/>
        </w:rPr>
        <w:t>30</w:t>
      </w:r>
      <w:r>
        <w:rPr>
          <w:rFonts w:hint="eastAsia" w:cs="宋体" w:asciiTheme="minorEastAsia" w:hAnsiTheme="minorEastAsia"/>
          <w:b/>
          <w:bCs/>
          <w:color w:val="000000"/>
          <w:kern w:val="0"/>
          <w:sz w:val="32"/>
          <w:szCs w:val="32"/>
        </w:rPr>
        <w:t>．住房保障支出（类）住房改革支出（款）住房公积金（项）：</w:t>
      </w:r>
      <w:r>
        <w:rPr>
          <w:rFonts w:hint="eastAsia" w:cs="宋体" w:asciiTheme="minorEastAsia" w:hAnsiTheme="minorEastAsia"/>
          <w:color w:val="000000"/>
          <w:kern w:val="0"/>
          <w:sz w:val="32"/>
          <w:szCs w:val="32"/>
        </w:rPr>
        <w:t>反映行政事业单位按人力资源和社会保障部、财政部规定的基本工资和津贴以及规定比例为职工缴纳的住房公积金。</w:t>
      </w:r>
    </w:p>
    <w:p w14:paraId="4C122513">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cs="宋体" w:asciiTheme="minorEastAsia" w:hAnsiTheme="minorEastAsia"/>
          <w:b/>
          <w:color w:val="000000"/>
          <w:kern w:val="0"/>
          <w:sz w:val="32"/>
          <w:szCs w:val="32"/>
          <w:lang w:val="en-US" w:eastAsia="zh-CN"/>
        </w:rPr>
        <w:t>31</w:t>
      </w:r>
      <w:r>
        <w:rPr>
          <w:rFonts w:hint="eastAsia" w:cs="宋体" w:asciiTheme="minorEastAsia" w:hAnsiTheme="minorEastAsia"/>
          <w:b/>
          <w:color w:val="000000"/>
          <w:kern w:val="0"/>
          <w:sz w:val="32"/>
          <w:szCs w:val="32"/>
        </w:rPr>
        <w:t>.机关运行经费：</w:t>
      </w:r>
      <w:r>
        <w:rPr>
          <w:rFonts w:hint="eastAsia" w:cs="宋体" w:asciiTheme="minorEastAsia" w:hAnsiTheme="minorEastAsia"/>
          <w:color w:val="000000"/>
          <w:kern w:val="0"/>
          <w:sz w:val="32"/>
          <w:szCs w:val="32"/>
        </w:rPr>
        <w:t>为保障行政单位（含参照公务员法</w:t>
      </w:r>
      <w:r>
        <w:rPr>
          <w:rFonts w:hint="eastAsia" w:ascii="宋体" w:hAnsi="宋体" w:cs="宋体"/>
          <w:color w:val="000000"/>
          <w:kern w:val="0"/>
          <w:sz w:val="32"/>
          <w:szCs w:val="32"/>
        </w:rPr>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E9E084">
      <w:pPr>
        <w:spacing w:line="540" w:lineRule="exact"/>
        <w:ind w:firstLine="480" w:firstLineChars="150"/>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8B8A4"/>
    <w:multiLevelType w:val="singleLevel"/>
    <w:tmpl w:val="37A8B8A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1577"/>
    <w:rsid w:val="000B513E"/>
    <w:rsid w:val="000E582A"/>
    <w:rsid w:val="0011489C"/>
    <w:rsid w:val="00162611"/>
    <w:rsid w:val="00182A82"/>
    <w:rsid w:val="001912FC"/>
    <w:rsid w:val="001B3448"/>
    <w:rsid w:val="001B6AD5"/>
    <w:rsid w:val="001D05B5"/>
    <w:rsid w:val="001F5A71"/>
    <w:rsid w:val="002136C5"/>
    <w:rsid w:val="002255D7"/>
    <w:rsid w:val="00231CD4"/>
    <w:rsid w:val="00281DE0"/>
    <w:rsid w:val="002B1577"/>
    <w:rsid w:val="002E2893"/>
    <w:rsid w:val="002F3FDA"/>
    <w:rsid w:val="002F62BD"/>
    <w:rsid w:val="00330A4D"/>
    <w:rsid w:val="00366067"/>
    <w:rsid w:val="003A08D2"/>
    <w:rsid w:val="003D7045"/>
    <w:rsid w:val="004B05BA"/>
    <w:rsid w:val="004D66FA"/>
    <w:rsid w:val="004F098F"/>
    <w:rsid w:val="005215D6"/>
    <w:rsid w:val="005324B9"/>
    <w:rsid w:val="00585ECF"/>
    <w:rsid w:val="006318C5"/>
    <w:rsid w:val="00682BFA"/>
    <w:rsid w:val="00695C92"/>
    <w:rsid w:val="00697D4C"/>
    <w:rsid w:val="006A3043"/>
    <w:rsid w:val="006A3CD3"/>
    <w:rsid w:val="006C2521"/>
    <w:rsid w:val="00724376"/>
    <w:rsid w:val="007A4900"/>
    <w:rsid w:val="007B1976"/>
    <w:rsid w:val="008C4F9D"/>
    <w:rsid w:val="008F3487"/>
    <w:rsid w:val="00941D48"/>
    <w:rsid w:val="00955E93"/>
    <w:rsid w:val="00A13039"/>
    <w:rsid w:val="00A33E3C"/>
    <w:rsid w:val="00A574FC"/>
    <w:rsid w:val="00AB0F6E"/>
    <w:rsid w:val="00AF7A0B"/>
    <w:rsid w:val="00B50567"/>
    <w:rsid w:val="00B87C50"/>
    <w:rsid w:val="00BA0318"/>
    <w:rsid w:val="00BB7EE0"/>
    <w:rsid w:val="00BC3555"/>
    <w:rsid w:val="00C2450D"/>
    <w:rsid w:val="00C33834"/>
    <w:rsid w:val="00C37710"/>
    <w:rsid w:val="00C447EE"/>
    <w:rsid w:val="00C95B89"/>
    <w:rsid w:val="00C97342"/>
    <w:rsid w:val="00CE0D68"/>
    <w:rsid w:val="00D1531B"/>
    <w:rsid w:val="00D50E32"/>
    <w:rsid w:val="00D932D8"/>
    <w:rsid w:val="00D93CE3"/>
    <w:rsid w:val="00D94F63"/>
    <w:rsid w:val="00DD271D"/>
    <w:rsid w:val="00E05EA3"/>
    <w:rsid w:val="00E14361"/>
    <w:rsid w:val="00E7498A"/>
    <w:rsid w:val="00EE11FB"/>
    <w:rsid w:val="00EF0411"/>
    <w:rsid w:val="00F35B70"/>
    <w:rsid w:val="00F37AFD"/>
    <w:rsid w:val="00F42F1F"/>
    <w:rsid w:val="00F81565"/>
    <w:rsid w:val="00FB53AB"/>
    <w:rsid w:val="00FB6168"/>
    <w:rsid w:val="19002432"/>
    <w:rsid w:val="24AB42E5"/>
    <w:rsid w:val="2C88060A"/>
    <w:rsid w:val="42B25A36"/>
    <w:rsid w:val="44D56620"/>
    <w:rsid w:val="5A5953A6"/>
    <w:rsid w:val="5E957018"/>
    <w:rsid w:val="7AD57651"/>
    <w:rsid w:val="7CE40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4569</Words>
  <Characters>4932</Characters>
  <Lines>37</Lines>
  <Paragraphs>10</Paragraphs>
  <TotalTime>7</TotalTime>
  <ScaleCrop>false</ScaleCrop>
  <LinksUpToDate>false</LinksUpToDate>
  <CharactersWithSpaces>4972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2020-02-26T03:51:00Z</dcterms:created>
  <dc:creator>P</dc:creator>
  <cp:lastModifiedBy>依溟楼张老师</cp:lastModifiedBy>
  <cp:lastPrinted>2019-01-04T01:00:00Z</cp:lastPrinted>
  <dcterms:modified xsi:type="dcterms:W3CDTF">2025-04-11T00:44:42Z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BDAB8AE6855B4D56B2EB57005A923A85_12</vt:lpwstr>
  </property>
</Properties>
</file>