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34"/>
          <w:szCs w:val="34"/>
        </w:rPr>
      </w:pPr>
      <w:r>
        <w:rPr>
          <w:rFonts w:hint="eastAsia" w:ascii="仿宋_GB2312" w:hAnsi="宋体" w:eastAsia="仿宋_GB2312"/>
          <w:b/>
          <w:sz w:val="34"/>
          <w:szCs w:val="34"/>
        </w:rPr>
        <w:t>修改示例：</w:t>
      </w:r>
      <w:r>
        <w:rPr>
          <w:rFonts w:hint="eastAsia" w:ascii="仿宋_GB2312" w:hAnsi="宋体" w:eastAsia="仿宋_GB2312"/>
          <w:b/>
          <w:color w:val="0000FF"/>
          <w:sz w:val="34"/>
          <w:szCs w:val="34"/>
        </w:rPr>
        <w:t>蓝色</w:t>
      </w:r>
      <w:r>
        <w:rPr>
          <w:rFonts w:hint="eastAsia" w:ascii="仿宋_GB2312" w:hAnsi="宋体" w:eastAsia="仿宋_GB2312"/>
          <w:b/>
          <w:sz w:val="34"/>
          <w:szCs w:val="34"/>
        </w:rPr>
        <w:t>字体为增加内容，</w:t>
      </w:r>
      <w:r>
        <w:rPr>
          <w:rFonts w:hint="eastAsia" w:ascii="仿宋_GB2312" w:hAnsi="宋体" w:eastAsia="仿宋_GB2312"/>
          <w:b/>
          <w:color w:val="FF0000"/>
          <w:sz w:val="34"/>
          <w:szCs w:val="34"/>
        </w:rPr>
        <w:t>红色</w:t>
      </w:r>
      <w:r>
        <w:rPr>
          <w:rFonts w:hint="eastAsia" w:ascii="仿宋_GB2312" w:hAnsi="宋体" w:eastAsia="仿宋_GB2312"/>
          <w:b/>
          <w:sz w:val="34"/>
          <w:szCs w:val="34"/>
        </w:rPr>
        <w:t>字体为删除内容</w:t>
      </w:r>
    </w:p>
    <w:p>
      <w:pPr>
        <w:pStyle w:val="3"/>
        <w:keepNext w:val="0"/>
        <w:keepLines w:val="0"/>
        <w:spacing w:before="0" w:after="0" w:line="240" w:lineRule="auto"/>
        <w:ind w:firstLine="680" w:firstLineChars="200"/>
        <w:rPr>
          <w:rFonts w:ascii="方正小标宋简体" w:eastAsia="方正小标宋简体"/>
          <w:b w:val="0"/>
          <w:sz w:val="34"/>
          <w:szCs w:val="34"/>
        </w:rPr>
      </w:pPr>
    </w:p>
    <w:p>
      <w:pPr>
        <w:pStyle w:val="3"/>
        <w:keepNext w:val="0"/>
        <w:keepLines w:val="0"/>
        <w:spacing w:before="0" w:after="0" w:line="240" w:lineRule="auto"/>
        <w:jc w:val="center"/>
        <w:rPr>
          <w:rFonts w:ascii="方正小标宋简体" w:eastAsia="方正小标宋简体"/>
          <w:b w:val="0"/>
          <w:bCs w:val="0"/>
          <w:sz w:val="34"/>
          <w:szCs w:val="34"/>
        </w:rPr>
      </w:pPr>
      <w:r>
        <w:rPr>
          <w:rFonts w:hint="eastAsia" w:ascii="方正小标宋简体" w:eastAsia="方正小标宋简体"/>
          <w:b w:val="0"/>
          <w:bCs w:val="0"/>
          <w:sz w:val="34"/>
          <w:szCs w:val="34"/>
        </w:rPr>
        <w:t>盘锦市机动车停放管理条例（草案）</w:t>
      </w:r>
    </w:p>
    <w:p>
      <w:pPr>
        <w:pStyle w:val="4"/>
        <w:keepNext w:val="0"/>
        <w:keepLines w:val="0"/>
        <w:spacing w:before="0" w:after="0" w:line="240" w:lineRule="auto"/>
        <w:rPr>
          <w:rFonts w:ascii="楷体_GB2312" w:hAnsi="楷体_GB2312" w:eastAsia="楷体_GB2312" w:cs="楷体_GB2312"/>
          <w:b w:val="0"/>
          <w:sz w:val="34"/>
          <w:szCs w:val="34"/>
        </w:rPr>
      </w:pPr>
    </w:p>
    <w:p>
      <w:pPr>
        <w:pStyle w:val="4"/>
        <w:keepNext w:val="0"/>
        <w:keepLines w:val="0"/>
        <w:spacing w:before="0" w:after="0" w:line="600" w:lineRule="exact"/>
        <w:jc w:val="center"/>
        <w:rPr>
          <w:rStyle w:val="9"/>
          <w:rFonts w:hint="eastAsia" w:ascii="楷体_GB2312" w:hAnsi="楷体" w:eastAsia="楷体_GB2312" w:cs="楷体"/>
          <w:b w:val="0"/>
          <w:sz w:val="34"/>
          <w:szCs w:val="34"/>
          <w:shd w:val="clear" w:color="auto" w:fill="FFFFFF"/>
        </w:rPr>
      </w:pPr>
      <w:bookmarkStart w:id="0" w:name="_GoBack"/>
      <w:bookmarkEnd w:id="0"/>
      <w:r>
        <w:rPr>
          <w:rStyle w:val="9"/>
          <w:rFonts w:hint="eastAsia" w:ascii="楷体_GB2312" w:hAnsi="楷体" w:eastAsia="楷体_GB2312" w:cs="楷体"/>
          <w:b w:val="0"/>
          <w:sz w:val="34"/>
          <w:szCs w:val="34"/>
          <w:shd w:val="clear" w:color="auto" w:fill="FFFFFF"/>
        </w:rPr>
        <w:t>（二审三审对照稿）</w:t>
      </w:r>
    </w:p>
    <w:p>
      <w:pPr>
        <w:pStyle w:val="4"/>
        <w:keepNext w:val="0"/>
        <w:keepLines w:val="0"/>
        <w:spacing w:before="0" w:after="0" w:line="600" w:lineRule="exact"/>
        <w:jc w:val="center"/>
        <w:rPr>
          <w:rFonts w:ascii="黑体" w:eastAsia="黑体"/>
          <w:b w:val="0"/>
          <w:sz w:val="34"/>
          <w:szCs w:val="34"/>
        </w:rPr>
      </w:pPr>
    </w:p>
    <w:p>
      <w:pPr>
        <w:pStyle w:val="4"/>
        <w:keepNext w:val="0"/>
        <w:keepLines w:val="0"/>
        <w:spacing w:before="0" w:after="0" w:line="600" w:lineRule="exact"/>
        <w:jc w:val="center"/>
        <w:rPr>
          <w:rFonts w:ascii="黑体" w:eastAsia="黑体"/>
          <w:b w:val="0"/>
          <w:sz w:val="34"/>
          <w:szCs w:val="34"/>
        </w:rPr>
      </w:pPr>
      <w:r>
        <w:rPr>
          <w:rFonts w:hint="eastAsia" w:ascii="黑体" w:eastAsia="黑体"/>
          <w:b w:val="0"/>
          <w:sz w:val="34"/>
          <w:szCs w:val="34"/>
        </w:rPr>
        <w:t>目</w:t>
      </w:r>
      <w:r>
        <w:rPr>
          <w:rFonts w:ascii="黑体" w:eastAsia="黑体"/>
          <w:b w:val="0"/>
          <w:sz w:val="34"/>
          <w:szCs w:val="34"/>
        </w:rPr>
        <w:t xml:space="preserve">    </w:t>
      </w:r>
      <w:r>
        <w:rPr>
          <w:rFonts w:hint="eastAsia" w:ascii="黑体" w:eastAsia="黑体"/>
          <w:b w:val="0"/>
          <w:sz w:val="34"/>
          <w:szCs w:val="34"/>
        </w:rPr>
        <w:t>录</w:t>
      </w:r>
    </w:p>
    <w:p>
      <w:pPr>
        <w:pStyle w:val="4"/>
        <w:keepNext w:val="0"/>
        <w:keepLines w:val="0"/>
        <w:spacing w:before="0" w:after="0" w:line="600" w:lineRule="exact"/>
        <w:ind w:firstLine="680" w:firstLineChars="200"/>
        <w:rPr>
          <w:rFonts w:ascii="黑体" w:eastAsia="黑体"/>
          <w:b w:val="0"/>
          <w:sz w:val="34"/>
          <w:szCs w:val="34"/>
        </w:rPr>
      </w:pPr>
    </w:p>
    <w:p>
      <w:pPr>
        <w:spacing w:line="600" w:lineRule="exact"/>
        <w:ind w:firstLine="680" w:firstLineChars="200"/>
        <w:rPr>
          <w:rFonts w:ascii="方正黑体简体" w:hAnsi="仿宋_GB2312" w:eastAsia="方正黑体简体" w:cs="仿宋_GB2312"/>
          <w:bCs/>
          <w:sz w:val="34"/>
          <w:szCs w:val="34"/>
        </w:rPr>
      </w:pPr>
      <w:r>
        <w:rPr>
          <w:rFonts w:hint="eastAsia" w:ascii="方正黑体简体" w:hAnsi="仿宋_GB2312" w:eastAsia="方正黑体简体" w:cs="仿宋_GB2312"/>
          <w:bCs/>
          <w:sz w:val="34"/>
          <w:szCs w:val="34"/>
        </w:rPr>
        <w:t>第一章</w:t>
      </w:r>
      <w:r>
        <w:rPr>
          <w:rFonts w:ascii="方正黑体简体" w:hAnsi="仿宋_GB2312" w:eastAsia="方正黑体简体" w:cs="仿宋_GB2312"/>
          <w:bCs/>
          <w:sz w:val="34"/>
          <w:szCs w:val="34"/>
        </w:rPr>
        <w:t xml:space="preserve">  </w:t>
      </w:r>
      <w:r>
        <w:rPr>
          <w:rFonts w:hint="eastAsia" w:ascii="方正黑体简体" w:hAnsi="仿宋_GB2312" w:eastAsia="方正黑体简体" w:cs="仿宋_GB2312"/>
          <w:bCs/>
          <w:sz w:val="34"/>
          <w:szCs w:val="34"/>
        </w:rPr>
        <w:t>总</w:t>
      </w:r>
      <w:r>
        <w:rPr>
          <w:rFonts w:ascii="方正黑体简体" w:hAnsi="仿宋_GB2312" w:eastAsia="方正黑体简体" w:cs="仿宋_GB2312"/>
          <w:bCs/>
          <w:sz w:val="34"/>
          <w:szCs w:val="34"/>
        </w:rPr>
        <w:t xml:space="preserve">  </w:t>
      </w:r>
      <w:r>
        <w:rPr>
          <w:rFonts w:hint="eastAsia" w:ascii="方正黑体简体" w:hAnsi="仿宋_GB2312" w:eastAsia="方正黑体简体" w:cs="仿宋_GB2312"/>
          <w:bCs/>
          <w:sz w:val="34"/>
          <w:szCs w:val="34"/>
        </w:rPr>
        <w:t>则</w:t>
      </w:r>
    </w:p>
    <w:p>
      <w:pPr>
        <w:spacing w:line="600" w:lineRule="exact"/>
        <w:ind w:firstLine="680" w:firstLineChars="200"/>
        <w:rPr>
          <w:rFonts w:ascii="方正黑体简体" w:hAnsi="仿宋_GB2312" w:eastAsia="方正黑体简体" w:cs="仿宋_GB2312"/>
          <w:bCs/>
          <w:sz w:val="34"/>
          <w:szCs w:val="34"/>
        </w:rPr>
      </w:pPr>
      <w:r>
        <w:rPr>
          <w:rFonts w:hint="eastAsia" w:ascii="方正黑体简体" w:hAnsi="仿宋_GB2312" w:eastAsia="方正黑体简体" w:cs="仿宋_GB2312"/>
          <w:bCs/>
          <w:sz w:val="34"/>
          <w:szCs w:val="34"/>
        </w:rPr>
        <w:t>第二章　机动车停放设施的规划与建设</w:t>
      </w:r>
    </w:p>
    <w:p>
      <w:pPr>
        <w:spacing w:line="600" w:lineRule="exact"/>
        <w:ind w:firstLine="680" w:firstLineChars="200"/>
        <w:rPr>
          <w:rFonts w:ascii="方正黑体简体" w:hAnsi="仿宋_GB2312" w:eastAsia="方正黑体简体" w:cs="仿宋_GB2312"/>
          <w:bCs/>
          <w:sz w:val="34"/>
          <w:szCs w:val="34"/>
        </w:rPr>
      </w:pPr>
      <w:r>
        <w:rPr>
          <w:rFonts w:hint="eastAsia" w:ascii="方正黑体简体" w:hAnsi="仿宋_GB2312" w:eastAsia="方正黑体简体" w:cs="仿宋_GB2312"/>
          <w:bCs/>
          <w:sz w:val="34"/>
          <w:szCs w:val="34"/>
        </w:rPr>
        <w:t>第三章　机动车停放设施的管理</w:t>
      </w:r>
    </w:p>
    <w:p>
      <w:pPr>
        <w:spacing w:line="600" w:lineRule="exact"/>
        <w:ind w:firstLine="680" w:firstLineChars="200"/>
        <w:rPr>
          <w:rFonts w:ascii="方正黑体简体" w:hAnsi="仿宋_GB2312" w:eastAsia="方正黑体简体" w:cs="仿宋_GB2312"/>
          <w:bCs/>
          <w:sz w:val="34"/>
          <w:szCs w:val="34"/>
        </w:rPr>
      </w:pPr>
      <w:r>
        <w:rPr>
          <w:rFonts w:hint="eastAsia" w:ascii="方正黑体简体" w:hAnsi="仿宋_GB2312" w:eastAsia="方正黑体简体" w:cs="仿宋_GB2312"/>
          <w:bCs/>
          <w:sz w:val="34"/>
          <w:szCs w:val="34"/>
        </w:rPr>
        <w:t>第四章　机动车停放秩序的管理</w:t>
      </w:r>
    </w:p>
    <w:p>
      <w:pPr>
        <w:spacing w:line="600" w:lineRule="exact"/>
        <w:ind w:firstLine="680" w:firstLineChars="200"/>
        <w:rPr>
          <w:rFonts w:ascii="方正黑体简体" w:hAnsi="仿宋_GB2312" w:eastAsia="方正黑体简体" w:cs="仿宋_GB2312"/>
          <w:bCs/>
          <w:sz w:val="34"/>
          <w:szCs w:val="34"/>
        </w:rPr>
      </w:pPr>
      <w:r>
        <w:rPr>
          <w:rFonts w:hint="eastAsia" w:ascii="方正黑体简体" w:hAnsi="仿宋_GB2312" w:eastAsia="方正黑体简体" w:cs="仿宋_GB2312"/>
          <w:bCs/>
          <w:sz w:val="34"/>
          <w:szCs w:val="34"/>
        </w:rPr>
        <w:t>第五章　监督保障</w:t>
      </w:r>
    </w:p>
    <w:p>
      <w:pPr>
        <w:spacing w:line="600" w:lineRule="exact"/>
        <w:ind w:firstLine="680" w:firstLineChars="200"/>
        <w:rPr>
          <w:rFonts w:ascii="方正黑体简体" w:hAnsi="仿宋_GB2312" w:eastAsia="方正黑体简体" w:cs="仿宋_GB2312"/>
          <w:bCs/>
          <w:sz w:val="34"/>
          <w:szCs w:val="34"/>
        </w:rPr>
      </w:pPr>
      <w:r>
        <w:rPr>
          <w:rFonts w:hint="eastAsia" w:ascii="方正黑体简体" w:hAnsi="仿宋_GB2312" w:eastAsia="方正黑体简体" w:cs="仿宋_GB2312"/>
          <w:bCs/>
          <w:sz w:val="34"/>
          <w:szCs w:val="34"/>
        </w:rPr>
        <w:t>第六章</w:t>
      </w:r>
      <w:r>
        <w:rPr>
          <w:rFonts w:ascii="方正黑体简体" w:hAnsi="仿宋_GB2312" w:eastAsia="方正黑体简体" w:cs="仿宋_GB2312"/>
          <w:bCs/>
          <w:sz w:val="34"/>
          <w:szCs w:val="34"/>
        </w:rPr>
        <w:t xml:space="preserve">  </w:t>
      </w:r>
      <w:r>
        <w:rPr>
          <w:rFonts w:hint="eastAsia" w:ascii="方正黑体简体" w:hAnsi="仿宋_GB2312" w:eastAsia="方正黑体简体" w:cs="仿宋_GB2312"/>
          <w:bCs/>
          <w:sz w:val="34"/>
          <w:szCs w:val="34"/>
        </w:rPr>
        <w:t>附</w:t>
      </w:r>
      <w:r>
        <w:rPr>
          <w:rFonts w:ascii="方正黑体简体" w:hAnsi="仿宋_GB2312" w:eastAsia="方正黑体简体" w:cs="仿宋_GB2312"/>
          <w:bCs/>
          <w:sz w:val="34"/>
          <w:szCs w:val="34"/>
        </w:rPr>
        <w:t xml:space="preserve">  </w:t>
      </w:r>
      <w:r>
        <w:rPr>
          <w:rFonts w:hint="eastAsia" w:ascii="方正黑体简体" w:hAnsi="仿宋_GB2312" w:eastAsia="方正黑体简体" w:cs="仿宋_GB2312"/>
          <w:bCs/>
          <w:sz w:val="34"/>
          <w:szCs w:val="34"/>
        </w:rPr>
        <w:t>则</w:t>
      </w:r>
    </w:p>
    <w:p>
      <w:pPr>
        <w:spacing w:line="600" w:lineRule="exact"/>
        <w:ind w:firstLine="680" w:firstLineChars="200"/>
        <w:rPr>
          <w:sz w:val="34"/>
          <w:szCs w:val="34"/>
        </w:rPr>
      </w:pPr>
    </w:p>
    <w:p>
      <w:pPr>
        <w:pStyle w:val="4"/>
        <w:keepNext w:val="0"/>
        <w:keepLines w:val="0"/>
        <w:spacing w:before="0" w:after="0" w:line="600" w:lineRule="exact"/>
        <w:jc w:val="center"/>
        <w:rPr>
          <w:rFonts w:ascii="黑体" w:eastAsia="黑体"/>
          <w:b w:val="0"/>
          <w:sz w:val="34"/>
          <w:szCs w:val="34"/>
        </w:rPr>
      </w:pPr>
      <w:r>
        <w:rPr>
          <w:rFonts w:hint="eastAsia" w:ascii="黑体" w:eastAsia="黑体"/>
          <w:b w:val="0"/>
          <w:sz w:val="34"/>
          <w:szCs w:val="34"/>
        </w:rPr>
        <w:t>第一章　总　则</w:t>
      </w:r>
    </w:p>
    <w:p>
      <w:pPr>
        <w:spacing w:line="600" w:lineRule="exact"/>
        <w:ind w:firstLine="680" w:firstLineChars="200"/>
        <w:rPr>
          <w:sz w:val="34"/>
          <w:szCs w:val="34"/>
        </w:rPr>
      </w:pP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bCs/>
          <w:sz w:val="34"/>
          <w:szCs w:val="34"/>
        </w:rPr>
        <w:t>第一条</w:t>
      </w:r>
      <w:r>
        <w:rPr>
          <w:rFonts w:hint="eastAsia" w:ascii="仿宋_GB2312" w:hAnsi="仿宋" w:eastAsia="仿宋_GB2312" w:cs="仿宋"/>
          <w:sz w:val="34"/>
          <w:szCs w:val="34"/>
        </w:rPr>
        <w:t>【立法目的与依据】为了</w:t>
      </w:r>
      <w:r>
        <w:rPr>
          <w:rFonts w:hint="eastAsia" w:ascii="仿宋_GB2312" w:hAnsi="仿宋" w:eastAsia="仿宋_GB2312" w:cs="仿宋"/>
          <w:strike/>
          <w:color w:val="FF0000"/>
          <w:sz w:val="34"/>
          <w:szCs w:val="34"/>
        </w:rPr>
        <w:t>加强本市机动车停放设施的规划、建设、管理，</w:t>
      </w:r>
      <w:r>
        <w:rPr>
          <w:rFonts w:hint="eastAsia" w:ascii="仿宋_GB2312" w:hAnsi="仿宋" w:eastAsia="仿宋_GB2312" w:cs="仿宋"/>
          <w:sz w:val="34"/>
          <w:szCs w:val="34"/>
        </w:rPr>
        <w:t>规范和维护机动车停</w:t>
      </w:r>
      <w:r>
        <w:rPr>
          <w:rFonts w:hint="eastAsia" w:ascii="仿宋_GB2312" w:hAnsi="宋体" w:eastAsia="仿宋_GB2312"/>
          <w:bCs/>
          <w:sz w:val="34"/>
          <w:szCs w:val="34"/>
        </w:rPr>
        <w:t>放</w:t>
      </w:r>
      <w:r>
        <w:rPr>
          <w:rFonts w:hint="eastAsia" w:ascii="仿宋_GB2312" w:hAnsi="仿宋" w:eastAsia="仿宋_GB2312" w:cs="仿宋"/>
          <w:sz w:val="34"/>
          <w:szCs w:val="34"/>
        </w:rPr>
        <w:t>秩序，改善交通环境，根据《中华人民共和国道路交通安全法》《中华人民共和国城乡规划法》等法律、法规的规定，结合本市实际，制定本条例。</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bCs/>
          <w:sz w:val="34"/>
          <w:szCs w:val="34"/>
        </w:rPr>
        <w:t>第二条</w:t>
      </w:r>
      <w:r>
        <w:rPr>
          <w:rFonts w:hint="eastAsia" w:ascii="仿宋_GB2312" w:hAnsi="仿宋" w:eastAsia="仿宋_GB2312" w:cs="仿宋"/>
          <w:sz w:val="34"/>
          <w:szCs w:val="34"/>
        </w:rPr>
        <w:t>【适用范围</w:t>
      </w:r>
      <w:r>
        <w:rPr>
          <w:rFonts w:hint="eastAsia" w:ascii="仿宋_GB2312" w:hAnsi="宋体" w:eastAsia="仿宋_GB2312"/>
          <w:bCs/>
          <w:sz w:val="34"/>
          <w:szCs w:val="34"/>
        </w:rPr>
        <w:t>和基本原则</w:t>
      </w:r>
      <w:r>
        <w:rPr>
          <w:rFonts w:hint="eastAsia" w:ascii="仿宋_GB2312" w:hAnsi="仿宋" w:eastAsia="仿宋_GB2312" w:cs="仿宋"/>
          <w:sz w:val="34"/>
          <w:szCs w:val="34"/>
        </w:rPr>
        <w:t>】本市行政区域内机动车停</w:t>
      </w:r>
      <w:r>
        <w:rPr>
          <w:rFonts w:hint="eastAsia" w:ascii="仿宋_GB2312" w:hAnsi="宋体" w:eastAsia="仿宋_GB2312"/>
          <w:bCs/>
          <w:sz w:val="34"/>
          <w:szCs w:val="34"/>
        </w:rPr>
        <w:t>放</w:t>
      </w:r>
      <w:r>
        <w:rPr>
          <w:rFonts w:hint="eastAsia" w:ascii="仿宋_GB2312" w:hAnsi="仿宋" w:eastAsia="仿宋_GB2312" w:cs="仿宋"/>
          <w:sz w:val="34"/>
          <w:szCs w:val="34"/>
        </w:rPr>
        <w:t>设施的规划、建设、管理和机动车停放行为的管理适用本条例。</w:t>
      </w:r>
    </w:p>
    <w:p>
      <w:pPr>
        <w:spacing w:line="600" w:lineRule="exact"/>
        <w:ind w:firstLine="680" w:firstLineChars="200"/>
        <w:rPr>
          <w:rFonts w:hint="eastAsia" w:ascii="仿宋_GB2312" w:hAnsi="宋体" w:eastAsia="仿宋_GB2312"/>
          <w:bCs/>
          <w:color w:val="0000FF"/>
          <w:sz w:val="34"/>
          <w:szCs w:val="34"/>
        </w:rPr>
      </w:pPr>
      <w:r>
        <w:rPr>
          <w:rFonts w:hint="eastAsia" w:ascii="仿宋_GB2312" w:hAnsi="宋体" w:eastAsia="仿宋_GB2312"/>
          <w:bCs/>
          <w:sz w:val="34"/>
          <w:szCs w:val="34"/>
        </w:rPr>
        <w:t>本市机动车停放坚持社会共治、共享利用、严格执法的原则，鼓励利用科技手段提高停放效率，</w:t>
      </w:r>
      <w:r>
        <w:rPr>
          <w:rFonts w:hint="eastAsia" w:ascii="仿宋_GB2312" w:hAnsi="宋体" w:eastAsia="仿宋_GB2312"/>
          <w:bCs/>
          <w:color w:val="0000FF"/>
          <w:sz w:val="34"/>
          <w:szCs w:val="34"/>
        </w:rPr>
        <w:t>有序推进停车服务、管理和执法的智能化、信息化建设。</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bCs/>
          <w:sz w:val="34"/>
          <w:szCs w:val="34"/>
        </w:rPr>
        <w:t>第三</w:t>
      </w:r>
      <w:r>
        <w:rPr>
          <w:rFonts w:hint="eastAsia" w:ascii="仿宋_GB2312" w:hAnsi="仿宋" w:eastAsia="仿宋_GB2312" w:cs="仿宋"/>
          <w:bCs/>
          <w:spacing w:val="-7"/>
          <w:sz w:val="34"/>
          <w:szCs w:val="34"/>
        </w:rPr>
        <w:t>条</w:t>
      </w:r>
      <w:r>
        <w:rPr>
          <w:rFonts w:hint="eastAsia" w:ascii="仿宋_GB2312" w:hAnsi="仿宋" w:eastAsia="仿宋_GB2312" w:cs="仿宋"/>
          <w:spacing w:val="-7"/>
          <w:sz w:val="34"/>
          <w:szCs w:val="34"/>
        </w:rPr>
        <w:t>【主体职责】市人民政府领导全市机动车停</w:t>
      </w:r>
      <w:r>
        <w:rPr>
          <w:rFonts w:hint="eastAsia" w:ascii="仿宋_GB2312" w:hAnsi="宋体" w:eastAsia="仿宋_GB2312"/>
          <w:bCs/>
          <w:spacing w:val="-7"/>
          <w:sz w:val="34"/>
          <w:szCs w:val="34"/>
        </w:rPr>
        <w:t>放</w:t>
      </w:r>
      <w:r>
        <w:rPr>
          <w:rFonts w:hint="eastAsia" w:ascii="仿宋_GB2312" w:hAnsi="仿宋" w:eastAsia="仿宋_GB2312" w:cs="仿宋"/>
          <w:spacing w:val="-7"/>
          <w:sz w:val="34"/>
          <w:szCs w:val="34"/>
        </w:rPr>
        <w:t>管理工作，建立综合协调机制，加大资金投入，统筹全市停</w:t>
      </w:r>
      <w:r>
        <w:rPr>
          <w:rFonts w:hint="eastAsia" w:ascii="仿宋_GB2312" w:hAnsi="宋体" w:eastAsia="仿宋_GB2312"/>
          <w:bCs/>
          <w:spacing w:val="-7"/>
          <w:sz w:val="34"/>
          <w:szCs w:val="34"/>
        </w:rPr>
        <w:t>放</w:t>
      </w:r>
      <w:r>
        <w:rPr>
          <w:rFonts w:hint="eastAsia" w:ascii="仿宋_GB2312" w:hAnsi="仿宋" w:eastAsia="仿宋_GB2312" w:cs="仿宋"/>
          <w:spacing w:val="-7"/>
          <w:sz w:val="34"/>
          <w:szCs w:val="34"/>
        </w:rPr>
        <w:t>设施的规划、建设和管理工作，规范和完善机动车停</w:t>
      </w:r>
      <w:r>
        <w:rPr>
          <w:rFonts w:hint="eastAsia" w:ascii="仿宋_GB2312" w:hAnsi="宋体" w:eastAsia="仿宋_GB2312"/>
          <w:bCs/>
          <w:spacing w:val="-7"/>
          <w:sz w:val="34"/>
          <w:szCs w:val="34"/>
        </w:rPr>
        <w:t>放</w:t>
      </w:r>
      <w:r>
        <w:rPr>
          <w:rFonts w:hint="eastAsia" w:ascii="仿宋_GB2312" w:hAnsi="仿宋" w:eastAsia="仿宋_GB2312" w:cs="仿宋"/>
          <w:spacing w:val="-7"/>
          <w:sz w:val="34"/>
          <w:szCs w:val="34"/>
        </w:rPr>
        <w:t>收费制度。</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县（区）人民政府负责统筹协调和组织实施本行政区域内停车设施的规划、建设、管理和</w:t>
      </w:r>
      <w:r>
        <w:rPr>
          <w:rFonts w:hint="eastAsia" w:ascii="仿宋_GB2312" w:hAnsi="仿宋" w:eastAsia="仿宋_GB2312" w:cs="仿宋"/>
          <w:strike/>
          <w:color w:val="FF0000"/>
          <w:sz w:val="34"/>
          <w:szCs w:val="34"/>
        </w:rPr>
        <w:t>对</w:t>
      </w:r>
      <w:r>
        <w:rPr>
          <w:rFonts w:hint="eastAsia" w:ascii="仿宋_GB2312" w:hAnsi="仿宋" w:eastAsia="仿宋_GB2312" w:cs="仿宋"/>
          <w:sz w:val="34"/>
          <w:szCs w:val="34"/>
        </w:rPr>
        <w:t>机动车</w:t>
      </w:r>
      <w:r>
        <w:rPr>
          <w:rFonts w:hint="eastAsia" w:ascii="仿宋_GB2312" w:hAnsi="仿宋" w:eastAsia="仿宋_GB2312" w:cs="仿宋"/>
          <w:strike/>
          <w:color w:val="FF0000"/>
          <w:sz w:val="34"/>
          <w:szCs w:val="34"/>
        </w:rPr>
        <w:t>的</w:t>
      </w:r>
      <w:r>
        <w:rPr>
          <w:rFonts w:hint="eastAsia" w:ascii="仿宋_GB2312" w:hAnsi="仿宋" w:eastAsia="仿宋_GB2312" w:cs="仿宋"/>
          <w:sz w:val="34"/>
          <w:szCs w:val="34"/>
        </w:rPr>
        <w:t>停</w:t>
      </w:r>
      <w:r>
        <w:rPr>
          <w:rFonts w:hint="eastAsia" w:ascii="仿宋_GB2312" w:hAnsi="宋体" w:eastAsia="仿宋_GB2312"/>
          <w:bCs/>
          <w:sz w:val="34"/>
          <w:szCs w:val="34"/>
        </w:rPr>
        <w:t>放</w:t>
      </w:r>
      <w:r>
        <w:rPr>
          <w:rFonts w:hint="eastAsia" w:ascii="仿宋_GB2312" w:hAnsi="宋体" w:eastAsia="仿宋_GB2312"/>
          <w:bCs/>
          <w:color w:val="0000FF"/>
          <w:sz w:val="34"/>
          <w:szCs w:val="34"/>
        </w:rPr>
        <w:t>行为的</w:t>
      </w:r>
      <w:r>
        <w:rPr>
          <w:rFonts w:hint="eastAsia" w:ascii="仿宋_GB2312" w:hAnsi="仿宋" w:eastAsia="仿宋_GB2312" w:cs="仿宋"/>
          <w:sz w:val="34"/>
          <w:szCs w:val="34"/>
        </w:rPr>
        <w:t>管理</w:t>
      </w:r>
      <w:r>
        <w:rPr>
          <w:rFonts w:hint="eastAsia" w:ascii="仿宋_GB2312" w:hAnsi="仿宋" w:eastAsia="仿宋_GB2312" w:cs="仿宋"/>
          <w:strike/>
          <w:color w:val="FF0000"/>
          <w:sz w:val="34"/>
          <w:szCs w:val="34"/>
        </w:rPr>
        <w:t>，推进本行政区域内停</w:t>
      </w:r>
      <w:r>
        <w:rPr>
          <w:rFonts w:hint="eastAsia" w:ascii="仿宋_GB2312" w:hAnsi="宋体" w:eastAsia="仿宋_GB2312"/>
          <w:bCs/>
          <w:strike/>
          <w:color w:val="FF0000"/>
          <w:sz w:val="34"/>
          <w:szCs w:val="34"/>
        </w:rPr>
        <w:t>放</w:t>
      </w:r>
      <w:r>
        <w:rPr>
          <w:rFonts w:hint="eastAsia" w:ascii="仿宋_GB2312" w:hAnsi="仿宋" w:eastAsia="仿宋_GB2312" w:cs="仿宋"/>
          <w:strike/>
          <w:color w:val="FF0000"/>
          <w:sz w:val="34"/>
          <w:szCs w:val="34"/>
        </w:rPr>
        <w:t>管理工作</w:t>
      </w:r>
      <w:r>
        <w:rPr>
          <w:rFonts w:hint="eastAsia" w:ascii="仿宋_GB2312" w:hAnsi="仿宋" w:eastAsia="仿宋_GB2312" w:cs="仿宋"/>
          <w:sz w:val="34"/>
          <w:szCs w:val="34"/>
        </w:rPr>
        <w:t>。</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街道办事处、镇人民政府负责协调和组织本辖区内机动车停</w:t>
      </w:r>
      <w:r>
        <w:rPr>
          <w:rFonts w:hint="eastAsia" w:ascii="仿宋_GB2312" w:hAnsi="宋体" w:eastAsia="仿宋_GB2312"/>
          <w:bCs/>
          <w:sz w:val="34"/>
          <w:szCs w:val="34"/>
        </w:rPr>
        <w:t>放</w:t>
      </w:r>
      <w:r>
        <w:rPr>
          <w:rFonts w:hint="eastAsia" w:ascii="仿宋_GB2312" w:hAnsi="仿宋" w:eastAsia="仿宋_GB2312" w:cs="仿宋"/>
          <w:sz w:val="34"/>
          <w:szCs w:val="34"/>
        </w:rPr>
        <w:t>管理与服务工作，指导</w:t>
      </w:r>
      <w:r>
        <w:rPr>
          <w:rFonts w:hint="eastAsia" w:ascii="仿宋_GB2312" w:hAnsi="宋体" w:eastAsia="仿宋_GB2312"/>
          <w:bCs/>
          <w:sz w:val="34"/>
          <w:szCs w:val="34"/>
        </w:rPr>
        <w:t>居（村）民委员会、业主大会或者业主委员会</w:t>
      </w:r>
      <w:r>
        <w:rPr>
          <w:rFonts w:hint="eastAsia" w:ascii="仿宋_GB2312" w:hAnsi="仿宋" w:eastAsia="仿宋_GB2312" w:cs="仿宋"/>
          <w:sz w:val="34"/>
          <w:szCs w:val="34"/>
        </w:rPr>
        <w:t>开展</w:t>
      </w:r>
      <w:r>
        <w:rPr>
          <w:rFonts w:hint="eastAsia" w:ascii="仿宋_GB2312" w:hAnsi="宋体" w:eastAsia="仿宋_GB2312"/>
          <w:bCs/>
          <w:color w:val="0000FF"/>
          <w:sz w:val="34"/>
          <w:szCs w:val="34"/>
        </w:rPr>
        <w:t>机动车</w:t>
      </w:r>
      <w:r>
        <w:rPr>
          <w:rFonts w:hint="eastAsia" w:ascii="仿宋_GB2312" w:hAnsi="仿宋" w:eastAsia="仿宋_GB2312" w:cs="仿宋"/>
          <w:sz w:val="34"/>
          <w:szCs w:val="34"/>
        </w:rPr>
        <w:t>停</w:t>
      </w:r>
      <w:r>
        <w:rPr>
          <w:rFonts w:hint="eastAsia" w:ascii="仿宋_GB2312" w:hAnsi="宋体" w:eastAsia="仿宋_GB2312"/>
          <w:bCs/>
          <w:sz w:val="34"/>
          <w:szCs w:val="34"/>
        </w:rPr>
        <w:t>放</w:t>
      </w:r>
      <w:r>
        <w:rPr>
          <w:rFonts w:hint="eastAsia" w:ascii="仿宋_GB2312" w:hAnsi="仿宋" w:eastAsia="仿宋_GB2312" w:cs="仿宋"/>
          <w:sz w:val="34"/>
          <w:szCs w:val="34"/>
        </w:rPr>
        <w:t>自治和住宅区</w:t>
      </w:r>
      <w:r>
        <w:rPr>
          <w:rFonts w:hint="eastAsia" w:ascii="仿宋_GB2312" w:hAnsi="宋体" w:eastAsia="仿宋_GB2312"/>
          <w:bCs/>
          <w:color w:val="0000FF"/>
          <w:sz w:val="34"/>
          <w:szCs w:val="34"/>
        </w:rPr>
        <w:t>机动车</w:t>
      </w:r>
      <w:r>
        <w:rPr>
          <w:rFonts w:hint="eastAsia" w:ascii="仿宋_GB2312" w:hAnsi="仿宋" w:eastAsia="仿宋_GB2312" w:cs="仿宋"/>
          <w:sz w:val="34"/>
          <w:szCs w:val="34"/>
        </w:rPr>
        <w:t>停</w:t>
      </w:r>
      <w:r>
        <w:rPr>
          <w:rFonts w:hint="eastAsia" w:ascii="仿宋_GB2312" w:hAnsi="宋体" w:eastAsia="仿宋_GB2312"/>
          <w:bCs/>
          <w:sz w:val="34"/>
          <w:szCs w:val="34"/>
        </w:rPr>
        <w:t>放</w:t>
      </w:r>
      <w:r>
        <w:rPr>
          <w:rFonts w:hint="eastAsia" w:ascii="仿宋_GB2312" w:hAnsi="仿宋" w:eastAsia="仿宋_GB2312" w:cs="仿宋"/>
          <w:sz w:val="34"/>
          <w:szCs w:val="34"/>
        </w:rPr>
        <w:t>资源管理与利用。</w:t>
      </w:r>
    </w:p>
    <w:p>
      <w:pPr>
        <w:spacing w:line="600" w:lineRule="exact"/>
        <w:ind w:firstLine="680" w:firstLineChars="200"/>
        <w:rPr>
          <w:rFonts w:hint="eastAsia" w:ascii="仿宋_GB2312" w:hAnsi="仿宋" w:eastAsia="仿宋_GB2312" w:cs="仿宋"/>
          <w:sz w:val="34"/>
          <w:szCs w:val="34"/>
        </w:rPr>
      </w:pPr>
      <w:r>
        <w:rPr>
          <w:rFonts w:hint="eastAsia" w:ascii="仿宋_GB2312" w:hAnsi="仿宋" w:eastAsia="仿宋_GB2312" w:cs="仿宋"/>
          <w:bCs/>
          <w:sz w:val="34"/>
          <w:szCs w:val="34"/>
        </w:rPr>
        <w:t>第四条</w:t>
      </w:r>
      <w:r>
        <w:rPr>
          <w:rFonts w:hint="eastAsia" w:ascii="仿宋_GB2312" w:hAnsi="仿宋" w:eastAsia="仿宋_GB2312" w:cs="仿宋"/>
          <w:sz w:val="34"/>
          <w:szCs w:val="34"/>
        </w:rPr>
        <w:t>【部门及职责】公安</w:t>
      </w:r>
      <w:r>
        <w:rPr>
          <w:rFonts w:hint="eastAsia" w:ascii="仿宋_GB2312" w:hAnsi="宋体" w:eastAsia="仿宋_GB2312"/>
          <w:bCs/>
          <w:color w:val="0000FF"/>
          <w:sz w:val="34"/>
          <w:szCs w:val="34"/>
        </w:rPr>
        <w:t>机关交通管理</w:t>
      </w:r>
      <w:r>
        <w:rPr>
          <w:rFonts w:hint="eastAsia" w:ascii="仿宋_GB2312" w:hAnsi="仿宋" w:eastAsia="仿宋_GB2312" w:cs="仿宋"/>
          <w:sz w:val="34"/>
          <w:szCs w:val="34"/>
        </w:rPr>
        <w:t>、自然资源、发展改革、住房和城乡建设、民政、城市管理行政执法、市场监督管理、应急管理、交通运输等部门，</w:t>
      </w:r>
      <w:r>
        <w:rPr>
          <w:rFonts w:hint="eastAsia" w:ascii="仿宋_GB2312" w:hAnsi="仿宋" w:eastAsia="仿宋_GB2312" w:cs="仿宋"/>
          <w:strike/>
          <w:color w:val="FF0000"/>
          <w:sz w:val="34"/>
          <w:szCs w:val="34"/>
        </w:rPr>
        <w:t>在各自职责范围内</w:t>
      </w:r>
      <w:r>
        <w:rPr>
          <w:rFonts w:ascii="仿宋_GB2312" w:hAnsi="宋体" w:eastAsia="仿宋_GB2312"/>
          <w:bCs/>
          <w:color w:val="0000FF"/>
          <w:sz w:val="34"/>
          <w:szCs w:val="34"/>
        </w:rPr>
        <w:t>按照</w:t>
      </w:r>
      <w:r>
        <w:rPr>
          <w:rFonts w:hint="eastAsia" w:ascii="仿宋_GB2312" w:hAnsi="宋体" w:eastAsia="仿宋_GB2312"/>
          <w:bCs/>
          <w:color w:val="0000FF"/>
          <w:sz w:val="34"/>
          <w:szCs w:val="34"/>
        </w:rPr>
        <w:t>各自职责</w:t>
      </w:r>
      <w:r>
        <w:rPr>
          <w:rFonts w:hint="eastAsia" w:ascii="仿宋_GB2312" w:hAnsi="仿宋" w:eastAsia="仿宋_GB2312" w:cs="仿宋"/>
          <w:sz w:val="34"/>
          <w:szCs w:val="34"/>
        </w:rPr>
        <w:t>，做好机动车停</w:t>
      </w:r>
      <w:r>
        <w:rPr>
          <w:rFonts w:hint="eastAsia" w:ascii="仿宋_GB2312" w:hAnsi="宋体" w:eastAsia="仿宋_GB2312"/>
          <w:bCs/>
          <w:sz w:val="34"/>
          <w:szCs w:val="34"/>
        </w:rPr>
        <w:t>放</w:t>
      </w:r>
      <w:r>
        <w:rPr>
          <w:rFonts w:hint="eastAsia" w:ascii="仿宋_GB2312" w:hAnsi="仿宋" w:eastAsia="仿宋_GB2312" w:cs="仿宋"/>
          <w:sz w:val="34"/>
          <w:szCs w:val="34"/>
        </w:rPr>
        <w:t>管理的相关工作。</w:t>
      </w:r>
    </w:p>
    <w:p>
      <w:pPr>
        <w:pStyle w:val="2"/>
        <w:spacing w:line="600" w:lineRule="exact"/>
        <w:rPr>
          <w:sz w:val="34"/>
          <w:szCs w:val="34"/>
        </w:rPr>
      </w:pPr>
    </w:p>
    <w:p>
      <w:pPr>
        <w:pStyle w:val="4"/>
        <w:keepNext w:val="0"/>
        <w:keepLines w:val="0"/>
        <w:spacing w:before="0" w:after="0" w:line="600" w:lineRule="exact"/>
        <w:jc w:val="center"/>
        <w:rPr>
          <w:rFonts w:ascii="黑体" w:eastAsia="黑体"/>
          <w:b w:val="0"/>
          <w:sz w:val="34"/>
          <w:szCs w:val="34"/>
        </w:rPr>
      </w:pPr>
      <w:r>
        <w:rPr>
          <w:rFonts w:hint="eastAsia" w:ascii="黑体" w:eastAsia="黑体"/>
          <w:b w:val="0"/>
          <w:sz w:val="34"/>
          <w:szCs w:val="34"/>
        </w:rPr>
        <w:t>第二章　机动车停放设施的规划与建设</w:t>
      </w:r>
    </w:p>
    <w:p>
      <w:pPr>
        <w:spacing w:line="600" w:lineRule="exact"/>
        <w:ind w:firstLine="680" w:firstLineChars="200"/>
        <w:rPr>
          <w:rFonts w:ascii="仿宋_GB2312" w:hAnsi="仿宋" w:eastAsia="仿宋_GB2312" w:cs="仿宋"/>
          <w:sz w:val="34"/>
          <w:szCs w:val="34"/>
        </w:rPr>
      </w:pP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bCs/>
          <w:sz w:val="34"/>
          <w:szCs w:val="34"/>
        </w:rPr>
        <w:t>第五条</w:t>
      </w:r>
      <w:r>
        <w:rPr>
          <w:rFonts w:hint="eastAsia" w:ascii="仿宋_GB2312" w:hAnsi="仿宋" w:eastAsia="仿宋_GB2312" w:cs="仿宋"/>
          <w:sz w:val="34"/>
          <w:szCs w:val="34"/>
        </w:rPr>
        <w:t>【总体规划、不得转作他用】自然资源主管部门应当会同公安</w:t>
      </w:r>
      <w:r>
        <w:rPr>
          <w:rFonts w:hint="eastAsia" w:ascii="仿宋_GB2312" w:hAnsi="宋体" w:eastAsia="仿宋_GB2312"/>
          <w:bCs/>
          <w:color w:val="0000FF"/>
          <w:sz w:val="34"/>
          <w:szCs w:val="34"/>
        </w:rPr>
        <w:t>机关交通管理</w:t>
      </w:r>
      <w:r>
        <w:rPr>
          <w:rFonts w:hint="eastAsia" w:ascii="仿宋_GB2312" w:hAnsi="仿宋" w:eastAsia="仿宋_GB2312" w:cs="仿宋"/>
          <w:sz w:val="34"/>
          <w:szCs w:val="34"/>
        </w:rPr>
        <w:t>、住房和城乡建设、城市管理行政执法等部门根据国土空间规划，编制</w:t>
      </w:r>
      <w:r>
        <w:rPr>
          <w:rFonts w:hint="eastAsia" w:ascii="仿宋_GB2312" w:hAnsi="宋体" w:eastAsia="仿宋_GB2312"/>
          <w:bCs/>
          <w:color w:val="0000FF"/>
          <w:sz w:val="34"/>
          <w:szCs w:val="34"/>
        </w:rPr>
        <w:t>机动车</w:t>
      </w:r>
      <w:r>
        <w:rPr>
          <w:rFonts w:hint="eastAsia" w:ascii="仿宋_GB2312" w:hAnsi="仿宋" w:eastAsia="仿宋_GB2312" w:cs="仿宋"/>
          <w:sz w:val="34"/>
          <w:szCs w:val="34"/>
        </w:rPr>
        <w:t>停</w:t>
      </w:r>
      <w:r>
        <w:rPr>
          <w:rFonts w:hint="eastAsia" w:ascii="仿宋_GB2312" w:hAnsi="宋体" w:eastAsia="仿宋_GB2312"/>
          <w:bCs/>
          <w:sz w:val="34"/>
          <w:szCs w:val="34"/>
        </w:rPr>
        <w:t>放</w:t>
      </w:r>
      <w:r>
        <w:rPr>
          <w:rFonts w:hint="eastAsia" w:ascii="仿宋_GB2312" w:hAnsi="仿宋" w:eastAsia="仿宋_GB2312" w:cs="仿宋"/>
          <w:sz w:val="34"/>
          <w:szCs w:val="34"/>
        </w:rPr>
        <w:t>设施专项规划和配建标准，报人民政府批准后实施。</w:t>
      </w:r>
    </w:p>
    <w:p>
      <w:pPr>
        <w:spacing w:line="600" w:lineRule="exact"/>
        <w:ind w:firstLine="680" w:firstLineChars="200"/>
        <w:rPr>
          <w:rFonts w:hint="eastAsia" w:ascii="仿宋_GB2312" w:hAnsi="仿宋" w:eastAsia="仿宋_GB2312" w:cs="仿宋"/>
          <w:strike/>
          <w:color w:val="FF0000"/>
          <w:sz w:val="34"/>
          <w:szCs w:val="34"/>
        </w:rPr>
      </w:pPr>
      <w:r>
        <w:rPr>
          <w:rFonts w:hint="eastAsia" w:ascii="仿宋_GB2312" w:hAnsi="仿宋" w:eastAsia="仿宋_GB2312" w:cs="仿宋"/>
          <w:sz w:val="34"/>
          <w:szCs w:val="34"/>
        </w:rPr>
        <w:t>任何单位和个人不得擅自违反规划将</w:t>
      </w:r>
      <w:r>
        <w:rPr>
          <w:rFonts w:hint="eastAsia" w:ascii="仿宋_GB2312" w:hAnsi="宋体" w:eastAsia="仿宋_GB2312"/>
          <w:bCs/>
          <w:color w:val="0000FF"/>
          <w:sz w:val="34"/>
          <w:szCs w:val="34"/>
        </w:rPr>
        <w:t>公共</w:t>
      </w:r>
      <w:r>
        <w:rPr>
          <w:rFonts w:hint="eastAsia" w:ascii="仿宋_GB2312" w:hAnsi="仿宋" w:eastAsia="仿宋_GB2312" w:cs="仿宋"/>
          <w:sz w:val="34"/>
          <w:szCs w:val="34"/>
        </w:rPr>
        <w:t>停</w:t>
      </w:r>
      <w:r>
        <w:rPr>
          <w:rFonts w:hint="eastAsia" w:ascii="仿宋_GB2312" w:hAnsi="宋体" w:eastAsia="仿宋_GB2312"/>
          <w:bCs/>
          <w:sz w:val="34"/>
          <w:szCs w:val="34"/>
        </w:rPr>
        <w:t>放</w:t>
      </w:r>
      <w:r>
        <w:rPr>
          <w:rFonts w:hint="eastAsia" w:ascii="仿宋_GB2312" w:hAnsi="仿宋" w:eastAsia="仿宋_GB2312" w:cs="仿宋"/>
          <w:sz w:val="34"/>
          <w:szCs w:val="34"/>
        </w:rPr>
        <w:t>设施改作他用。</w:t>
      </w:r>
      <w:r>
        <w:rPr>
          <w:rFonts w:hint="eastAsia" w:ascii="仿宋_GB2312" w:hAnsi="仿宋" w:eastAsia="仿宋_GB2312" w:cs="仿宋"/>
          <w:strike/>
          <w:color w:val="FF0000"/>
          <w:sz w:val="34"/>
          <w:szCs w:val="34"/>
        </w:rPr>
        <w:t>投入使用的停车场，任何单位和个人不得擅自停止使用或者改作他用。</w:t>
      </w:r>
    </w:p>
    <w:p>
      <w:pPr>
        <w:spacing w:line="600" w:lineRule="exact"/>
        <w:ind w:firstLine="680" w:firstLineChars="200"/>
        <w:rPr>
          <w:rFonts w:ascii="仿宋_GB2312" w:hAnsi="宋体" w:eastAsia="仿宋_GB2312"/>
          <w:bCs/>
          <w:sz w:val="34"/>
          <w:szCs w:val="34"/>
        </w:rPr>
      </w:pPr>
      <w:r>
        <w:rPr>
          <w:rFonts w:hint="eastAsia" w:ascii="仿宋_GB2312" w:hAnsi="宋体" w:eastAsia="仿宋_GB2312"/>
          <w:bCs/>
          <w:sz w:val="34"/>
          <w:szCs w:val="34"/>
        </w:rPr>
        <w:t>未经批准，任何单位和个人不得将未取得所有权或者使用权的</w:t>
      </w:r>
      <w:r>
        <w:rPr>
          <w:rFonts w:hint="eastAsia" w:ascii="仿宋_GB2312" w:hAnsi="宋体" w:eastAsia="仿宋_GB2312"/>
          <w:bCs/>
          <w:color w:val="0000FF"/>
          <w:sz w:val="34"/>
          <w:szCs w:val="34"/>
        </w:rPr>
        <w:t>公共</w:t>
      </w:r>
      <w:r>
        <w:rPr>
          <w:rFonts w:hint="eastAsia" w:ascii="仿宋_GB2312" w:hAnsi="宋体" w:eastAsia="仿宋_GB2312"/>
          <w:bCs/>
          <w:sz w:val="34"/>
          <w:szCs w:val="34"/>
        </w:rPr>
        <w:t>停放设施据为专用。</w:t>
      </w:r>
    </w:p>
    <w:p>
      <w:pPr>
        <w:spacing w:line="600" w:lineRule="exact"/>
        <w:ind w:firstLine="680" w:firstLineChars="200"/>
        <w:rPr>
          <w:rFonts w:ascii="仿宋_GB2312" w:hAnsi="宋体" w:eastAsia="仿宋_GB2312"/>
          <w:bCs/>
          <w:sz w:val="34"/>
          <w:szCs w:val="34"/>
        </w:rPr>
      </w:pPr>
      <w:r>
        <w:rPr>
          <w:rFonts w:hint="eastAsia" w:ascii="仿宋_GB2312" w:hAnsi="宋体" w:eastAsia="仿宋_GB2312"/>
          <w:bCs/>
          <w:sz w:val="34"/>
          <w:szCs w:val="34"/>
        </w:rPr>
        <w:t>违反第二款、第三款规定，由公安机关交通管理部门责令限期改正，</w:t>
      </w:r>
      <w:r>
        <w:rPr>
          <w:rFonts w:hint="eastAsia" w:ascii="仿宋_GB2312" w:hAnsi="宋体" w:eastAsia="仿宋_GB2312"/>
          <w:bCs/>
          <w:strike/>
          <w:color w:val="FF0000"/>
          <w:sz w:val="34"/>
          <w:szCs w:val="34"/>
        </w:rPr>
        <w:t>恢复原状，处一千元以上二千元以下罚款；逾期不改正的，处二千元以上五千元以下罚款</w:t>
      </w:r>
      <w:r>
        <w:rPr>
          <w:rFonts w:hint="eastAsia" w:ascii="仿宋_GB2312" w:hAnsi="宋体" w:eastAsia="仿宋_GB2312"/>
          <w:bCs/>
          <w:sz w:val="34"/>
          <w:szCs w:val="34"/>
        </w:rPr>
        <w:t>处每违法停车泊位三百元罚款。</w:t>
      </w:r>
    </w:p>
    <w:p>
      <w:pPr>
        <w:spacing w:line="600" w:lineRule="exact"/>
        <w:ind w:firstLine="680" w:firstLineChars="200"/>
        <w:rPr>
          <w:rFonts w:hint="eastAsia" w:ascii="仿宋_GB2312" w:hAnsi="仿宋" w:eastAsia="仿宋_GB2312" w:cs="仿宋"/>
          <w:strike/>
          <w:color w:val="FF0000"/>
          <w:sz w:val="34"/>
          <w:szCs w:val="34"/>
        </w:rPr>
      </w:pPr>
      <w:r>
        <w:rPr>
          <w:rFonts w:hint="eastAsia" w:ascii="仿宋_GB2312" w:hAnsi="仿宋" w:eastAsia="仿宋_GB2312" w:cs="仿宋"/>
          <w:bCs/>
          <w:sz w:val="34"/>
          <w:szCs w:val="34"/>
        </w:rPr>
        <w:t>第六条</w:t>
      </w:r>
      <w:r>
        <w:rPr>
          <w:rFonts w:hint="eastAsia" w:ascii="仿宋_GB2312" w:hAnsi="仿宋" w:eastAsia="仿宋_GB2312" w:cs="仿宋"/>
          <w:sz w:val="34"/>
          <w:szCs w:val="34"/>
        </w:rPr>
        <w:t>【新改扩建停</w:t>
      </w:r>
      <w:r>
        <w:rPr>
          <w:rFonts w:hint="eastAsia" w:ascii="仿宋_GB2312" w:hAnsi="宋体" w:eastAsia="仿宋_GB2312"/>
          <w:bCs/>
          <w:sz w:val="34"/>
          <w:szCs w:val="34"/>
        </w:rPr>
        <w:t>放设施</w:t>
      </w:r>
      <w:r>
        <w:rPr>
          <w:rFonts w:hint="eastAsia" w:ascii="仿宋_GB2312" w:hAnsi="仿宋" w:eastAsia="仿宋_GB2312" w:cs="仿宋"/>
          <w:sz w:val="34"/>
          <w:szCs w:val="34"/>
        </w:rPr>
        <w:t>】新建、改建、扩建的公共建筑、商业街区、居民住宅区、大（中）型建筑等，应当按照</w:t>
      </w:r>
      <w:r>
        <w:rPr>
          <w:rFonts w:hint="eastAsia" w:ascii="仿宋_GB2312" w:hAnsi="仿宋" w:eastAsia="仿宋_GB2312" w:cs="仿宋"/>
          <w:strike/>
          <w:color w:val="FF0000"/>
          <w:sz w:val="34"/>
          <w:szCs w:val="34"/>
        </w:rPr>
        <w:t>要求配建、增建停</w:t>
      </w:r>
      <w:r>
        <w:rPr>
          <w:rFonts w:hint="eastAsia" w:ascii="仿宋_GB2312" w:hAnsi="宋体" w:eastAsia="仿宋_GB2312"/>
          <w:bCs/>
          <w:strike/>
          <w:color w:val="FF0000"/>
          <w:sz w:val="34"/>
          <w:szCs w:val="34"/>
        </w:rPr>
        <w:t>放设施</w:t>
      </w:r>
      <w:r>
        <w:rPr>
          <w:rFonts w:hint="eastAsia" w:ascii="仿宋_GB2312" w:hAnsi="仿宋" w:eastAsia="仿宋_GB2312" w:cs="仿宋"/>
          <w:strike/>
          <w:color w:val="FF0000"/>
          <w:sz w:val="34"/>
          <w:szCs w:val="34"/>
        </w:rPr>
        <w:t>，</w:t>
      </w:r>
      <w:r>
        <w:rPr>
          <w:rFonts w:hint="eastAsia" w:ascii="仿宋_GB2312" w:hAnsi="宋体" w:eastAsia="仿宋_GB2312"/>
          <w:bCs/>
          <w:color w:val="0000FF"/>
          <w:sz w:val="34"/>
          <w:szCs w:val="34"/>
        </w:rPr>
        <w:t>机动车停放设施专项规划和配建标准，配建、增建包括新能源汽车充电设施在内的停放设施，</w:t>
      </w:r>
      <w:r>
        <w:rPr>
          <w:rFonts w:hint="eastAsia" w:ascii="仿宋_GB2312" w:hAnsi="仿宋" w:eastAsia="仿宋_GB2312" w:cs="仿宋"/>
          <w:sz w:val="34"/>
          <w:szCs w:val="34"/>
        </w:rPr>
        <w:t>与主体工程同步设计、同步建设、同步验收、同步使用</w:t>
      </w:r>
      <w:r>
        <w:rPr>
          <w:rFonts w:hint="eastAsia" w:ascii="仿宋_GB2312" w:hAnsi="宋体" w:eastAsia="仿宋_GB2312"/>
          <w:bCs/>
          <w:color w:val="0000FF"/>
          <w:sz w:val="34"/>
          <w:szCs w:val="34"/>
        </w:rPr>
        <w:t>。</w:t>
      </w:r>
      <w:r>
        <w:rPr>
          <w:rFonts w:hint="eastAsia" w:ascii="仿宋_GB2312" w:hAnsi="仿宋" w:eastAsia="仿宋_GB2312" w:cs="仿宋"/>
          <w:strike/>
          <w:color w:val="FF0000"/>
          <w:sz w:val="34"/>
          <w:szCs w:val="34"/>
        </w:rPr>
        <w:t>，并按照一定比例配建新能源汽车充电设施；</w:t>
      </w:r>
    </w:p>
    <w:p>
      <w:pPr>
        <w:spacing w:line="600" w:lineRule="exact"/>
        <w:ind w:firstLine="680" w:firstLineChars="200"/>
        <w:rPr>
          <w:rFonts w:hint="eastAsia" w:ascii="仿宋_GB2312" w:hAnsi="仿宋" w:eastAsia="仿宋_GB2312" w:cs="仿宋"/>
          <w:sz w:val="34"/>
          <w:szCs w:val="34"/>
        </w:rPr>
      </w:pPr>
      <w:r>
        <w:rPr>
          <w:rFonts w:hint="eastAsia" w:ascii="仿宋_GB2312" w:hAnsi="仿宋" w:eastAsia="仿宋_GB2312" w:cs="仿宋"/>
          <w:sz w:val="34"/>
          <w:szCs w:val="34"/>
        </w:rPr>
        <w:t>鼓励建设停车楼、地下停车场、机械式立体停车库等集约化停放设施。</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bCs/>
          <w:sz w:val="34"/>
          <w:szCs w:val="34"/>
        </w:rPr>
        <w:t>第七条</w:t>
      </w:r>
      <w:r>
        <w:rPr>
          <w:rFonts w:hint="eastAsia" w:ascii="仿宋_GB2312" w:hAnsi="仿宋" w:eastAsia="仿宋_GB2312" w:cs="仿宋"/>
          <w:sz w:val="34"/>
          <w:szCs w:val="34"/>
        </w:rPr>
        <w:t>【需要补建停</w:t>
      </w:r>
      <w:r>
        <w:rPr>
          <w:rFonts w:hint="eastAsia" w:ascii="仿宋_GB2312" w:hAnsi="宋体" w:eastAsia="仿宋_GB2312"/>
          <w:bCs/>
          <w:sz w:val="34"/>
          <w:szCs w:val="34"/>
        </w:rPr>
        <w:t>放设施</w:t>
      </w:r>
      <w:r>
        <w:rPr>
          <w:rFonts w:hint="eastAsia" w:ascii="仿宋_GB2312" w:hAnsi="仿宋" w:eastAsia="仿宋_GB2312" w:cs="仿宋"/>
          <w:sz w:val="34"/>
          <w:szCs w:val="34"/>
        </w:rPr>
        <w:t>的建筑】下列建筑未按照配建标准和设计规范配套建设</w:t>
      </w:r>
      <w:r>
        <w:rPr>
          <w:rFonts w:hint="eastAsia" w:ascii="仿宋_GB2312" w:hAnsi="宋体" w:eastAsia="仿宋_GB2312"/>
          <w:bCs/>
          <w:color w:val="0000FF"/>
          <w:sz w:val="34"/>
          <w:szCs w:val="34"/>
        </w:rPr>
        <w:t>机动车</w:t>
      </w:r>
      <w:r>
        <w:rPr>
          <w:rFonts w:hint="eastAsia" w:ascii="仿宋_GB2312" w:hAnsi="仿宋" w:eastAsia="仿宋_GB2312" w:cs="仿宋"/>
          <w:sz w:val="34"/>
          <w:szCs w:val="34"/>
        </w:rPr>
        <w:t>停</w:t>
      </w:r>
      <w:r>
        <w:rPr>
          <w:rFonts w:hint="eastAsia" w:ascii="仿宋_GB2312" w:hAnsi="宋体" w:eastAsia="仿宋_GB2312"/>
          <w:bCs/>
          <w:sz w:val="34"/>
          <w:szCs w:val="34"/>
        </w:rPr>
        <w:t>放设施</w:t>
      </w:r>
      <w:r>
        <w:rPr>
          <w:rFonts w:hint="eastAsia" w:ascii="仿宋_GB2312" w:hAnsi="仿宋" w:eastAsia="仿宋_GB2312" w:cs="仿宋"/>
          <w:sz w:val="34"/>
          <w:szCs w:val="34"/>
        </w:rPr>
        <w:t>的，应当在改建、扩建时补建：</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（一）公共交通与自用</w:t>
      </w:r>
      <w:r>
        <w:rPr>
          <w:rFonts w:hint="eastAsia" w:ascii="仿宋_GB2312" w:hAnsi="仿宋" w:eastAsia="仿宋_GB2312" w:cs="仿宋"/>
          <w:strike/>
          <w:color w:val="FF0000"/>
          <w:sz w:val="34"/>
          <w:szCs w:val="34"/>
        </w:rPr>
        <w:t>车辆</w:t>
      </w:r>
      <w:r>
        <w:rPr>
          <w:rFonts w:hint="eastAsia" w:ascii="仿宋_GB2312" w:hAnsi="宋体" w:eastAsia="仿宋_GB2312"/>
          <w:bCs/>
          <w:color w:val="0000FF"/>
          <w:sz w:val="34"/>
          <w:szCs w:val="34"/>
        </w:rPr>
        <w:t>机动车</w:t>
      </w:r>
      <w:r>
        <w:rPr>
          <w:rFonts w:hint="eastAsia" w:ascii="仿宋_GB2312" w:hAnsi="仿宋" w:eastAsia="仿宋_GB2312" w:cs="仿宋"/>
          <w:sz w:val="34"/>
          <w:szCs w:val="34"/>
        </w:rPr>
        <w:t>换乘的枢纽站；</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（二）体育（场）馆、影（剧）院、图书馆、医院、学校、会展场所、旅游景点、商务办公楼等公共场所；</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（三）商</w:t>
      </w:r>
      <w:r>
        <w:rPr>
          <w:rFonts w:hint="eastAsia" w:ascii="仿宋_GB2312" w:hAnsi="仿宋" w:eastAsia="仿宋_GB2312" w:cs="仿宋"/>
          <w:spacing w:val="-6"/>
          <w:sz w:val="34"/>
          <w:szCs w:val="34"/>
        </w:rPr>
        <w:t>场、旅馆、餐饮、娱乐等大（中）型经营性场所；</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（四）承担行政事务的办公场所。</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bCs/>
          <w:sz w:val="34"/>
          <w:szCs w:val="34"/>
        </w:rPr>
        <w:t>第八条</w:t>
      </w:r>
      <w:r>
        <w:rPr>
          <w:rFonts w:hint="eastAsia" w:ascii="仿宋_GB2312" w:hAnsi="仿宋" w:eastAsia="仿宋_GB2312" w:cs="仿宋"/>
          <w:sz w:val="34"/>
          <w:szCs w:val="34"/>
        </w:rPr>
        <w:t>【公共停车场和专用停车场规范】公共停车场和专用停车场应当符合以下设置规范：</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（一）设置停车场标示牌；</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（二）设置交通标志，划定交通标线和泊位标线，对停车泊位实施编号管理；</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（三）在停车泊位内安装车轮定位器；</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（四）室内停车场应当配备通风、照明、排水、通讯、消防、安全监控等设施、设备，并保证其正常使用；</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（五）设置并标明残疾人专用的无障碍停车泊位</w:t>
      </w:r>
      <w:r>
        <w:rPr>
          <w:rFonts w:hint="eastAsia" w:ascii="仿宋_GB2312" w:hAnsi="仿宋" w:eastAsia="仿宋_GB2312" w:cs="仿宋"/>
          <w:strike/>
          <w:color w:val="FF0000"/>
          <w:sz w:val="34"/>
          <w:szCs w:val="34"/>
        </w:rPr>
        <w:t>以及</w:t>
      </w:r>
      <w:r>
        <w:rPr>
          <w:rFonts w:hint="eastAsia" w:ascii="仿宋_GB2312" w:hAnsi="宋体" w:eastAsia="仿宋_GB2312"/>
          <w:bCs/>
          <w:color w:val="0000FF"/>
          <w:sz w:val="34"/>
          <w:szCs w:val="34"/>
        </w:rPr>
        <w:t>并</w:t>
      </w:r>
      <w:r>
        <w:rPr>
          <w:rFonts w:hint="eastAsia" w:ascii="仿宋_GB2312" w:hAnsi="仿宋" w:eastAsia="仿宋_GB2312" w:cs="仿宋"/>
          <w:sz w:val="34"/>
          <w:szCs w:val="34"/>
        </w:rPr>
        <w:t>配备无障碍设施；</w:t>
      </w:r>
    </w:p>
    <w:p>
      <w:pPr>
        <w:spacing w:line="600" w:lineRule="exact"/>
        <w:ind w:firstLine="680" w:firstLineChars="200"/>
        <w:rPr>
          <w:rFonts w:hint="eastAsia" w:ascii="仿宋_GB2312" w:hAnsi="宋体" w:eastAsia="仿宋_GB2312"/>
          <w:bCs/>
          <w:color w:val="0000FF"/>
          <w:sz w:val="34"/>
          <w:szCs w:val="34"/>
        </w:rPr>
      </w:pPr>
      <w:r>
        <w:rPr>
          <w:rFonts w:hint="eastAsia" w:ascii="仿宋_GB2312" w:hAnsi="宋体" w:eastAsia="仿宋_GB2312"/>
          <w:bCs/>
          <w:sz w:val="34"/>
          <w:szCs w:val="34"/>
        </w:rPr>
        <w:t>（六）</w:t>
      </w:r>
      <w:r>
        <w:rPr>
          <w:rFonts w:hint="eastAsia" w:ascii="仿宋_GB2312" w:hAnsi="宋体" w:eastAsia="仿宋_GB2312"/>
          <w:bCs/>
          <w:color w:val="0000FF"/>
          <w:sz w:val="34"/>
          <w:szCs w:val="34"/>
        </w:rPr>
        <w:t>配建、加装电动汽车充电基础设施，并保证安全用电；</w:t>
      </w:r>
    </w:p>
    <w:p>
      <w:pPr>
        <w:spacing w:line="600" w:lineRule="exact"/>
        <w:ind w:firstLine="680" w:firstLineChars="200"/>
        <w:rPr>
          <w:rFonts w:ascii="仿宋_GB2312" w:hAnsi="仿宋" w:eastAsia="仿宋_GB2312" w:cs="仿宋"/>
          <w:sz w:val="34"/>
          <w:szCs w:val="34"/>
        </w:rPr>
      </w:pPr>
      <w:r>
        <w:rPr>
          <w:rFonts w:hint="eastAsia" w:ascii="仿宋_GB2312" w:hAnsi="宋体" w:eastAsia="仿宋_GB2312"/>
          <w:bCs/>
          <w:color w:val="0000FF"/>
          <w:sz w:val="34"/>
          <w:szCs w:val="34"/>
        </w:rPr>
        <w:t>（七）</w:t>
      </w:r>
      <w:r>
        <w:rPr>
          <w:rFonts w:hint="eastAsia" w:ascii="仿宋_GB2312" w:hAnsi="仿宋" w:eastAsia="仿宋_GB2312" w:cs="仿宋"/>
          <w:sz w:val="34"/>
          <w:szCs w:val="34"/>
        </w:rPr>
        <w:t>法律、法规规定的其他设置规范。</w:t>
      </w:r>
    </w:p>
    <w:p>
      <w:pPr>
        <w:pStyle w:val="2"/>
        <w:spacing w:line="600" w:lineRule="exact"/>
        <w:ind w:firstLine="680" w:firstLineChars="200"/>
        <w:rPr>
          <w:rFonts w:ascii="仿宋_GB2312" w:hAnsi="宋体" w:eastAsia="仿宋_GB2312"/>
          <w:bCs/>
          <w:sz w:val="34"/>
          <w:szCs w:val="34"/>
        </w:rPr>
      </w:pPr>
      <w:r>
        <w:rPr>
          <w:rFonts w:hint="eastAsia" w:ascii="仿宋_GB2312" w:hAnsi="仿宋" w:eastAsia="仿宋_GB2312" w:cs="仿宋"/>
          <w:bCs/>
          <w:sz w:val="34"/>
          <w:szCs w:val="34"/>
        </w:rPr>
        <w:t>第九条</w:t>
      </w:r>
      <w:r>
        <w:rPr>
          <w:rFonts w:hint="eastAsia" w:ascii="仿宋_GB2312" w:hAnsi="仿宋" w:eastAsia="仿宋_GB2312" w:cs="仿宋"/>
          <w:sz w:val="34"/>
          <w:szCs w:val="34"/>
        </w:rPr>
        <w:t>【危化品</w:t>
      </w:r>
      <w:r>
        <w:rPr>
          <w:rFonts w:hint="eastAsia" w:ascii="仿宋_GB2312" w:hAnsi="宋体" w:eastAsia="仿宋_GB2312"/>
          <w:bCs/>
          <w:sz w:val="34"/>
          <w:szCs w:val="34"/>
        </w:rPr>
        <w:t>等危险货物</w:t>
      </w:r>
      <w:r>
        <w:rPr>
          <w:rFonts w:hint="eastAsia" w:ascii="仿宋_GB2312" w:hAnsi="仿宋" w:eastAsia="仿宋_GB2312" w:cs="仿宋"/>
          <w:sz w:val="34"/>
          <w:szCs w:val="34"/>
        </w:rPr>
        <w:t>运输车辆停车场】</w:t>
      </w:r>
      <w:r>
        <w:rPr>
          <w:rFonts w:hint="eastAsia" w:ascii="仿宋_GB2312" w:hAnsi="宋体" w:eastAsia="仿宋_GB2312"/>
          <w:bCs/>
          <w:sz w:val="34"/>
          <w:szCs w:val="34"/>
        </w:rPr>
        <w:t>市、县（区）人民政府应当</w:t>
      </w:r>
      <w:r>
        <w:rPr>
          <w:rFonts w:hint="eastAsia" w:ascii="仿宋_GB2312" w:hAnsi="宋体" w:eastAsia="仿宋_GB2312"/>
          <w:bCs/>
          <w:strike/>
          <w:color w:val="FF0000"/>
          <w:sz w:val="34"/>
          <w:szCs w:val="34"/>
        </w:rPr>
        <w:t>根据实际需要，</w:t>
      </w:r>
      <w:r>
        <w:rPr>
          <w:rFonts w:hint="eastAsia" w:ascii="仿宋_GB2312" w:hAnsi="宋体" w:eastAsia="仿宋_GB2312"/>
          <w:bCs/>
          <w:color w:val="0000FF"/>
          <w:sz w:val="34"/>
          <w:szCs w:val="34"/>
        </w:rPr>
        <w:t>统筹</w:t>
      </w:r>
      <w:r>
        <w:rPr>
          <w:rFonts w:hint="eastAsia" w:ascii="仿宋_GB2312" w:hAnsi="宋体" w:eastAsia="仿宋_GB2312"/>
          <w:bCs/>
          <w:sz w:val="34"/>
          <w:szCs w:val="34"/>
        </w:rPr>
        <w:t>建设危险化学品等危险货物运输车辆的专用停车场。</w:t>
      </w:r>
    </w:p>
    <w:p>
      <w:pPr>
        <w:spacing w:line="600" w:lineRule="exact"/>
        <w:ind w:firstLine="680" w:firstLineChars="200"/>
        <w:rPr>
          <w:rFonts w:ascii="仿宋_GB2312" w:hAnsi="宋体" w:eastAsia="仿宋_GB2312"/>
          <w:bCs/>
          <w:sz w:val="34"/>
          <w:szCs w:val="34"/>
        </w:rPr>
      </w:pPr>
      <w:r>
        <w:rPr>
          <w:rFonts w:hint="eastAsia" w:ascii="仿宋_GB2312" w:hAnsi="宋体" w:eastAsia="仿宋_GB2312"/>
          <w:bCs/>
          <w:sz w:val="34"/>
          <w:szCs w:val="34"/>
        </w:rPr>
        <w:t>鼓励企业自建危险化学品等危险货物运输车辆专用停车场并向社会开放，可以实行有偿使用。</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bCs/>
          <w:sz w:val="34"/>
          <w:szCs w:val="34"/>
        </w:rPr>
        <w:t>第十条</w:t>
      </w:r>
      <w:r>
        <w:rPr>
          <w:rFonts w:hint="eastAsia" w:ascii="仿宋_GB2312" w:hAnsi="仿宋" w:eastAsia="仿宋_GB2312" w:cs="仿宋"/>
          <w:sz w:val="34"/>
          <w:szCs w:val="34"/>
        </w:rPr>
        <w:t>【临时停</w:t>
      </w:r>
      <w:r>
        <w:rPr>
          <w:rFonts w:hint="eastAsia" w:ascii="仿宋_GB2312" w:hAnsi="宋体" w:eastAsia="仿宋_GB2312"/>
          <w:bCs/>
          <w:strike/>
          <w:color w:val="FF0000"/>
          <w:sz w:val="34"/>
          <w:szCs w:val="34"/>
        </w:rPr>
        <w:t>车</w:t>
      </w:r>
      <w:r>
        <w:rPr>
          <w:rFonts w:hint="eastAsia" w:ascii="仿宋_GB2312" w:hAnsi="宋体" w:eastAsia="仿宋_GB2312"/>
          <w:bCs/>
          <w:color w:val="0000FF"/>
          <w:sz w:val="34"/>
          <w:szCs w:val="34"/>
        </w:rPr>
        <w:t>放</w:t>
      </w:r>
      <w:r>
        <w:rPr>
          <w:rFonts w:hint="eastAsia" w:ascii="仿宋_GB2312" w:hAnsi="仿宋" w:eastAsia="仿宋_GB2312" w:cs="仿宋"/>
          <w:sz w:val="34"/>
          <w:szCs w:val="34"/>
        </w:rPr>
        <w:t>场所】待建土地、空闲地、边角空地等场所闲置的，可以用于建设机动车临时停放场所，临时停</w:t>
      </w:r>
      <w:r>
        <w:rPr>
          <w:rFonts w:hint="eastAsia" w:ascii="仿宋_GB2312" w:hAnsi="宋体" w:eastAsia="仿宋_GB2312"/>
          <w:bCs/>
          <w:sz w:val="34"/>
          <w:szCs w:val="34"/>
        </w:rPr>
        <w:t>放</w:t>
      </w:r>
      <w:r>
        <w:rPr>
          <w:rFonts w:hint="eastAsia" w:ascii="仿宋_GB2312" w:hAnsi="仿宋" w:eastAsia="仿宋_GB2312" w:cs="仿宋"/>
          <w:sz w:val="34"/>
          <w:szCs w:val="34"/>
        </w:rPr>
        <w:t>场所的建设由县（区）人民政府负责</w:t>
      </w:r>
      <w:r>
        <w:rPr>
          <w:rFonts w:hint="eastAsia" w:ascii="仿宋_GB2312" w:hAnsi="仿宋" w:eastAsia="仿宋_GB2312" w:cs="仿宋"/>
          <w:strike/>
          <w:color w:val="FF0000"/>
          <w:sz w:val="34"/>
          <w:szCs w:val="34"/>
        </w:rPr>
        <w:t>组织</w:t>
      </w:r>
      <w:r>
        <w:rPr>
          <w:rFonts w:hint="eastAsia" w:ascii="仿宋_GB2312" w:hAnsi="仿宋" w:eastAsia="仿宋_GB2312" w:cs="仿宋"/>
          <w:sz w:val="34"/>
          <w:szCs w:val="34"/>
        </w:rPr>
        <w:t>。</w:t>
      </w:r>
    </w:p>
    <w:p>
      <w:pPr>
        <w:spacing w:line="600" w:lineRule="exact"/>
        <w:ind w:firstLine="680" w:firstLineChars="200"/>
        <w:rPr>
          <w:rFonts w:hint="eastAsia" w:ascii="仿宋_GB2312" w:hAnsi="仿宋" w:eastAsia="仿宋_GB2312" w:cs="仿宋"/>
          <w:sz w:val="34"/>
          <w:szCs w:val="34"/>
        </w:rPr>
      </w:pPr>
      <w:r>
        <w:rPr>
          <w:rFonts w:hint="eastAsia" w:ascii="仿宋_GB2312" w:hAnsi="仿宋" w:eastAsia="仿宋_GB2312" w:cs="仿宋"/>
          <w:bCs/>
          <w:sz w:val="34"/>
          <w:szCs w:val="34"/>
        </w:rPr>
        <w:t>第十一条</w:t>
      </w:r>
      <w:r>
        <w:rPr>
          <w:rFonts w:hint="eastAsia" w:ascii="仿宋_GB2312" w:hAnsi="仿宋" w:eastAsia="仿宋_GB2312" w:cs="仿宋"/>
          <w:sz w:val="34"/>
          <w:szCs w:val="34"/>
        </w:rPr>
        <w:t>【大型活动】举办大型群众性活动时，公安机关交通管理部门应当制定大型活动举办场所及其周边区域的机动车疏导</w:t>
      </w:r>
      <w:r>
        <w:rPr>
          <w:rFonts w:hint="eastAsia" w:ascii="仿宋_GB2312" w:hAnsi="仿宋" w:eastAsia="仿宋_GB2312" w:cs="仿宋"/>
          <w:strike/>
          <w:color w:val="FF0000"/>
          <w:sz w:val="34"/>
          <w:szCs w:val="34"/>
        </w:rPr>
        <w:t>预</w:t>
      </w:r>
      <w:r>
        <w:rPr>
          <w:rFonts w:hint="eastAsia" w:ascii="仿宋_GB2312" w:hAnsi="宋体" w:eastAsia="仿宋_GB2312"/>
          <w:bCs/>
          <w:color w:val="0000FF"/>
          <w:sz w:val="34"/>
          <w:szCs w:val="34"/>
        </w:rPr>
        <w:t>方</w:t>
      </w:r>
      <w:r>
        <w:rPr>
          <w:rFonts w:hint="eastAsia" w:ascii="仿宋_GB2312" w:hAnsi="仿宋" w:eastAsia="仿宋_GB2312" w:cs="仿宋"/>
          <w:sz w:val="34"/>
          <w:szCs w:val="34"/>
        </w:rPr>
        <w:t>案，</w:t>
      </w:r>
      <w:r>
        <w:rPr>
          <w:rFonts w:hint="eastAsia" w:ascii="仿宋_GB2312" w:hAnsi="仿宋" w:eastAsia="仿宋_GB2312" w:cs="仿宋"/>
          <w:strike/>
          <w:color w:val="FF0000"/>
          <w:sz w:val="34"/>
          <w:szCs w:val="34"/>
        </w:rPr>
        <w:t>可以设置临时停放场所</w:t>
      </w:r>
      <w:r>
        <w:rPr>
          <w:rFonts w:hint="eastAsia" w:ascii="仿宋_GB2312" w:hAnsi="宋体" w:eastAsia="仿宋_GB2312"/>
          <w:bCs/>
          <w:color w:val="0000FF"/>
          <w:sz w:val="34"/>
          <w:szCs w:val="34"/>
        </w:rPr>
        <w:t>周边道路有条件的，可以设置临时停车区域</w:t>
      </w:r>
      <w:r>
        <w:rPr>
          <w:rFonts w:hint="eastAsia" w:ascii="仿宋_GB2312" w:hAnsi="仿宋" w:eastAsia="仿宋_GB2312" w:cs="仿宋"/>
          <w:sz w:val="34"/>
          <w:szCs w:val="34"/>
        </w:rPr>
        <w:t>，并明确停放时段，限时停放。</w:t>
      </w:r>
    </w:p>
    <w:p>
      <w:pPr>
        <w:spacing w:line="600" w:lineRule="exact"/>
        <w:ind w:firstLine="680" w:firstLineChars="200"/>
        <w:rPr>
          <w:rFonts w:hint="eastAsia" w:ascii="仿宋_GB2312" w:hAnsi="仿宋" w:eastAsia="仿宋_GB2312" w:cs="仿宋"/>
          <w:sz w:val="34"/>
          <w:szCs w:val="34"/>
        </w:rPr>
      </w:pPr>
      <w:r>
        <w:rPr>
          <w:rFonts w:hint="eastAsia" w:ascii="仿宋_GB2312" w:hAnsi="仿宋" w:eastAsia="仿宋_GB2312" w:cs="仿宋"/>
          <w:bCs/>
          <w:sz w:val="34"/>
          <w:szCs w:val="34"/>
        </w:rPr>
        <w:t>第十二条</w:t>
      </w:r>
      <w:r>
        <w:rPr>
          <w:rFonts w:hint="eastAsia" w:ascii="仿宋_GB2312" w:hAnsi="仿宋" w:eastAsia="仿宋_GB2312" w:cs="仿宋"/>
          <w:sz w:val="34"/>
          <w:szCs w:val="34"/>
        </w:rPr>
        <w:t>【</w:t>
      </w:r>
      <w:r>
        <w:rPr>
          <w:rFonts w:hint="eastAsia" w:ascii="仿宋_GB2312" w:hAnsi="宋体" w:eastAsia="仿宋_GB2312"/>
          <w:bCs/>
          <w:color w:val="0000FF"/>
          <w:sz w:val="34"/>
          <w:szCs w:val="34"/>
        </w:rPr>
        <w:t>道路</w:t>
      </w:r>
      <w:r>
        <w:rPr>
          <w:rFonts w:hint="eastAsia" w:ascii="仿宋_GB2312" w:hAnsi="仿宋" w:eastAsia="仿宋_GB2312" w:cs="仿宋"/>
          <w:sz w:val="34"/>
          <w:szCs w:val="34"/>
        </w:rPr>
        <w:t>停车泊位的</w:t>
      </w:r>
      <w:r>
        <w:rPr>
          <w:rFonts w:hint="eastAsia" w:ascii="仿宋_GB2312" w:hAnsi="宋体" w:eastAsia="仿宋_GB2312"/>
          <w:bCs/>
          <w:color w:val="0000FF"/>
          <w:sz w:val="34"/>
          <w:szCs w:val="34"/>
        </w:rPr>
        <w:t>管理</w:t>
      </w:r>
      <w:r>
        <w:rPr>
          <w:rFonts w:hint="eastAsia" w:ascii="仿宋_GB2312" w:hAnsi="仿宋" w:eastAsia="仿宋_GB2312" w:cs="仿宋"/>
          <w:sz w:val="34"/>
          <w:szCs w:val="34"/>
        </w:rPr>
        <w:t>主体】公安机关交通管理部门负责设置、维护</w:t>
      </w:r>
      <w:r>
        <w:rPr>
          <w:rFonts w:hint="eastAsia" w:ascii="仿宋_GB2312" w:hAnsi="仿宋" w:eastAsia="仿宋_GB2312" w:cs="仿宋"/>
          <w:strike/>
          <w:color w:val="FF0000"/>
          <w:sz w:val="34"/>
          <w:szCs w:val="34"/>
        </w:rPr>
        <w:t>、</w:t>
      </w:r>
      <w:r>
        <w:rPr>
          <w:rFonts w:hint="eastAsia" w:ascii="仿宋_GB2312" w:hAnsi="宋体" w:eastAsia="仿宋_GB2312"/>
          <w:bCs/>
          <w:color w:val="0000FF"/>
          <w:sz w:val="34"/>
          <w:szCs w:val="34"/>
        </w:rPr>
        <w:t>和</w:t>
      </w:r>
      <w:r>
        <w:rPr>
          <w:rFonts w:hint="eastAsia" w:ascii="仿宋_GB2312" w:hAnsi="仿宋" w:eastAsia="仿宋_GB2312" w:cs="仿宋"/>
          <w:sz w:val="34"/>
          <w:szCs w:val="34"/>
        </w:rPr>
        <w:t>调整</w:t>
      </w:r>
      <w:r>
        <w:rPr>
          <w:rFonts w:hint="eastAsia" w:ascii="仿宋_GB2312" w:hAnsi="宋体" w:eastAsia="仿宋_GB2312"/>
          <w:bCs/>
          <w:color w:val="0000FF"/>
          <w:sz w:val="34"/>
          <w:szCs w:val="34"/>
        </w:rPr>
        <w:t>道路</w:t>
      </w:r>
      <w:r>
        <w:rPr>
          <w:rFonts w:hint="eastAsia" w:ascii="仿宋_GB2312" w:hAnsi="仿宋" w:eastAsia="仿宋_GB2312" w:cs="仿宋"/>
          <w:sz w:val="34"/>
          <w:szCs w:val="34"/>
        </w:rPr>
        <w:t>停车泊位，确定允许停放的时段，并向社会公布。</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bCs/>
          <w:sz w:val="34"/>
          <w:szCs w:val="34"/>
        </w:rPr>
        <w:t>第十三条</w:t>
      </w:r>
      <w:r>
        <w:rPr>
          <w:rFonts w:hint="eastAsia" w:ascii="仿宋_GB2312" w:hAnsi="仿宋" w:eastAsia="仿宋_GB2312" w:cs="仿宋"/>
          <w:sz w:val="34"/>
          <w:szCs w:val="34"/>
        </w:rPr>
        <w:t>【不得设置道路停车泊位】下列区域不得设置道路停车泊位：</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（一）市区主干道和城市快速路；</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（二）消防车通道、人行道、盲</w:t>
      </w:r>
      <w:r>
        <w:rPr>
          <w:rFonts w:hint="eastAsia" w:ascii="仿宋_GB2312" w:hAnsi="仿宋" w:eastAsia="仿宋_GB2312" w:cs="仿宋"/>
          <w:strike/>
          <w:color w:val="FF0000"/>
          <w:sz w:val="34"/>
          <w:szCs w:val="34"/>
        </w:rPr>
        <w:t>人专用通</w:t>
      </w:r>
      <w:r>
        <w:rPr>
          <w:rFonts w:hint="eastAsia" w:ascii="仿宋_GB2312" w:hAnsi="仿宋" w:eastAsia="仿宋_GB2312" w:cs="仿宋"/>
          <w:sz w:val="34"/>
          <w:szCs w:val="34"/>
        </w:rPr>
        <w:t>道和大型公共建筑附近的疏散通道；</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（三）法律、法规规定的其他禁止停</w:t>
      </w:r>
      <w:r>
        <w:rPr>
          <w:rFonts w:hint="eastAsia" w:ascii="仿宋_GB2312" w:hAnsi="仿宋" w:eastAsia="仿宋_GB2312" w:cs="仿宋"/>
          <w:strike/>
          <w:color w:val="FF0000"/>
          <w:sz w:val="34"/>
          <w:szCs w:val="34"/>
        </w:rPr>
        <w:t>车</w:t>
      </w:r>
      <w:r>
        <w:rPr>
          <w:rFonts w:hint="eastAsia" w:ascii="仿宋_GB2312" w:hAnsi="宋体" w:eastAsia="仿宋_GB2312"/>
          <w:bCs/>
          <w:color w:val="0000FF"/>
          <w:sz w:val="34"/>
          <w:szCs w:val="34"/>
        </w:rPr>
        <w:t>放</w:t>
      </w:r>
      <w:r>
        <w:rPr>
          <w:rFonts w:hint="eastAsia" w:ascii="仿宋_GB2312" w:hAnsi="仿宋" w:eastAsia="仿宋_GB2312" w:cs="仿宋"/>
          <w:sz w:val="34"/>
          <w:szCs w:val="34"/>
        </w:rPr>
        <w:t>的地点和不宜设置的路段。</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bCs/>
          <w:sz w:val="34"/>
          <w:szCs w:val="34"/>
        </w:rPr>
        <w:t>第十四条</w:t>
      </w:r>
      <w:r>
        <w:rPr>
          <w:rFonts w:hint="eastAsia" w:ascii="仿宋_GB2312" w:hAnsi="仿宋" w:eastAsia="仿宋_GB2312" w:cs="仿宋"/>
          <w:sz w:val="34"/>
          <w:szCs w:val="34"/>
        </w:rPr>
        <w:t>【道路停车泊位的调整与撤销】有下列情形之一的，公安机关交通管理部门应当及时调整或者撤销道路停车泊位：</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（一）道路交通状况发生变化，道路停车泊位已经影响车辆、行人通行的；</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（二）道路周边的公共停车场能够满足停车需求的；</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（三）</w:t>
      </w:r>
      <w:r>
        <w:rPr>
          <w:rFonts w:hint="eastAsia" w:ascii="仿宋_GB2312" w:hAnsi="仿宋" w:eastAsia="仿宋_GB2312" w:cs="仿宋"/>
          <w:spacing w:val="-10"/>
          <w:sz w:val="34"/>
          <w:szCs w:val="34"/>
        </w:rPr>
        <w:t>因城市基础设施建设或者其他公共项目建设需要的；</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（四）道路停车泊位使用率过低的；</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（五）其他需要调整的情形。</w:t>
      </w:r>
    </w:p>
    <w:p>
      <w:pPr>
        <w:spacing w:line="600" w:lineRule="exact"/>
        <w:ind w:firstLine="680" w:firstLineChars="200"/>
        <w:rPr>
          <w:rFonts w:hint="eastAsia" w:ascii="仿宋_GB2312" w:hAnsi="仿宋" w:eastAsia="仿宋_GB2312" w:cs="仿宋"/>
          <w:sz w:val="34"/>
          <w:szCs w:val="34"/>
        </w:rPr>
      </w:pPr>
      <w:r>
        <w:rPr>
          <w:rFonts w:hint="eastAsia" w:ascii="仿宋_GB2312" w:hAnsi="仿宋" w:eastAsia="仿宋_GB2312" w:cs="仿宋"/>
          <w:sz w:val="34"/>
          <w:szCs w:val="34"/>
        </w:rPr>
        <w:t>其他停车泊位的调整与撤销参照上述规定。</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bCs/>
          <w:sz w:val="34"/>
          <w:szCs w:val="34"/>
        </w:rPr>
        <w:t>第十五条</w:t>
      </w:r>
      <w:r>
        <w:rPr>
          <w:rFonts w:hint="eastAsia" w:ascii="仿宋_GB2312" w:hAnsi="仿宋" w:eastAsia="仿宋_GB2312" w:cs="仿宋"/>
          <w:sz w:val="34"/>
          <w:szCs w:val="34"/>
        </w:rPr>
        <w:t>【居民住宅区停</w:t>
      </w:r>
      <w:r>
        <w:rPr>
          <w:rFonts w:hint="eastAsia" w:ascii="仿宋_GB2312" w:hAnsi="宋体" w:eastAsia="仿宋_GB2312"/>
          <w:bCs/>
          <w:sz w:val="34"/>
          <w:szCs w:val="34"/>
        </w:rPr>
        <w:t>放设施</w:t>
      </w:r>
      <w:r>
        <w:rPr>
          <w:rFonts w:hint="eastAsia" w:ascii="仿宋_GB2312" w:hAnsi="仿宋" w:eastAsia="仿宋_GB2312" w:cs="仿宋"/>
          <w:sz w:val="34"/>
          <w:szCs w:val="34"/>
        </w:rPr>
        <w:t>不足的处理】居民住宅区配建停</w:t>
      </w:r>
      <w:r>
        <w:rPr>
          <w:rFonts w:hint="eastAsia" w:ascii="仿宋_GB2312" w:hAnsi="宋体" w:eastAsia="仿宋_GB2312"/>
          <w:bCs/>
          <w:sz w:val="34"/>
          <w:szCs w:val="34"/>
        </w:rPr>
        <w:t>放设施</w:t>
      </w:r>
      <w:r>
        <w:rPr>
          <w:rFonts w:hint="eastAsia" w:ascii="仿宋_GB2312" w:hAnsi="仿宋" w:eastAsia="仿宋_GB2312" w:cs="仿宋"/>
          <w:sz w:val="34"/>
          <w:szCs w:val="34"/>
        </w:rPr>
        <w:t>不能满足业主停</w:t>
      </w:r>
      <w:r>
        <w:rPr>
          <w:rFonts w:hint="eastAsia" w:ascii="仿宋_GB2312" w:hAnsi="宋体" w:eastAsia="仿宋_GB2312"/>
          <w:bCs/>
          <w:sz w:val="34"/>
          <w:szCs w:val="34"/>
        </w:rPr>
        <w:t>放</w:t>
      </w:r>
      <w:r>
        <w:rPr>
          <w:rFonts w:hint="eastAsia" w:ascii="仿宋_GB2312" w:hAnsi="仿宋" w:eastAsia="仿宋_GB2312" w:cs="仿宋"/>
          <w:sz w:val="34"/>
          <w:szCs w:val="34"/>
        </w:rPr>
        <w:t>需求的，按照物业管理相关规定并且经业主大会同意，可以统筹利用业主共有场地设置机动车临时停</w:t>
      </w:r>
      <w:r>
        <w:rPr>
          <w:rFonts w:hint="eastAsia" w:ascii="仿宋_GB2312" w:hAnsi="宋体" w:eastAsia="仿宋_GB2312"/>
          <w:bCs/>
          <w:sz w:val="34"/>
          <w:szCs w:val="34"/>
        </w:rPr>
        <w:t>放</w:t>
      </w:r>
      <w:r>
        <w:rPr>
          <w:rFonts w:hint="eastAsia" w:ascii="仿宋_GB2312" w:hAnsi="仿宋" w:eastAsia="仿宋_GB2312" w:cs="仿宋"/>
          <w:strike/>
          <w:color w:val="FF0000"/>
          <w:sz w:val="34"/>
          <w:szCs w:val="34"/>
        </w:rPr>
        <w:t>场所</w:t>
      </w:r>
      <w:r>
        <w:rPr>
          <w:rFonts w:hint="eastAsia" w:ascii="仿宋_GB2312" w:hAnsi="宋体" w:eastAsia="仿宋_GB2312"/>
          <w:bCs/>
          <w:color w:val="0000FF"/>
          <w:sz w:val="34"/>
          <w:szCs w:val="34"/>
        </w:rPr>
        <w:t>区域</w:t>
      </w:r>
      <w:r>
        <w:rPr>
          <w:rFonts w:hint="eastAsia" w:ascii="仿宋_GB2312" w:hAnsi="仿宋" w:eastAsia="仿宋_GB2312" w:cs="仿宋"/>
          <w:sz w:val="34"/>
          <w:szCs w:val="34"/>
        </w:rPr>
        <w:t>。</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公安机关交通管理部门可在居民住宅区周边道路设置道路限时停车泊位，并通过标识牌、网上通知等方式进行明示。</w:t>
      </w:r>
    </w:p>
    <w:p>
      <w:pPr>
        <w:pStyle w:val="4"/>
        <w:keepNext w:val="0"/>
        <w:keepLines w:val="0"/>
        <w:spacing w:before="0" w:after="0" w:line="600" w:lineRule="exact"/>
        <w:ind w:firstLine="680" w:firstLineChars="200"/>
        <w:rPr>
          <w:rFonts w:ascii="黑体" w:eastAsia="黑体"/>
          <w:b w:val="0"/>
          <w:sz w:val="34"/>
          <w:szCs w:val="34"/>
        </w:rPr>
      </w:pPr>
    </w:p>
    <w:p>
      <w:pPr>
        <w:pStyle w:val="4"/>
        <w:keepNext w:val="0"/>
        <w:keepLines w:val="0"/>
        <w:spacing w:before="0" w:after="0" w:line="600" w:lineRule="exact"/>
        <w:jc w:val="center"/>
        <w:rPr>
          <w:rFonts w:ascii="黑体" w:eastAsia="黑体"/>
          <w:b w:val="0"/>
          <w:sz w:val="34"/>
          <w:szCs w:val="34"/>
        </w:rPr>
      </w:pPr>
      <w:r>
        <w:rPr>
          <w:rFonts w:hint="eastAsia" w:ascii="黑体" w:eastAsia="黑体"/>
          <w:b w:val="0"/>
          <w:sz w:val="34"/>
          <w:szCs w:val="34"/>
        </w:rPr>
        <w:t>第三章　机动车停放设施的管理</w:t>
      </w:r>
    </w:p>
    <w:p>
      <w:pPr>
        <w:spacing w:line="600" w:lineRule="exact"/>
        <w:ind w:firstLine="680" w:firstLineChars="200"/>
        <w:rPr>
          <w:rFonts w:ascii="仿宋_GB2312" w:hAnsi="仿宋" w:eastAsia="仿宋_GB2312" w:cs="仿宋"/>
          <w:sz w:val="34"/>
          <w:szCs w:val="34"/>
        </w:rPr>
      </w:pP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第</w:t>
      </w:r>
      <w:r>
        <w:rPr>
          <w:rFonts w:hint="eastAsia" w:ascii="仿宋_GB2312" w:hAnsi="宋体" w:eastAsia="仿宋_GB2312"/>
          <w:bCs/>
          <w:sz w:val="34"/>
          <w:szCs w:val="34"/>
        </w:rPr>
        <w:t>十六</w:t>
      </w:r>
      <w:r>
        <w:rPr>
          <w:rFonts w:hint="eastAsia" w:ascii="仿宋_GB2312" w:hAnsi="仿宋" w:eastAsia="仿宋_GB2312" w:cs="仿宋"/>
          <w:sz w:val="34"/>
          <w:szCs w:val="34"/>
        </w:rPr>
        <w:t>条【</w:t>
      </w:r>
      <w:r>
        <w:rPr>
          <w:rFonts w:hint="eastAsia" w:ascii="仿宋_GB2312" w:hAnsi="宋体" w:eastAsia="仿宋_GB2312"/>
          <w:bCs/>
          <w:sz w:val="34"/>
          <w:szCs w:val="34"/>
        </w:rPr>
        <w:t>停放收费管理</w:t>
      </w:r>
      <w:r>
        <w:rPr>
          <w:rFonts w:hint="eastAsia" w:ascii="仿宋_GB2312" w:hAnsi="仿宋" w:eastAsia="仿宋_GB2312" w:cs="仿宋"/>
          <w:sz w:val="34"/>
          <w:szCs w:val="34"/>
        </w:rPr>
        <w:t>】机动车停放服务收费实行政府定价或者市场调节价两种价格管理形式。</w:t>
      </w:r>
    </w:p>
    <w:p>
      <w:pPr>
        <w:spacing w:line="600" w:lineRule="exact"/>
        <w:ind w:firstLine="680" w:firstLineChars="200"/>
        <w:rPr>
          <w:rFonts w:hint="eastAsia" w:ascii="仿宋_GB2312" w:hAnsi="仿宋" w:eastAsia="仿宋_GB2312" w:cs="仿宋"/>
          <w:sz w:val="34"/>
          <w:szCs w:val="34"/>
        </w:rPr>
      </w:pPr>
      <w:r>
        <w:rPr>
          <w:rFonts w:hint="eastAsia" w:ascii="仿宋_GB2312" w:hAnsi="仿宋" w:eastAsia="仿宋_GB2312" w:cs="仿宋"/>
          <w:sz w:val="34"/>
          <w:szCs w:val="34"/>
        </w:rPr>
        <w:t>实行政府定价的收费停</w:t>
      </w:r>
      <w:r>
        <w:rPr>
          <w:rFonts w:hint="eastAsia" w:ascii="仿宋_GB2312" w:hAnsi="仿宋" w:eastAsia="仿宋_GB2312" w:cs="仿宋"/>
          <w:strike/>
          <w:color w:val="FF0000"/>
          <w:sz w:val="34"/>
          <w:szCs w:val="34"/>
        </w:rPr>
        <w:t>车</w:t>
      </w:r>
      <w:r>
        <w:rPr>
          <w:rFonts w:hint="eastAsia" w:ascii="仿宋_GB2312" w:hAnsi="宋体" w:eastAsia="仿宋_GB2312"/>
          <w:bCs/>
          <w:color w:val="0000FF"/>
          <w:sz w:val="34"/>
          <w:szCs w:val="34"/>
        </w:rPr>
        <w:t>放</w:t>
      </w:r>
      <w:r>
        <w:rPr>
          <w:rFonts w:hint="eastAsia" w:ascii="仿宋_GB2312" w:hAnsi="仿宋" w:eastAsia="仿宋_GB2312" w:cs="仿宋"/>
          <w:sz w:val="34"/>
          <w:szCs w:val="34"/>
        </w:rPr>
        <w:t>服务设施，收费标准由价格主管部门</w:t>
      </w:r>
      <w:r>
        <w:rPr>
          <w:rFonts w:hint="eastAsia" w:ascii="仿宋_GB2312" w:hAnsi="仿宋" w:eastAsia="仿宋_GB2312" w:cs="仿宋"/>
          <w:strike/>
          <w:color w:val="FF0000"/>
          <w:sz w:val="34"/>
          <w:szCs w:val="34"/>
        </w:rPr>
        <w:t>进行</w:t>
      </w:r>
      <w:r>
        <w:rPr>
          <w:rFonts w:hint="eastAsia" w:ascii="仿宋_GB2312" w:hAnsi="仿宋" w:eastAsia="仿宋_GB2312" w:cs="仿宋"/>
          <w:sz w:val="34"/>
          <w:szCs w:val="34"/>
        </w:rPr>
        <w:t>核定。</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对军车等国家规定免收、减收停车费的机动车，</w:t>
      </w:r>
      <w:r>
        <w:rPr>
          <w:rFonts w:hint="eastAsia" w:ascii="仿宋_GB2312" w:hAnsi="仿宋" w:eastAsia="仿宋_GB2312" w:cs="仿宋"/>
          <w:strike/>
          <w:color w:val="FF0000"/>
          <w:sz w:val="34"/>
          <w:szCs w:val="34"/>
        </w:rPr>
        <w:t>本市</w:t>
      </w:r>
      <w:r>
        <w:rPr>
          <w:rFonts w:hint="eastAsia" w:ascii="仿宋_GB2312" w:hAnsi="仿宋" w:eastAsia="仿宋_GB2312" w:cs="仿宋"/>
          <w:sz w:val="34"/>
          <w:szCs w:val="34"/>
        </w:rPr>
        <w:t>各类机动车停</w:t>
      </w:r>
      <w:r>
        <w:rPr>
          <w:rFonts w:hint="eastAsia" w:ascii="仿宋_GB2312" w:hAnsi="宋体" w:eastAsia="仿宋_GB2312"/>
          <w:bCs/>
          <w:sz w:val="34"/>
          <w:szCs w:val="34"/>
        </w:rPr>
        <w:t>放</w:t>
      </w:r>
      <w:r>
        <w:rPr>
          <w:rFonts w:hint="eastAsia" w:ascii="仿宋_GB2312" w:hAnsi="仿宋" w:eastAsia="仿宋_GB2312" w:cs="仿宋"/>
          <w:sz w:val="34"/>
          <w:szCs w:val="34"/>
        </w:rPr>
        <w:t>设施一律免收、减收停放服务费。</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bCs/>
          <w:sz w:val="34"/>
          <w:szCs w:val="34"/>
        </w:rPr>
        <w:t>第十七条</w:t>
      </w:r>
      <w:r>
        <w:rPr>
          <w:rFonts w:hint="eastAsia" w:ascii="仿宋_GB2312" w:hAnsi="仿宋" w:eastAsia="仿宋_GB2312" w:cs="仿宋"/>
          <w:sz w:val="34"/>
          <w:szCs w:val="34"/>
        </w:rPr>
        <w:t>【</w:t>
      </w:r>
      <w:r>
        <w:rPr>
          <w:rFonts w:hint="eastAsia" w:ascii="仿宋_GB2312" w:hAnsi="宋体" w:eastAsia="仿宋_GB2312"/>
          <w:bCs/>
          <w:strike/>
          <w:color w:val="FF0000"/>
          <w:sz w:val="34"/>
          <w:szCs w:val="34"/>
        </w:rPr>
        <w:t>公益性</w:t>
      </w:r>
      <w:r>
        <w:rPr>
          <w:rFonts w:hint="eastAsia" w:ascii="仿宋_GB2312" w:hAnsi="宋体" w:eastAsia="仿宋_GB2312"/>
          <w:bCs/>
          <w:color w:val="0000FF"/>
          <w:sz w:val="34"/>
          <w:szCs w:val="34"/>
        </w:rPr>
        <w:t>提供公益性服务的</w:t>
      </w:r>
      <w:r>
        <w:rPr>
          <w:rFonts w:hint="eastAsia" w:ascii="仿宋_GB2312" w:hAnsi="宋体" w:eastAsia="仿宋_GB2312"/>
          <w:bCs/>
          <w:sz w:val="34"/>
          <w:szCs w:val="34"/>
        </w:rPr>
        <w:t>停放设施的管理</w:t>
      </w:r>
      <w:r>
        <w:rPr>
          <w:rFonts w:hint="eastAsia" w:ascii="仿宋_GB2312" w:hAnsi="仿宋" w:eastAsia="仿宋_GB2312" w:cs="仿宋"/>
          <w:sz w:val="34"/>
          <w:szCs w:val="34"/>
        </w:rPr>
        <w:t>】</w:t>
      </w:r>
      <w:r>
        <w:rPr>
          <w:rFonts w:hint="eastAsia" w:ascii="仿宋_GB2312" w:hAnsi="宋体" w:eastAsia="仿宋_GB2312"/>
          <w:bCs/>
          <w:sz w:val="34"/>
          <w:szCs w:val="34"/>
        </w:rPr>
        <w:t>政府或者其他主体投资兴建，</w:t>
      </w:r>
      <w:r>
        <w:rPr>
          <w:rFonts w:hint="eastAsia" w:ascii="仿宋_GB2312" w:hAnsi="宋体" w:eastAsia="仿宋_GB2312"/>
          <w:bCs/>
          <w:strike/>
          <w:color w:val="FF0000"/>
          <w:sz w:val="34"/>
          <w:szCs w:val="34"/>
        </w:rPr>
        <w:t>不以营利为目的的停放设施</w:t>
      </w:r>
      <w:r>
        <w:rPr>
          <w:rFonts w:hint="eastAsia" w:ascii="仿宋_GB2312" w:hAnsi="仿宋" w:eastAsia="仿宋_GB2312" w:cs="仿宋"/>
          <w:strike/>
          <w:color w:val="FF0000"/>
          <w:sz w:val="34"/>
          <w:szCs w:val="34"/>
        </w:rPr>
        <w:t>属于公益性停放设施</w:t>
      </w:r>
      <w:r>
        <w:rPr>
          <w:rFonts w:hint="eastAsia" w:ascii="仿宋_GB2312" w:hAnsi="宋体" w:eastAsia="仿宋_GB2312"/>
          <w:bCs/>
          <w:sz w:val="34"/>
          <w:szCs w:val="34"/>
        </w:rPr>
        <w:t>提供公益性服务的机动车停放设施</w:t>
      </w:r>
      <w:r>
        <w:rPr>
          <w:rFonts w:hint="eastAsia" w:ascii="仿宋_GB2312" w:hAnsi="仿宋" w:eastAsia="仿宋_GB2312" w:cs="仿宋"/>
          <w:strike/>
          <w:color w:val="FF0000"/>
          <w:sz w:val="34"/>
          <w:szCs w:val="34"/>
        </w:rPr>
        <w:t>，可以由政府依法委托经营者管理，也可以通过招标等方式公开选择经营主体</w:t>
      </w:r>
      <w:r>
        <w:rPr>
          <w:rFonts w:hint="eastAsia" w:ascii="仿宋_GB2312" w:hAnsi="宋体" w:eastAsia="仿宋_GB2312"/>
          <w:bCs/>
          <w:color w:val="0000FF"/>
          <w:sz w:val="34"/>
          <w:szCs w:val="34"/>
        </w:rPr>
        <w:t>可以通过招标等方式公开选择经营主体，也可以依照相关规定由政府委托经营者管理</w:t>
      </w:r>
      <w:r>
        <w:rPr>
          <w:rFonts w:hint="eastAsia" w:ascii="仿宋_GB2312" w:hAnsi="仿宋" w:eastAsia="仿宋_GB2312" w:cs="仿宋"/>
          <w:sz w:val="34"/>
          <w:szCs w:val="34"/>
        </w:rPr>
        <w:t>。</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bCs/>
          <w:sz w:val="34"/>
          <w:szCs w:val="34"/>
        </w:rPr>
        <w:t>第十八条</w:t>
      </w:r>
      <w:r>
        <w:rPr>
          <w:rFonts w:hint="eastAsia" w:ascii="仿宋_GB2312" w:hAnsi="仿宋" w:eastAsia="仿宋_GB2312" w:cs="仿宋"/>
          <w:sz w:val="34"/>
          <w:szCs w:val="34"/>
        </w:rPr>
        <w:t>【经营性停车场的开办与变更】开办经营性停车</w:t>
      </w:r>
      <w:r>
        <w:rPr>
          <w:rFonts w:hint="eastAsia" w:ascii="仿宋_GB2312" w:hAnsi="仿宋" w:eastAsia="仿宋_GB2312" w:cs="仿宋"/>
          <w:spacing w:val="-6"/>
          <w:sz w:val="34"/>
          <w:szCs w:val="34"/>
        </w:rPr>
        <w:t>场，经营者应当依法到市场监督管理部门办理登记注册，并在取得营业执照之日起十日内向公安机关交通管理部门备案。</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经营性停车场变更登记事项或者注销登记的，经营者应当自变更登记事项或者注销登记之日起十日内</w:t>
      </w:r>
      <w:r>
        <w:rPr>
          <w:rFonts w:hint="eastAsia" w:ascii="仿宋_GB2312" w:hAnsi="仿宋" w:eastAsia="仿宋_GB2312" w:cs="仿宋"/>
          <w:strike/>
          <w:color w:val="FF0000"/>
          <w:sz w:val="34"/>
          <w:szCs w:val="34"/>
        </w:rPr>
        <w:t>向社会公告，并</w:t>
      </w:r>
      <w:r>
        <w:rPr>
          <w:rFonts w:hint="eastAsia" w:ascii="仿宋_GB2312" w:hAnsi="仿宋" w:eastAsia="仿宋_GB2312" w:cs="仿宋"/>
          <w:sz w:val="34"/>
          <w:szCs w:val="34"/>
        </w:rPr>
        <w:t>到公安机关交通管理部门备案。</w:t>
      </w:r>
    </w:p>
    <w:p>
      <w:pPr>
        <w:spacing w:line="600" w:lineRule="exact"/>
        <w:ind w:firstLine="680" w:firstLineChars="200"/>
        <w:rPr>
          <w:sz w:val="34"/>
          <w:szCs w:val="34"/>
        </w:rPr>
      </w:pPr>
      <w:r>
        <w:rPr>
          <w:rFonts w:hint="eastAsia" w:ascii="仿宋_GB2312" w:hAnsi="宋体" w:eastAsia="仿宋_GB2312"/>
          <w:bCs/>
          <w:sz w:val="34"/>
          <w:szCs w:val="34"/>
        </w:rPr>
        <w:t>违反</w:t>
      </w:r>
      <w:r>
        <w:rPr>
          <w:rFonts w:hint="eastAsia" w:ascii="仿宋_GB2312" w:hAnsi="宋体" w:eastAsia="仿宋_GB2312"/>
          <w:bCs/>
          <w:strike/>
          <w:color w:val="FF0000"/>
          <w:sz w:val="34"/>
          <w:szCs w:val="34"/>
        </w:rPr>
        <w:t>本条</w:t>
      </w:r>
      <w:r>
        <w:rPr>
          <w:rFonts w:hint="eastAsia" w:ascii="仿宋_GB2312" w:hAnsi="宋体" w:eastAsia="仿宋_GB2312"/>
          <w:bCs/>
          <w:sz w:val="34"/>
          <w:szCs w:val="34"/>
        </w:rPr>
        <w:t>第一款、第二款规定，</w:t>
      </w:r>
      <w:r>
        <w:rPr>
          <w:rFonts w:hint="eastAsia" w:ascii="仿宋_GB2312" w:hAnsi="宋体" w:eastAsia="仿宋_GB2312"/>
          <w:bCs/>
          <w:color w:val="0000FF"/>
          <w:sz w:val="34"/>
          <w:szCs w:val="34"/>
        </w:rPr>
        <w:t>未依法办理备案的，</w:t>
      </w:r>
      <w:r>
        <w:rPr>
          <w:rFonts w:hint="eastAsia" w:ascii="仿宋_GB2312" w:hAnsi="宋体" w:eastAsia="仿宋_GB2312"/>
          <w:bCs/>
          <w:sz w:val="34"/>
          <w:szCs w:val="34"/>
        </w:rPr>
        <w:t>由公安机关交通管理部门责令限期改正；逾期不改正的，处五</w:t>
      </w:r>
      <w:r>
        <w:rPr>
          <w:rFonts w:hint="eastAsia" w:ascii="仿宋_GB2312" w:hAnsi="宋体" w:eastAsia="仿宋_GB2312"/>
          <w:bCs/>
          <w:strike/>
          <w:color w:val="FF0000"/>
          <w:sz w:val="34"/>
          <w:szCs w:val="34"/>
        </w:rPr>
        <w:t>百</w:t>
      </w:r>
      <w:r>
        <w:rPr>
          <w:rFonts w:hint="eastAsia" w:ascii="仿宋_GB2312" w:hAnsi="宋体" w:eastAsia="仿宋_GB2312"/>
          <w:bCs/>
          <w:color w:val="0000FF"/>
          <w:sz w:val="34"/>
          <w:szCs w:val="34"/>
        </w:rPr>
        <w:t>千</w:t>
      </w:r>
      <w:r>
        <w:rPr>
          <w:rFonts w:hint="eastAsia" w:ascii="仿宋_GB2312" w:hAnsi="宋体" w:eastAsia="仿宋_GB2312"/>
          <w:bCs/>
          <w:sz w:val="34"/>
          <w:szCs w:val="34"/>
        </w:rPr>
        <w:t>元以上一</w:t>
      </w:r>
      <w:r>
        <w:rPr>
          <w:rFonts w:hint="eastAsia" w:ascii="仿宋_GB2312" w:hAnsi="宋体" w:eastAsia="仿宋_GB2312"/>
          <w:bCs/>
          <w:strike/>
          <w:color w:val="FF0000"/>
          <w:sz w:val="34"/>
          <w:szCs w:val="34"/>
        </w:rPr>
        <w:t>千</w:t>
      </w:r>
      <w:r>
        <w:rPr>
          <w:rFonts w:hint="eastAsia" w:ascii="仿宋_GB2312" w:hAnsi="宋体" w:eastAsia="仿宋_GB2312"/>
          <w:bCs/>
          <w:color w:val="0000FF"/>
          <w:sz w:val="34"/>
          <w:szCs w:val="34"/>
        </w:rPr>
        <w:t>万</w:t>
      </w:r>
      <w:r>
        <w:rPr>
          <w:rFonts w:hint="eastAsia" w:ascii="仿宋_GB2312" w:hAnsi="宋体" w:eastAsia="仿宋_GB2312"/>
          <w:bCs/>
          <w:sz w:val="34"/>
          <w:szCs w:val="34"/>
        </w:rPr>
        <w:t>元以下罚款。</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bCs/>
          <w:sz w:val="34"/>
          <w:szCs w:val="34"/>
        </w:rPr>
        <w:t>第十九条</w:t>
      </w:r>
      <w:r>
        <w:rPr>
          <w:rFonts w:hint="eastAsia" w:ascii="仿宋_GB2312" w:hAnsi="仿宋" w:eastAsia="仿宋_GB2312" w:cs="仿宋"/>
          <w:sz w:val="34"/>
          <w:szCs w:val="34"/>
        </w:rPr>
        <w:t>【经营性停车场的规范】经营性停车场应当遵守下列规定：</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（一）在显著位置设置告示装置，明示停车场名称、定价方式、收费单位、收费依据、收费标准、车位数量、商业保险的投保情况以及监督电话等必要信息；</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（二）制定机动车停放、看护等安全管理制度，并且在场所显著位置明示；</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（三）按照规范配置监控、照明、消防等必要的设施并且保证正常使用；</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（四）按照公示的收费标准收费，并且出具专用票据；</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（五）配有相应的工作人员，维护停</w:t>
      </w:r>
      <w:r>
        <w:rPr>
          <w:rFonts w:hint="eastAsia" w:ascii="仿宋_GB2312" w:hAnsi="仿宋" w:eastAsia="仿宋_GB2312" w:cs="仿宋"/>
          <w:strike/>
          <w:color w:val="FF0000"/>
          <w:sz w:val="34"/>
          <w:szCs w:val="34"/>
        </w:rPr>
        <w:t>车</w:t>
      </w:r>
      <w:r>
        <w:rPr>
          <w:rFonts w:hint="eastAsia" w:ascii="仿宋_GB2312" w:hAnsi="宋体" w:eastAsia="仿宋_GB2312"/>
          <w:bCs/>
          <w:color w:val="0000FF"/>
          <w:sz w:val="34"/>
          <w:szCs w:val="34"/>
        </w:rPr>
        <w:t>放</w:t>
      </w:r>
      <w:r>
        <w:rPr>
          <w:rFonts w:hint="eastAsia" w:ascii="仿宋_GB2312" w:hAnsi="仿宋" w:eastAsia="仿宋_GB2312" w:cs="仿宋"/>
          <w:sz w:val="34"/>
          <w:szCs w:val="34"/>
        </w:rPr>
        <w:t>秩序；</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（六）法律、法规的其他规定。</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bCs/>
          <w:sz w:val="34"/>
          <w:szCs w:val="34"/>
        </w:rPr>
        <w:t>第二十条</w:t>
      </w:r>
      <w:r>
        <w:rPr>
          <w:rFonts w:hint="eastAsia" w:ascii="仿宋_GB2312" w:hAnsi="仿宋" w:eastAsia="仿宋_GB2312" w:cs="仿宋"/>
          <w:sz w:val="34"/>
          <w:szCs w:val="34"/>
        </w:rPr>
        <w:t>【专用停车场对外开放】具备条件的国家机关、事业单位、社会团体可以将其机动车专用停车场向社会错时开放。</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大型商场、超市、影剧院、景区等经营性场所的机动车</w:t>
      </w:r>
      <w:r>
        <w:rPr>
          <w:rFonts w:hint="eastAsia" w:ascii="仿宋_GB2312" w:hAnsi="仿宋" w:eastAsia="仿宋_GB2312" w:cs="仿宋"/>
          <w:strike/>
          <w:color w:val="FF0000"/>
          <w:sz w:val="34"/>
          <w:szCs w:val="34"/>
        </w:rPr>
        <w:t>专用</w:t>
      </w:r>
      <w:r>
        <w:rPr>
          <w:rFonts w:hint="eastAsia" w:ascii="仿宋_GB2312" w:hAnsi="仿宋" w:eastAsia="仿宋_GB2312" w:cs="仿宋"/>
          <w:sz w:val="34"/>
          <w:szCs w:val="34"/>
        </w:rPr>
        <w:t>停车场，在闲置时段可以向社会错时开放，并且可以实行有偿使用。</w:t>
      </w:r>
    </w:p>
    <w:p>
      <w:pPr>
        <w:spacing w:line="600" w:lineRule="exact"/>
        <w:ind w:firstLine="680" w:firstLineChars="200"/>
        <w:rPr>
          <w:rFonts w:ascii="仿宋_GB2312" w:hAnsi="仿宋" w:eastAsia="仿宋_GB2312" w:cs="仿宋"/>
          <w:strike/>
          <w:color w:val="FF0000"/>
          <w:sz w:val="34"/>
          <w:szCs w:val="34"/>
        </w:rPr>
      </w:pPr>
      <w:r>
        <w:rPr>
          <w:rFonts w:hint="eastAsia" w:ascii="仿宋_GB2312" w:hAnsi="仿宋" w:eastAsia="仿宋_GB2312" w:cs="仿宋"/>
          <w:bCs/>
          <w:sz w:val="34"/>
          <w:szCs w:val="34"/>
        </w:rPr>
        <w:t>第二十一条</w:t>
      </w:r>
      <w:r>
        <w:rPr>
          <w:rFonts w:hint="eastAsia" w:ascii="仿宋_GB2312" w:hAnsi="仿宋" w:eastAsia="仿宋_GB2312" w:cs="仿宋"/>
          <w:sz w:val="34"/>
          <w:szCs w:val="34"/>
        </w:rPr>
        <w:t>【商铺</w:t>
      </w:r>
      <w:r>
        <w:rPr>
          <w:rFonts w:hint="eastAsia" w:ascii="仿宋_GB2312" w:hAnsi="宋体" w:eastAsia="仿宋_GB2312"/>
          <w:bCs/>
          <w:color w:val="0000FF"/>
          <w:sz w:val="34"/>
          <w:szCs w:val="34"/>
        </w:rPr>
        <w:t>、早市</w:t>
      </w:r>
      <w:r>
        <w:rPr>
          <w:rFonts w:hint="eastAsia" w:ascii="仿宋_GB2312" w:hAnsi="仿宋" w:eastAsia="仿宋_GB2312" w:cs="仿宋"/>
          <w:sz w:val="34"/>
          <w:szCs w:val="34"/>
        </w:rPr>
        <w:t>等</w:t>
      </w:r>
      <w:r>
        <w:rPr>
          <w:rFonts w:hint="eastAsia" w:ascii="仿宋_GB2312" w:hAnsi="宋体" w:eastAsia="仿宋_GB2312"/>
          <w:bCs/>
          <w:strike/>
          <w:color w:val="FF0000"/>
          <w:sz w:val="34"/>
          <w:szCs w:val="34"/>
        </w:rPr>
        <w:t>的停车泊位</w:t>
      </w:r>
      <w:r>
        <w:rPr>
          <w:rFonts w:hint="eastAsia" w:ascii="仿宋_GB2312" w:hAnsi="宋体" w:eastAsia="仿宋_GB2312"/>
          <w:bCs/>
          <w:color w:val="0000FF"/>
          <w:sz w:val="34"/>
          <w:szCs w:val="34"/>
        </w:rPr>
        <w:t>特别规定</w:t>
      </w:r>
      <w:r>
        <w:rPr>
          <w:rFonts w:hint="eastAsia" w:ascii="仿宋_GB2312" w:hAnsi="仿宋" w:eastAsia="仿宋_GB2312" w:cs="仿宋"/>
          <w:sz w:val="34"/>
          <w:szCs w:val="34"/>
        </w:rPr>
        <w:t>】</w:t>
      </w:r>
      <w:r>
        <w:rPr>
          <w:rFonts w:hint="eastAsia" w:ascii="仿宋_GB2312" w:hAnsi="仿宋" w:eastAsia="仿宋_GB2312" w:cs="仿宋"/>
          <w:strike/>
          <w:color w:val="FF0000"/>
          <w:sz w:val="34"/>
          <w:szCs w:val="34"/>
        </w:rPr>
        <w:t>任何单位和个人不得违法设置停车泊位或变相设置停车泊位。</w:t>
      </w:r>
    </w:p>
    <w:p>
      <w:pPr>
        <w:spacing w:line="600" w:lineRule="exact"/>
        <w:ind w:firstLine="680" w:firstLineChars="200"/>
        <w:rPr>
          <w:rFonts w:ascii="仿宋_GB2312" w:hAnsi="仿宋" w:eastAsia="仿宋_GB2312" w:cs="仿宋"/>
          <w:strike/>
          <w:color w:val="FF0000"/>
          <w:sz w:val="34"/>
          <w:szCs w:val="34"/>
        </w:rPr>
      </w:pPr>
      <w:r>
        <w:rPr>
          <w:rFonts w:hint="eastAsia" w:ascii="仿宋_GB2312" w:hAnsi="仿宋" w:eastAsia="仿宋_GB2312" w:cs="仿宋"/>
          <w:strike/>
          <w:color w:val="FF0000"/>
          <w:sz w:val="34"/>
          <w:szCs w:val="34"/>
        </w:rPr>
        <w:t>沿街商铺、单位可以向公安机关交通管理部门申请设置临时停车泊位，经公安机关交通管理部门依照有关规定设置的临时停车泊位，向社会开放使用。</w:t>
      </w:r>
    </w:p>
    <w:p>
      <w:pPr>
        <w:spacing w:line="600" w:lineRule="exact"/>
        <w:ind w:firstLine="680" w:firstLineChars="200"/>
        <w:rPr>
          <w:sz w:val="34"/>
          <w:szCs w:val="34"/>
        </w:rPr>
      </w:pPr>
      <w:r>
        <w:rPr>
          <w:rFonts w:hint="eastAsia" w:ascii="仿宋_GB2312" w:hAnsi="仿宋" w:eastAsia="仿宋_GB2312" w:cs="仿宋"/>
          <w:sz w:val="34"/>
          <w:szCs w:val="34"/>
        </w:rPr>
        <w:t>在不影响行人、车辆通行的情况下，沿街商铺、单位可临时</w:t>
      </w:r>
      <w:r>
        <w:rPr>
          <w:rFonts w:hint="eastAsia" w:ascii="仿宋_GB2312" w:hAnsi="仿宋" w:eastAsia="仿宋_GB2312" w:cs="仿宋"/>
          <w:spacing w:val="5"/>
          <w:sz w:val="34"/>
          <w:szCs w:val="34"/>
        </w:rPr>
        <w:t>占用道路停车泊位</w:t>
      </w:r>
      <w:r>
        <w:rPr>
          <w:rFonts w:hint="eastAsia" w:ascii="仿宋_GB2312" w:hAnsi="宋体" w:eastAsia="仿宋_GB2312"/>
          <w:bCs/>
          <w:color w:val="0000FF"/>
          <w:sz w:val="34"/>
          <w:szCs w:val="34"/>
        </w:rPr>
        <w:t>或者其他区域</w:t>
      </w:r>
      <w:r>
        <w:rPr>
          <w:rFonts w:hint="eastAsia" w:ascii="仿宋_GB2312" w:hAnsi="仿宋" w:eastAsia="仿宋_GB2312" w:cs="仿宋"/>
          <w:spacing w:val="5"/>
          <w:sz w:val="34"/>
          <w:szCs w:val="34"/>
        </w:rPr>
        <w:t>装卸货物</w:t>
      </w:r>
      <w:r>
        <w:rPr>
          <w:rFonts w:hint="eastAsia" w:ascii="仿宋_GB2312" w:hAnsi="仿宋" w:eastAsia="仿宋_GB2312" w:cs="仿宋"/>
          <w:strike/>
          <w:color w:val="FF0000"/>
          <w:spacing w:val="5"/>
          <w:sz w:val="34"/>
          <w:szCs w:val="34"/>
        </w:rPr>
        <w:t>，</w:t>
      </w:r>
      <w:r>
        <w:rPr>
          <w:rFonts w:hint="eastAsia" w:ascii="仿宋_GB2312" w:hAnsi="宋体" w:eastAsia="仿宋_GB2312"/>
          <w:bCs/>
          <w:color w:val="0000FF"/>
          <w:sz w:val="34"/>
          <w:szCs w:val="34"/>
        </w:rPr>
        <w:t>；</w:t>
      </w:r>
      <w:r>
        <w:rPr>
          <w:rFonts w:hint="eastAsia" w:ascii="仿宋_GB2312" w:hAnsi="仿宋" w:eastAsia="仿宋_GB2312" w:cs="仿宋"/>
          <w:spacing w:val="5"/>
          <w:sz w:val="34"/>
          <w:szCs w:val="34"/>
        </w:rPr>
        <w:t>早市、夜市和摊位等经营者，可以临时停</w:t>
      </w:r>
      <w:r>
        <w:rPr>
          <w:rFonts w:hint="eastAsia" w:ascii="仿宋_GB2312" w:hAnsi="宋体" w:eastAsia="仿宋_GB2312"/>
          <w:bCs/>
          <w:sz w:val="34"/>
          <w:szCs w:val="34"/>
        </w:rPr>
        <w:t>放车辆</w:t>
      </w:r>
      <w:r>
        <w:rPr>
          <w:rFonts w:hint="eastAsia" w:ascii="仿宋_GB2312" w:hAnsi="仿宋" w:eastAsia="仿宋_GB2312" w:cs="仿宋"/>
          <w:spacing w:val="5"/>
          <w:sz w:val="34"/>
          <w:szCs w:val="34"/>
        </w:rPr>
        <w:t>，但应当遵守管理要求并随时调整。</w:t>
      </w:r>
    </w:p>
    <w:p>
      <w:pPr>
        <w:spacing w:line="600" w:lineRule="exact"/>
        <w:ind w:firstLine="680" w:firstLineChars="200"/>
        <w:rPr>
          <w:rFonts w:ascii="仿宋_GB2312" w:hAnsi="宋体" w:eastAsia="仿宋_GB2312"/>
          <w:bCs/>
          <w:strike/>
          <w:color w:val="FF0000"/>
          <w:sz w:val="34"/>
          <w:szCs w:val="34"/>
        </w:rPr>
      </w:pPr>
      <w:r>
        <w:rPr>
          <w:rFonts w:hint="eastAsia" w:ascii="仿宋_GB2312" w:hAnsi="宋体" w:eastAsia="仿宋_GB2312"/>
          <w:bCs/>
          <w:strike/>
          <w:color w:val="FF0000"/>
          <w:sz w:val="34"/>
          <w:szCs w:val="34"/>
        </w:rPr>
        <w:t>违反第一款、第二款规定，擅自设置临时停车泊位的，由公安机关交通管理部门责令限期改正，可以处五百元以上一千元以下罚款；逾期不改正的，处一千元以上二千元以下罚款。</w:t>
      </w:r>
    </w:p>
    <w:p>
      <w:pPr>
        <w:spacing w:line="600" w:lineRule="exact"/>
        <w:ind w:firstLine="680" w:firstLineChars="200"/>
        <w:rPr>
          <w:rFonts w:ascii="仿宋_GB2312" w:hAnsi="宋体" w:eastAsia="仿宋_GB2312"/>
          <w:bCs/>
          <w:sz w:val="34"/>
          <w:szCs w:val="34"/>
        </w:rPr>
      </w:pPr>
      <w:r>
        <w:rPr>
          <w:rFonts w:hint="eastAsia" w:ascii="仿宋_GB2312" w:hAnsi="宋体" w:eastAsia="仿宋_GB2312"/>
          <w:bCs/>
          <w:sz w:val="34"/>
          <w:szCs w:val="34"/>
        </w:rPr>
        <w:t>违反</w:t>
      </w:r>
      <w:r>
        <w:rPr>
          <w:rFonts w:hint="eastAsia" w:ascii="仿宋_GB2312" w:hAnsi="宋体" w:eastAsia="仿宋_GB2312"/>
          <w:bCs/>
          <w:strike/>
          <w:color w:val="FF0000"/>
          <w:sz w:val="34"/>
          <w:szCs w:val="34"/>
        </w:rPr>
        <w:t>第三</w:t>
      </w:r>
      <w:r>
        <w:rPr>
          <w:rFonts w:hint="eastAsia" w:ascii="仿宋_GB2312" w:hAnsi="宋体" w:eastAsia="仿宋_GB2312"/>
          <w:bCs/>
          <w:color w:val="0000FF"/>
          <w:sz w:val="34"/>
          <w:szCs w:val="34"/>
        </w:rPr>
        <w:t>前</w:t>
      </w:r>
      <w:r>
        <w:rPr>
          <w:rFonts w:hint="eastAsia" w:ascii="仿宋_GB2312" w:hAnsi="宋体" w:eastAsia="仿宋_GB2312"/>
          <w:bCs/>
          <w:sz w:val="34"/>
          <w:szCs w:val="34"/>
        </w:rPr>
        <w:t>款规定，装卸货物影响车辆、行人通行</w:t>
      </w:r>
      <w:r>
        <w:rPr>
          <w:rFonts w:hint="eastAsia" w:ascii="仿宋_GB2312" w:hAnsi="宋体" w:eastAsia="仿宋_GB2312"/>
          <w:bCs/>
          <w:strike/>
          <w:color w:val="FF0000"/>
          <w:sz w:val="34"/>
          <w:szCs w:val="34"/>
        </w:rPr>
        <w:t>的</w:t>
      </w:r>
      <w:r>
        <w:rPr>
          <w:rFonts w:hint="eastAsia" w:ascii="仿宋_GB2312" w:hAnsi="宋体" w:eastAsia="仿宋_GB2312"/>
          <w:bCs/>
          <w:sz w:val="34"/>
          <w:szCs w:val="34"/>
        </w:rPr>
        <w:t>或者临时停车不按照管理要求随时调整的，由公安机关交通管理部门</w:t>
      </w:r>
      <w:r>
        <w:rPr>
          <w:rFonts w:hint="eastAsia" w:ascii="仿宋_GB2312" w:hAnsi="宋体" w:eastAsia="仿宋_GB2312"/>
          <w:bCs/>
          <w:color w:val="0000FF"/>
          <w:sz w:val="34"/>
          <w:szCs w:val="34"/>
        </w:rPr>
        <w:t>予以</w:t>
      </w:r>
      <w:r>
        <w:rPr>
          <w:rFonts w:hint="eastAsia" w:ascii="仿宋_GB2312" w:hAnsi="宋体" w:eastAsia="仿宋_GB2312"/>
          <w:bCs/>
          <w:sz w:val="34"/>
          <w:szCs w:val="34"/>
        </w:rPr>
        <w:t>口头警告，</w:t>
      </w:r>
      <w:r>
        <w:rPr>
          <w:rFonts w:hint="eastAsia" w:ascii="仿宋_GB2312" w:hAnsi="宋体" w:eastAsia="仿宋_GB2312"/>
          <w:bCs/>
          <w:color w:val="0000FF"/>
          <w:sz w:val="34"/>
          <w:szCs w:val="34"/>
        </w:rPr>
        <w:t>令其立即驶离；拒不驶离妨碍其他车辆、行人通行的，处一百元罚款</w:t>
      </w:r>
      <w:r>
        <w:rPr>
          <w:rFonts w:hint="eastAsia" w:ascii="仿宋_GB2312" w:hAnsi="宋体" w:eastAsia="仿宋_GB2312"/>
          <w:bCs/>
          <w:strike/>
          <w:color w:val="FF0000"/>
          <w:sz w:val="34"/>
          <w:szCs w:val="34"/>
        </w:rPr>
        <w:t>处二百元罚款</w:t>
      </w:r>
      <w:r>
        <w:rPr>
          <w:rFonts w:hint="eastAsia" w:ascii="仿宋_GB2312" w:hAnsi="仿宋_GB2312" w:eastAsia="仿宋_GB2312" w:cs="仿宋_GB2312"/>
          <w:sz w:val="34"/>
          <w:szCs w:val="34"/>
        </w:rPr>
        <w:t>。</w:t>
      </w:r>
    </w:p>
    <w:p>
      <w:pPr>
        <w:pStyle w:val="2"/>
        <w:spacing w:line="600" w:lineRule="exact"/>
        <w:ind w:firstLine="680" w:firstLineChars="200"/>
        <w:rPr>
          <w:sz w:val="34"/>
          <w:szCs w:val="34"/>
        </w:rPr>
      </w:pPr>
    </w:p>
    <w:p>
      <w:pPr>
        <w:pStyle w:val="4"/>
        <w:keepNext w:val="0"/>
        <w:keepLines w:val="0"/>
        <w:spacing w:before="0" w:after="0" w:line="600" w:lineRule="exact"/>
        <w:jc w:val="center"/>
        <w:rPr>
          <w:rFonts w:ascii="黑体" w:eastAsia="黑体"/>
          <w:b w:val="0"/>
          <w:sz w:val="34"/>
          <w:szCs w:val="34"/>
        </w:rPr>
      </w:pPr>
      <w:r>
        <w:rPr>
          <w:rFonts w:hint="eastAsia" w:ascii="黑体" w:eastAsia="黑体"/>
          <w:b w:val="0"/>
          <w:sz w:val="34"/>
          <w:szCs w:val="34"/>
        </w:rPr>
        <w:t>第四章　机动车停放秩序的管理</w:t>
      </w:r>
    </w:p>
    <w:p>
      <w:pPr>
        <w:spacing w:line="600" w:lineRule="exact"/>
        <w:ind w:firstLine="680" w:firstLineChars="200"/>
        <w:rPr>
          <w:rFonts w:ascii="仿宋_GB2312" w:hAnsi="仿宋" w:eastAsia="仿宋_GB2312" w:cs="仿宋"/>
          <w:sz w:val="34"/>
          <w:szCs w:val="34"/>
        </w:rPr>
      </w:pP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bCs/>
          <w:sz w:val="34"/>
          <w:szCs w:val="34"/>
        </w:rPr>
        <w:t>第二十二条</w:t>
      </w:r>
      <w:r>
        <w:rPr>
          <w:rFonts w:hint="eastAsia" w:ascii="仿宋_GB2312" w:hAnsi="仿宋" w:eastAsia="仿宋_GB2312" w:cs="仿宋"/>
          <w:sz w:val="34"/>
          <w:szCs w:val="34"/>
        </w:rPr>
        <w:t>【停车要求】机动车驾驶人停放车辆时，应当遵守按线、入位、顺向和限时的要求。</w:t>
      </w:r>
    </w:p>
    <w:p>
      <w:pPr>
        <w:spacing w:line="600" w:lineRule="exact"/>
        <w:ind w:firstLine="680" w:firstLineChars="200"/>
        <w:rPr>
          <w:rFonts w:ascii="仿宋" w:hAnsi="仿宋" w:eastAsia="仿宋" w:cs="仿宋"/>
          <w:sz w:val="34"/>
          <w:szCs w:val="34"/>
        </w:rPr>
      </w:pPr>
      <w:r>
        <w:rPr>
          <w:rFonts w:hint="eastAsia" w:ascii="仿宋_GB2312" w:hAnsi="仿宋" w:eastAsia="仿宋_GB2312" w:cs="仿宋"/>
          <w:bCs/>
          <w:sz w:val="34"/>
          <w:szCs w:val="34"/>
        </w:rPr>
        <w:t>第二十三条</w:t>
      </w:r>
      <w:r>
        <w:rPr>
          <w:rFonts w:hint="eastAsia" w:ascii="仿宋_GB2312" w:hAnsi="仿宋" w:eastAsia="仿宋_GB2312" w:cs="仿宋"/>
          <w:sz w:val="34"/>
          <w:szCs w:val="34"/>
        </w:rPr>
        <w:t>【禁止行为】禁止任何单位和个人</w:t>
      </w:r>
      <w:r>
        <w:rPr>
          <w:rFonts w:hint="eastAsia" w:ascii="仿宋_GB2312" w:hAnsi="宋体" w:eastAsia="仿宋_GB2312"/>
          <w:bCs/>
          <w:sz w:val="34"/>
          <w:szCs w:val="34"/>
        </w:rPr>
        <w:t>在道路、广场等公共区域及没有取得所有权或者使用权的停放设施内</w:t>
      </w:r>
      <w:r>
        <w:rPr>
          <w:rFonts w:hint="eastAsia" w:ascii="仿宋_GB2312" w:hAnsi="仿宋" w:eastAsia="仿宋_GB2312" w:cs="仿宋"/>
          <w:sz w:val="34"/>
          <w:szCs w:val="34"/>
        </w:rPr>
        <w:t>实施下列行为</w:t>
      </w:r>
      <w:r>
        <w:rPr>
          <w:rFonts w:ascii="仿宋_GB2312" w:hAnsi="仿宋" w:eastAsia="仿宋_GB2312" w:cs="仿宋"/>
          <w:sz w:val="34"/>
          <w:szCs w:val="34"/>
        </w:rPr>
        <w:t>:</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（一）长时间停放机动车；</w:t>
      </w:r>
    </w:p>
    <w:p>
      <w:pPr>
        <w:spacing w:line="600" w:lineRule="exact"/>
        <w:ind w:firstLine="680" w:firstLineChars="200"/>
        <w:rPr>
          <w:rFonts w:hint="eastAsia" w:ascii="仿宋_GB2312" w:hAnsi="宋体" w:eastAsia="仿宋_GB2312"/>
          <w:bCs/>
          <w:color w:val="0000FF"/>
          <w:sz w:val="34"/>
          <w:szCs w:val="34"/>
        </w:rPr>
      </w:pPr>
      <w:r>
        <w:rPr>
          <w:rFonts w:hint="eastAsia" w:ascii="仿宋_GB2312" w:hAnsi="宋体" w:eastAsia="仿宋_GB2312"/>
          <w:bCs/>
          <w:color w:val="0000FF"/>
          <w:sz w:val="34"/>
          <w:szCs w:val="34"/>
        </w:rPr>
        <w:t>（二）擅自设置机动车停放设施；</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w:t>
      </w:r>
      <w:r>
        <w:rPr>
          <w:rFonts w:hint="eastAsia" w:ascii="仿宋_GB2312" w:hAnsi="仿宋" w:eastAsia="仿宋_GB2312" w:cs="仿宋"/>
          <w:strike/>
          <w:color w:val="FF0000"/>
          <w:sz w:val="34"/>
          <w:szCs w:val="34"/>
        </w:rPr>
        <w:t>二</w:t>
      </w:r>
      <w:r>
        <w:rPr>
          <w:rFonts w:hint="eastAsia" w:ascii="仿宋_GB2312" w:hAnsi="宋体" w:eastAsia="仿宋_GB2312"/>
          <w:bCs/>
          <w:color w:val="0000FF"/>
          <w:sz w:val="34"/>
          <w:szCs w:val="34"/>
        </w:rPr>
        <w:t>三</w:t>
      </w:r>
      <w:r>
        <w:rPr>
          <w:rFonts w:hint="eastAsia" w:ascii="仿宋_GB2312" w:hAnsi="仿宋" w:eastAsia="仿宋_GB2312" w:cs="仿宋"/>
          <w:sz w:val="34"/>
          <w:szCs w:val="34"/>
        </w:rPr>
        <w:t>）</w:t>
      </w:r>
      <w:r>
        <w:rPr>
          <w:rFonts w:hint="eastAsia" w:ascii="仿宋_GB2312" w:hAnsi="仿宋" w:eastAsia="仿宋_GB2312" w:cs="仿宋"/>
          <w:spacing w:val="-5"/>
          <w:sz w:val="34"/>
          <w:szCs w:val="34"/>
        </w:rPr>
        <w:t>设置固定或者可移动障碍物；</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w:t>
      </w:r>
      <w:r>
        <w:rPr>
          <w:rFonts w:hint="eastAsia" w:ascii="仿宋_GB2312" w:hAnsi="仿宋" w:eastAsia="仿宋_GB2312" w:cs="仿宋"/>
          <w:strike/>
          <w:color w:val="FF0000"/>
          <w:sz w:val="34"/>
          <w:szCs w:val="34"/>
        </w:rPr>
        <w:t>三</w:t>
      </w:r>
      <w:r>
        <w:rPr>
          <w:rFonts w:hint="eastAsia" w:ascii="仿宋_GB2312" w:hAnsi="宋体" w:eastAsia="仿宋_GB2312"/>
          <w:bCs/>
          <w:color w:val="0000FF"/>
          <w:sz w:val="34"/>
          <w:szCs w:val="34"/>
        </w:rPr>
        <w:t>四</w:t>
      </w:r>
      <w:r>
        <w:rPr>
          <w:rFonts w:hint="eastAsia" w:ascii="仿宋_GB2312" w:hAnsi="仿宋" w:eastAsia="仿宋_GB2312" w:cs="仿宋"/>
          <w:sz w:val="34"/>
          <w:szCs w:val="34"/>
        </w:rPr>
        <w:t>）设置地桩</w:t>
      </w:r>
      <w:r>
        <w:rPr>
          <w:rFonts w:hint="eastAsia" w:ascii="仿宋_GB2312" w:hAnsi="仿宋" w:eastAsia="仿宋_GB2312" w:cs="仿宋"/>
          <w:strike/>
          <w:color w:val="FF0000"/>
          <w:sz w:val="34"/>
          <w:szCs w:val="34"/>
        </w:rPr>
        <w:t>、</w:t>
      </w:r>
      <w:r>
        <w:rPr>
          <w:rFonts w:hint="eastAsia" w:ascii="仿宋_GB2312" w:hAnsi="宋体" w:eastAsia="仿宋_GB2312"/>
          <w:bCs/>
          <w:color w:val="0000FF"/>
          <w:sz w:val="34"/>
          <w:szCs w:val="34"/>
        </w:rPr>
        <w:t>或者</w:t>
      </w:r>
      <w:r>
        <w:rPr>
          <w:rFonts w:hint="eastAsia" w:ascii="仿宋_GB2312" w:hAnsi="仿宋" w:eastAsia="仿宋_GB2312" w:cs="仿宋"/>
          <w:sz w:val="34"/>
          <w:szCs w:val="34"/>
        </w:rPr>
        <w:t>地锁等附属设施；</w:t>
      </w:r>
    </w:p>
    <w:p>
      <w:pPr>
        <w:spacing w:line="600" w:lineRule="exact"/>
        <w:ind w:firstLine="680" w:firstLineChars="200"/>
        <w:rPr>
          <w:rFonts w:ascii="仿宋_GB2312" w:hAnsi="宋体" w:eastAsia="仿宋_GB2312"/>
          <w:bCs/>
          <w:sz w:val="34"/>
          <w:szCs w:val="34"/>
        </w:rPr>
      </w:pPr>
      <w:r>
        <w:rPr>
          <w:rFonts w:hint="eastAsia" w:ascii="仿宋_GB2312" w:hAnsi="宋体" w:eastAsia="仿宋_GB2312"/>
          <w:bCs/>
          <w:sz w:val="34"/>
          <w:szCs w:val="34"/>
        </w:rPr>
        <w:t>（</w:t>
      </w:r>
      <w:r>
        <w:rPr>
          <w:rFonts w:hint="eastAsia" w:ascii="仿宋_GB2312" w:hAnsi="宋体" w:eastAsia="仿宋_GB2312"/>
          <w:bCs/>
          <w:strike/>
          <w:color w:val="FF0000"/>
          <w:sz w:val="34"/>
          <w:szCs w:val="34"/>
        </w:rPr>
        <w:t>四</w:t>
      </w:r>
      <w:r>
        <w:rPr>
          <w:rFonts w:hint="eastAsia" w:ascii="仿宋_GB2312" w:hAnsi="宋体" w:eastAsia="仿宋_GB2312"/>
          <w:bCs/>
          <w:color w:val="0000FF"/>
          <w:sz w:val="34"/>
          <w:szCs w:val="34"/>
        </w:rPr>
        <w:t>五</w:t>
      </w:r>
      <w:r>
        <w:rPr>
          <w:rFonts w:hint="eastAsia" w:ascii="仿宋_GB2312" w:hAnsi="宋体" w:eastAsia="仿宋_GB2312"/>
          <w:bCs/>
          <w:sz w:val="34"/>
          <w:szCs w:val="34"/>
        </w:rPr>
        <w:t>）停放车辆用于出售货物、仓储物品</w:t>
      </w:r>
      <w:r>
        <w:rPr>
          <w:rFonts w:hint="eastAsia" w:ascii="仿宋_GB2312" w:hAnsi="宋体" w:eastAsia="仿宋_GB2312"/>
          <w:bCs/>
          <w:color w:val="0000FF"/>
          <w:sz w:val="34"/>
          <w:szCs w:val="34"/>
        </w:rPr>
        <w:t>、商业宣传</w:t>
      </w:r>
      <w:r>
        <w:rPr>
          <w:rFonts w:hint="eastAsia" w:ascii="仿宋_GB2312" w:hAnsi="宋体" w:eastAsia="仿宋_GB2312"/>
          <w:bCs/>
          <w:sz w:val="34"/>
          <w:szCs w:val="34"/>
        </w:rPr>
        <w:t>等用途；</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w:t>
      </w:r>
      <w:r>
        <w:rPr>
          <w:rFonts w:hint="eastAsia" w:ascii="仿宋_GB2312" w:hAnsi="仿宋" w:eastAsia="仿宋_GB2312" w:cs="仿宋"/>
          <w:strike/>
          <w:color w:val="FF0000"/>
          <w:sz w:val="34"/>
          <w:szCs w:val="34"/>
        </w:rPr>
        <w:t>五</w:t>
      </w:r>
      <w:r>
        <w:rPr>
          <w:rFonts w:hint="eastAsia" w:ascii="仿宋_GB2312" w:hAnsi="宋体" w:eastAsia="仿宋_GB2312"/>
          <w:bCs/>
          <w:color w:val="0000FF"/>
          <w:sz w:val="34"/>
          <w:szCs w:val="34"/>
        </w:rPr>
        <w:t>六</w:t>
      </w:r>
      <w:r>
        <w:rPr>
          <w:rFonts w:hint="eastAsia" w:ascii="仿宋_GB2312" w:hAnsi="仿宋" w:eastAsia="仿宋_GB2312" w:cs="仿宋"/>
          <w:sz w:val="34"/>
          <w:szCs w:val="34"/>
        </w:rPr>
        <w:t>）法律、法规禁止的其他行为。</w:t>
      </w:r>
    </w:p>
    <w:p>
      <w:pPr>
        <w:spacing w:line="600" w:lineRule="exact"/>
        <w:ind w:firstLine="680" w:firstLineChars="200"/>
        <w:rPr>
          <w:rFonts w:hint="eastAsia" w:ascii="仿宋_GB2312" w:hAnsi="宋体" w:eastAsia="仿宋_GB2312"/>
          <w:bCs/>
          <w:sz w:val="34"/>
          <w:szCs w:val="34"/>
        </w:rPr>
      </w:pPr>
      <w:r>
        <w:rPr>
          <w:rFonts w:hint="eastAsia" w:ascii="仿宋_GB2312" w:hAnsi="宋体" w:eastAsia="仿宋_GB2312"/>
          <w:bCs/>
          <w:sz w:val="34"/>
          <w:szCs w:val="34"/>
        </w:rPr>
        <w:t>违反第一项规定，持续停放时间超过</w:t>
      </w:r>
      <w:r>
        <w:rPr>
          <w:rFonts w:hint="eastAsia" w:ascii="仿宋_GB2312" w:hAnsi="宋体" w:eastAsia="仿宋_GB2312"/>
          <w:bCs/>
          <w:strike/>
          <w:color w:val="FF0000"/>
          <w:sz w:val="34"/>
          <w:szCs w:val="34"/>
        </w:rPr>
        <w:t>五</w:t>
      </w:r>
      <w:r>
        <w:rPr>
          <w:rFonts w:hint="eastAsia" w:ascii="仿宋_GB2312" w:hAnsi="宋体" w:eastAsia="仿宋_GB2312"/>
          <w:bCs/>
          <w:color w:val="0000FF"/>
          <w:sz w:val="34"/>
          <w:szCs w:val="34"/>
        </w:rPr>
        <w:t>七</w:t>
      </w:r>
      <w:r>
        <w:rPr>
          <w:rFonts w:hint="eastAsia" w:ascii="仿宋_GB2312" w:hAnsi="宋体" w:eastAsia="仿宋_GB2312"/>
          <w:bCs/>
          <w:sz w:val="34"/>
          <w:szCs w:val="34"/>
        </w:rPr>
        <w:t>日的，由公安机关交通管理部门通知机动车所有人驶离或者清理机动车；机动车所有人收到通知后二日内不驶离、不清理，或者机动车所有人未按规定提供联系方式导致无法通知的，公安机关交通管理部门可以将机动车拖移至指定地点停放。</w:t>
      </w:r>
    </w:p>
    <w:p>
      <w:pPr>
        <w:spacing w:line="600" w:lineRule="exact"/>
        <w:ind w:firstLine="680" w:firstLineChars="200"/>
        <w:rPr>
          <w:rFonts w:hint="eastAsia" w:ascii="仿宋_GB2312" w:hAnsi="宋体" w:eastAsia="仿宋_GB2312"/>
          <w:bCs/>
          <w:color w:val="0000FF"/>
          <w:sz w:val="34"/>
          <w:szCs w:val="34"/>
        </w:rPr>
      </w:pPr>
      <w:r>
        <w:rPr>
          <w:rFonts w:hint="eastAsia" w:ascii="仿宋_GB2312" w:hAnsi="宋体" w:eastAsia="仿宋_GB2312"/>
          <w:bCs/>
          <w:color w:val="0000FF"/>
          <w:sz w:val="34"/>
          <w:szCs w:val="34"/>
        </w:rPr>
        <w:t>违反第二项规定，由公安机关交通管理部门责令限期改正，可以处两千元以上三千元以下罚款。</w:t>
      </w:r>
    </w:p>
    <w:p>
      <w:pPr>
        <w:spacing w:line="600" w:lineRule="exact"/>
        <w:ind w:firstLine="680" w:firstLineChars="200"/>
        <w:rPr>
          <w:rFonts w:ascii="仿宋_GB2312" w:hAnsi="宋体" w:eastAsia="仿宋_GB2312"/>
          <w:bCs/>
          <w:sz w:val="34"/>
          <w:szCs w:val="34"/>
        </w:rPr>
      </w:pPr>
      <w:r>
        <w:rPr>
          <w:rFonts w:hint="eastAsia" w:ascii="仿宋_GB2312" w:hAnsi="宋体" w:eastAsia="仿宋_GB2312"/>
          <w:bCs/>
          <w:sz w:val="34"/>
          <w:szCs w:val="34"/>
        </w:rPr>
        <w:t>违反第三项、第四项规定，由公安机关交通管理部门责令限期改正，可以处五百元以上一千元以下罚款。</w:t>
      </w:r>
    </w:p>
    <w:p>
      <w:pPr>
        <w:spacing w:line="600" w:lineRule="exact"/>
        <w:ind w:firstLine="680" w:firstLineChars="200"/>
        <w:rPr>
          <w:rFonts w:ascii="仿宋_GB2312" w:hAnsi="宋体" w:eastAsia="仿宋_GB2312"/>
          <w:bCs/>
          <w:sz w:val="34"/>
          <w:szCs w:val="34"/>
        </w:rPr>
      </w:pPr>
      <w:r>
        <w:rPr>
          <w:rFonts w:hint="eastAsia" w:ascii="仿宋_GB2312" w:hAnsi="宋体" w:eastAsia="仿宋_GB2312"/>
          <w:bCs/>
          <w:sz w:val="34"/>
          <w:szCs w:val="34"/>
        </w:rPr>
        <w:t>违反第五项规定，由公安机关交通管理部门责令限期改正；逾期不改正的，处一百元</w:t>
      </w:r>
      <w:r>
        <w:rPr>
          <w:rFonts w:hint="eastAsia" w:ascii="仿宋_GB2312" w:hAnsi="宋体" w:eastAsia="仿宋_GB2312"/>
          <w:bCs/>
          <w:strike/>
          <w:color w:val="FF0000"/>
          <w:sz w:val="34"/>
          <w:szCs w:val="34"/>
        </w:rPr>
        <w:t>以上二百元以下</w:t>
      </w:r>
      <w:r>
        <w:rPr>
          <w:rFonts w:hint="eastAsia" w:ascii="仿宋_GB2312" w:hAnsi="宋体" w:eastAsia="仿宋_GB2312"/>
          <w:bCs/>
          <w:sz w:val="34"/>
          <w:szCs w:val="34"/>
        </w:rPr>
        <w:t>罚款。</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bCs/>
          <w:sz w:val="34"/>
          <w:szCs w:val="34"/>
        </w:rPr>
        <w:t>第二十四条</w:t>
      </w:r>
      <w:r>
        <w:rPr>
          <w:rFonts w:hint="eastAsia" w:ascii="仿宋_GB2312" w:hAnsi="仿宋" w:eastAsia="仿宋_GB2312" w:cs="仿宋"/>
          <w:sz w:val="34"/>
          <w:szCs w:val="34"/>
        </w:rPr>
        <w:t>【</w:t>
      </w:r>
      <w:r>
        <w:rPr>
          <w:rFonts w:hint="eastAsia" w:ascii="仿宋_GB2312" w:hAnsi="宋体" w:eastAsia="仿宋_GB2312"/>
          <w:bCs/>
          <w:sz w:val="34"/>
          <w:szCs w:val="34"/>
        </w:rPr>
        <w:t>废弃机动车的停放</w:t>
      </w:r>
      <w:r>
        <w:rPr>
          <w:rFonts w:hint="eastAsia" w:ascii="仿宋_GB2312" w:hAnsi="仿宋" w:eastAsia="仿宋_GB2312" w:cs="仿宋"/>
          <w:sz w:val="34"/>
          <w:szCs w:val="34"/>
        </w:rPr>
        <w:t>】任何单位和个人不得将废弃的机动车在道路、广场等公共区域或者公共停</w:t>
      </w:r>
      <w:r>
        <w:rPr>
          <w:rFonts w:hint="eastAsia" w:ascii="仿宋_GB2312" w:hAnsi="仿宋" w:eastAsia="仿宋_GB2312" w:cs="仿宋"/>
          <w:strike/>
          <w:color w:val="FF0000"/>
          <w:sz w:val="34"/>
          <w:szCs w:val="34"/>
        </w:rPr>
        <w:t>车</w:t>
      </w:r>
      <w:r>
        <w:rPr>
          <w:rFonts w:hint="eastAsia" w:ascii="仿宋_GB2312" w:hAnsi="宋体" w:eastAsia="仿宋_GB2312"/>
          <w:bCs/>
          <w:color w:val="0000FF"/>
          <w:sz w:val="34"/>
          <w:szCs w:val="34"/>
        </w:rPr>
        <w:t>放</w:t>
      </w:r>
      <w:r>
        <w:rPr>
          <w:rFonts w:hint="eastAsia" w:ascii="仿宋_GB2312" w:hAnsi="仿宋" w:eastAsia="仿宋_GB2312" w:cs="仿宋"/>
          <w:sz w:val="34"/>
          <w:szCs w:val="34"/>
        </w:rPr>
        <w:t>设施内停放。</w:t>
      </w:r>
    </w:p>
    <w:p>
      <w:pPr>
        <w:spacing w:line="600" w:lineRule="exact"/>
        <w:ind w:firstLine="680" w:firstLineChars="200"/>
        <w:rPr>
          <w:rFonts w:ascii="仿宋_GB2312" w:hAnsi="仿宋" w:eastAsia="仿宋_GB2312" w:cs="仿宋"/>
          <w:spacing w:val="-6"/>
          <w:sz w:val="34"/>
          <w:szCs w:val="34"/>
        </w:rPr>
      </w:pPr>
      <w:r>
        <w:rPr>
          <w:rFonts w:hint="eastAsia" w:ascii="仿宋_GB2312" w:hAnsi="仿宋" w:eastAsia="仿宋_GB2312" w:cs="仿宋"/>
          <w:sz w:val="34"/>
          <w:szCs w:val="34"/>
        </w:rPr>
        <w:t>违反前款</w:t>
      </w:r>
      <w:r>
        <w:rPr>
          <w:rFonts w:hint="eastAsia" w:ascii="仿宋_GB2312" w:hAnsi="宋体" w:eastAsia="仿宋_GB2312"/>
          <w:bCs/>
          <w:sz w:val="34"/>
          <w:szCs w:val="34"/>
        </w:rPr>
        <w:t>规定，由公安机关交通管理部门责</w:t>
      </w:r>
      <w:r>
        <w:rPr>
          <w:rFonts w:hint="eastAsia" w:ascii="仿宋_GB2312" w:hAnsi="仿宋" w:eastAsia="仿宋_GB2312" w:cs="仿宋"/>
          <w:sz w:val="34"/>
          <w:szCs w:val="34"/>
        </w:rPr>
        <w:t>令改正</w:t>
      </w:r>
      <w:r>
        <w:rPr>
          <w:rFonts w:hint="eastAsia" w:ascii="仿宋_GB2312" w:hAnsi="宋体" w:eastAsia="仿宋_GB2312"/>
          <w:bCs/>
          <w:strike/>
          <w:color w:val="FF0000"/>
          <w:sz w:val="34"/>
          <w:szCs w:val="34"/>
        </w:rPr>
        <w:t>，可以处二百元以上五百元以下罚款</w:t>
      </w:r>
      <w:r>
        <w:rPr>
          <w:rFonts w:hint="eastAsia" w:ascii="仿宋_GB2312" w:hAnsi="仿宋" w:eastAsia="仿宋_GB2312" w:cs="仿宋"/>
          <w:sz w:val="34"/>
          <w:szCs w:val="34"/>
        </w:rPr>
        <w:t>；拒不改正或者机动车所有人未按规定提供联系方式导致无法</w:t>
      </w:r>
      <w:r>
        <w:rPr>
          <w:rFonts w:hint="eastAsia" w:ascii="仿宋_GB2312" w:hAnsi="宋体" w:eastAsia="仿宋_GB2312"/>
          <w:bCs/>
          <w:sz w:val="34"/>
          <w:szCs w:val="34"/>
        </w:rPr>
        <w:t>通知的，公安机关交通管理部门可</w:t>
      </w:r>
      <w:r>
        <w:rPr>
          <w:rFonts w:hint="eastAsia" w:ascii="仿宋_GB2312" w:hAnsi="仿宋" w:eastAsia="仿宋_GB2312" w:cs="仿宋"/>
          <w:sz w:val="34"/>
          <w:szCs w:val="34"/>
        </w:rPr>
        <w:t>以将机动车拖移至指定地点停放，</w:t>
      </w:r>
      <w:r>
        <w:rPr>
          <w:rFonts w:hint="eastAsia" w:ascii="仿宋_GB2312" w:hAnsi="宋体" w:eastAsia="仿宋_GB2312"/>
          <w:bCs/>
          <w:strike/>
          <w:color w:val="FF0000"/>
          <w:sz w:val="34"/>
          <w:szCs w:val="34"/>
        </w:rPr>
        <w:t>处五百元以上二</w:t>
      </w:r>
      <w:r>
        <w:rPr>
          <w:rFonts w:hint="eastAsia" w:ascii="仿宋_GB2312" w:hAnsi="宋体" w:eastAsia="仿宋_GB2312"/>
          <w:bCs/>
          <w:strike/>
          <w:color w:val="FF0000"/>
          <w:spacing w:val="-6"/>
          <w:sz w:val="34"/>
          <w:szCs w:val="34"/>
        </w:rPr>
        <w:t>千元以下罚款</w:t>
      </w:r>
      <w:r>
        <w:rPr>
          <w:rFonts w:hint="eastAsia" w:ascii="仿宋_GB2312" w:hAnsi="宋体" w:eastAsia="仿宋_GB2312"/>
          <w:bCs/>
          <w:color w:val="0000FF"/>
          <w:spacing w:val="-6"/>
          <w:sz w:val="34"/>
          <w:szCs w:val="34"/>
        </w:rPr>
        <w:t>并依据实际情况，按照相关法律、法规规定处理</w:t>
      </w:r>
      <w:r>
        <w:rPr>
          <w:rFonts w:hint="eastAsia" w:ascii="仿宋_GB2312" w:hAnsi="仿宋" w:eastAsia="仿宋_GB2312" w:cs="仿宋"/>
          <w:spacing w:val="-6"/>
          <w:sz w:val="34"/>
          <w:szCs w:val="34"/>
        </w:rPr>
        <w:t>。</w:t>
      </w:r>
    </w:p>
    <w:p>
      <w:pPr>
        <w:spacing w:line="600" w:lineRule="exact"/>
        <w:ind w:firstLine="680" w:firstLineChars="200"/>
        <w:rPr>
          <w:rFonts w:ascii="仿宋_GB2312" w:hAnsi="宋体" w:eastAsia="仿宋_GB2312"/>
          <w:bCs/>
          <w:sz w:val="34"/>
          <w:szCs w:val="34"/>
        </w:rPr>
      </w:pPr>
      <w:r>
        <w:rPr>
          <w:rFonts w:hint="eastAsia" w:ascii="仿宋_GB2312" w:hAnsi="仿宋" w:eastAsia="仿宋_GB2312" w:cs="仿宋"/>
          <w:bCs/>
          <w:sz w:val="34"/>
          <w:szCs w:val="34"/>
        </w:rPr>
        <w:t>第二十五条</w:t>
      </w:r>
      <w:r>
        <w:rPr>
          <w:rFonts w:hint="eastAsia" w:ascii="仿宋_GB2312" w:hAnsi="宋体" w:eastAsia="仿宋_GB2312"/>
          <w:bCs/>
          <w:sz w:val="34"/>
          <w:szCs w:val="34"/>
        </w:rPr>
        <w:t>【废弃机动车的标准】有下列情形之一的，可以视为废弃机动车：</w:t>
      </w:r>
    </w:p>
    <w:p>
      <w:pPr>
        <w:spacing w:line="600" w:lineRule="exact"/>
        <w:ind w:firstLine="680" w:firstLineChars="200"/>
        <w:rPr>
          <w:rFonts w:ascii="仿宋_GB2312" w:hAnsi="宋体" w:eastAsia="仿宋_GB2312"/>
          <w:bCs/>
          <w:sz w:val="34"/>
          <w:szCs w:val="34"/>
        </w:rPr>
      </w:pPr>
      <w:r>
        <w:rPr>
          <w:rFonts w:hint="eastAsia" w:ascii="仿宋_GB2312" w:hAnsi="宋体" w:eastAsia="仿宋_GB2312"/>
          <w:bCs/>
          <w:sz w:val="34"/>
          <w:szCs w:val="34"/>
        </w:rPr>
        <w:t>（一）零部件残缺失去驾驶功能的机动车；</w:t>
      </w:r>
    </w:p>
    <w:p>
      <w:pPr>
        <w:spacing w:line="600" w:lineRule="exact"/>
        <w:ind w:firstLine="680" w:firstLineChars="200"/>
        <w:rPr>
          <w:rFonts w:ascii="仿宋_GB2312" w:hAnsi="宋体" w:eastAsia="仿宋_GB2312"/>
          <w:bCs/>
          <w:sz w:val="34"/>
          <w:szCs w:val="34"/>
        </w:rPr>
      </w:pPr>
      <w:r>
        <w:rPr>
          <w:rFonts w:hint="eastAsia" w:ascii="仿宋_GB2312" w:hAnsi="宋体" w:eastAsia="仿宋_GB2312"/>
          <w:bCs/>
          <w:sz w:val="34"/>
          <w:szCs w:val="34"/>
        </w:rPr>
        <w:t>（二）经</w:t>
      </w:r>
      <w:r>
        <w:rPr>
          <w:rFonts w:hint="eastAsia" w:ascii="仿宋_GB2312" w:hAnsi="宋体" w:eastAsia="仿宋_GB2312"/>
          <w:bCs/>
          <w:color w:val="0000FF"/>
          <w:sz w:val="34"/>
          <w:szCs w:val="34"/>
        </w:rPr>
        <w:t>依法</w:t>
      </w:r>
      <w:r>
        <w:rPr>
          <w:rFonts w:hint="eastAsia" w:ascii="仿宋_GB2312" w:hAnsi="宋体" w:eastAsia="仿宋_GB2312"/>
          <w:bCs/>
          <w:sz w:val="34"/>
          <w:szCs w:val="34"/>
        </w:rPr>
        <w:t>认定为报废的机动车；</w:t>
      </w:r>
    </w:p>
    <w:p>
      <w:pPr>
        <w:spacing w:line="600" w:lineRule="exact"/>
        <w:ind w:firstLine="680" w:firstLineChars="200"/>
        <w:rPr>
          <w:rFonts w:ascii="仿宋_GB2312" w:hAnsi="宋体" w:eastAsia="仿宋_GB2312"/>
          <w:bCs/>
          <w:sz w:val="34"/>
          <w:szCs w:val="34"/>
        </w:rPr>
      </w:pPr>
      <w:r>
        <w:rPr>
          <w:rFonts w:hint="eastAsia" w:ascii="仿宋_GB2312" w:hAnsi="宋体" w:eastAsia="仿宋_GB2312"/>
          <w:bCs/>
          <w:sz w:val="34"/>
          <w:szCs w:val="34"/>
        </w:rPr>
        <w:t>（三）经</w:t>
      </w:r>
      <w:r>
        <w:rPr>
          <w:rFonts w:hint="eastAsia" w:ascii="仿宋_GB2312" w:hAnsi="宋体" w:eastAsia="仿宋_GB2312"/>
          <w:bCs/>
          <w:color w:val="0000FF"/>
          <w:sz w:val="34"/>
          <w:szCs w:val="34"/>
        </w:rPr>
        <w:t>依法</w:t>
      </w:r>
      <w:r>
        <w:rPr>
          <w:rFonts w:hint="eastAsia" w:ascii="仿宋_GB2312" w:hAnsi="宋体" w:eastAsia="仿宋_GB2312"/>
          <w:bCs/>
          <w:sz w:val="34"/>
          <w:szCs w:val="34"/>
        </w:rPr>
        <w:t>认定为无主的机动车；</w:t>
      </w:r>
    </w:p>
    <w:p>
      <w:pPr>
        <w:spacing w:line="600" w:lineRule="exact"/>
        <w:ind w:firstLine="680" w:firstLineChars="200"/>
        <w:rPr>
          <w:rFonts w:ascii="仿宋_GB2312" w:hAnsi="宋体" w:eastAsia="仿宋_GB2312"/>
          <w:bCs/>
          <w:sz w:val="34"/>
          <w:szCs w:val="34"/>
        </w:rPr>
      </w:pPr>
      <w:r>
        <w:rPr>
          <w:rFonts w:hint="eastAsia" w:ascii="仿宋_GB2312" w:hAnsi="宋体" w:eastAsia="仿宋_GB2312"/>
          <w:bCs/>
          <w:sz w:val="34"/>
          <w:szCs w:val="34"/>
        </w:rPr>
        <w:t>（四）其他可以视为废弃机动车的情形。</w:t>
      </w:r>
    </w:p>
    <w:p>
      <w:pPr>
        <w:pStyle w:val="4"/>
        <w:keepNext w:val="0"/>
        <w:keepLines w:val="0"/>
        <w:spacing w:before="0" w:after="0" w:line="600" w:lineRule="exact"/>
        <w:ind w:firstLine="680" w:firstLineChars="200"/>
        <w:rPr>
          <w:rFonts w:ascii="黑体" w:hAnsi="黑体" w:eastAsia="黑体" w:cs="黑体"/>
          <w:b w:val="0"/>
          <w:sz w:val="34"/>
          <w:szCs w:val="34"/>
        </w:rPr>
      </w:pPr>
    </w:p>
    <w:p>
      <w:pPr>
        <w:pStyle w:val="4"/>
        <w:keepNext w:val="0"/>
        <w:keepLines w:val="0"/>
        <w:spacing w:before="0" w:after="0" w:line="600" w:lineRule="exact"/>
        <w:jc w:val="center"/>
        <w:rPr>
          <w:rFonts w:ascii="黑体" w:eastAsia="黑体"/>
          <w:b w:val="0"/>
          <w:sz w:val="34"/>
          <w:szCs w:val="34"/>
        </w:rPr>
      </w:pPr>
      <w:r>
        <w:rPr>
          <w:rFonts w:hint="eastAsia" w:ascii="黑体" w:eastAsia="黑体"/>
          <w:b w:val="0"/>
          <w:sz w:val="34"/>
          <w:szCs w:val="34"/>
        </w:rPr>
        <w:t>第五章　监督保障</w:t>
      </w:r>
    </w:p>
    <w:p>
      <w:pPr>
        <w:spacing w:line="600" w:lineRule="exact"/>
        <w:ind w:firstLine="680" w:firstLineChars="200"/>
        <w:rPr>
          <w:rFonts w:ascii="仿宋_GB2312" w:hAnsi="仿宋" w:eastAsia="仿宋_GB2312" w:cs="仿宋"/>
          <w:sz w:val="34"/>
          <w:szCs w:val="34"/>
        </w:rPr>
      </w:pP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bCs/>
          <w:sz w:val="34"/>
          <w:szCs w:val="34"/>
        </w:rPr>
        <w:t>第二十六条</w:t>
      </w:r>
      <w:r>
        <w:rPr>
          <w:rFonts w:hint="eastAsia" w:ascii="仿宋_GB2312" w:hAnsi="仿宋" w:eastAsia="仿宋_GB2312" w:cs="仿宋"/>
          <w:sz w:val="34"/>
          <w:szCs w:val="34"/>
        </w:rPr>
        <w:t>【联合惩罚】</w:t>
      </w:r>
      <w:r>
        <w:rPr>
          <w:rFonts w:hint="eastAsia" w:ascii="仿宋_GB2312" w:hAnsi="仿宋" w:eastAsia="仿宋_GB2312" w:cs="仿宋"/>
          <w:strike/>
          <w:color w:val="FF0000"/>
          <w:sz w:val="34"/>
          <w:szCs w:val="34"/>
        </w:rPr>
        <w:t>公安机关交通管理部门对机动车违法停</w:t>
      </w:r>
      <w:r>
        <w:rPr>
          <w:rFonts w:hint="eastAsia" w:ascii="仿宋_GB2312" w:hAnsi="宋体" w:eastAsia="仿宋_GB2312"/>
          <w:bCs/>
          <w:strike/>
          <w:color w:val="FF0000"/>
          <w:sz w:val="34"/>
          <w:szCs w:val="34"/>
        </w:rPr>
        <w:t>放</w:t>
      </w:r>
      <w:r>
        <w:rPr>
          <w:rFonts w:hint="eastAsia" w:ascii="仿宋_GB2312" w:hAnsi="仿宋" w:eastAsia="仿宋_GB2312" w:cs="仿宋"/>
          <w:strike/>
          <w:color w:val="FF0000"/>
          <w:sz w:val="34"/>
          <w:szCs w:val="34"/>
        </w:rPr>
        <w:t>行为人作出处罚的</w:t>
      </w:r>
      <w:r>
        <w:rPr>
          <w:rFonts w:hint="eastAsia" w:ascii="仿宋_GB2312" w:hAnsi="宋体" w:eastAsia="仿宋_GB2312"/>
          <w:bCs/>
          <w:color w:val="0000FF"/>
          <w:sz w:val="34"/>
          <w:szCs w:val="34"/>
        </w:rPr>
        <w:t>机动车停放设施经营者、停放人的违法行为</w:t>
      </w:r>
      <w:r>
        <w:rPr>
          <w:rFonts w:hint="eastAsia" w:ascii="仿宋_GB2312" w:hAnsi="宋体" w:eastAsia="仿宋_GB2312"/>
          <w:bCs/>
          <w:sz w:val="34"/>
          <w:szCs w:val="34"/>
        </w:rPr>
        <w:t>，</w:t>
      </w:r>
      <w:r>
        <w:rPr>
          <w:rFonts w:hint="eastAsia" w:ascii="仿宋_GB2312" w:hAnsi="仿宋" w:eastAsia="仿宋_GB2312" w:cs="仿宋"/>
          <w:sz w:val="34"/>
          <w:szCs w:val="34"/>
        </w:rPr>
        <w:t>应当按照相关规定</w:t>
      </w:r>
      <w:r>
        <w:rPr>
          <w:rFonts w:hint="eastAsia" w:ascii="仿宋_GB2312" w:hAnsi="仿宋" w:eastAsia="仿宋_GB2312" w:cs="仿宋"/>
          <w:strike/>
          <w:color w:val="FF0000"/>
          <w:sz w:val="34"/>
          <w:szCs w:val="34"/>
        </w:rPr>
        <w:t>将处罚情况</w:t>
      </w:r>
      <w:r>
        <w:rPr>
          <w:rFonts w:hint="eastAsia" w:ascii="仿宋_GB2312" w:hAnsi="仿宋" w:eastAsia="仿宋_GB2312" w:cs="仿宋"/>
          <w:sz w:val="34"/>
          <w:szCs w:val="34"/>
        </w:rPr>
        <w:t>录入</w:t>
      </w:r>
      <w:r>
        <w:rPr>
          <w:rFonts w:hint="eastAsia" w:ascii="仿宋_GB2312" w:hAnsi="仿宋" w:eastAsia="仿宋_GB2312" w:cs="仿宋"/>
          <w:strike/>
          <w:color w:val="FF0000"/>
          <w:sz w:val="34"/>
          <w:szCs w:val="34"/>
        </w:rPr>
        <w:t>机动车违法停</w:t>
      </w:r>
      <w:r>
        <w:rPr>
          <w:rFonts w:hint="eastAsia" w:ascii="仿宋_GB2312" w:hAnsi="宋体" w:eastAsia="仿宋_GB2312"/>
          <w:bCs/>
          <w:strike/>
          <w:color w:val="FF0000"/>
          <w:sz w:val="34"/>
          <w:szCs w:val="34"/>
        </w:rPr>
        <w:t>放</w:t>
      </w:r>
      <w:r>
        <w:rPr>
          <w:rFonts w:hint="eastAsia" w:ascii="仿宋_GB2312" w:hAnsi="仿宋" w:eastAsia="仿宋_GB2312" w:cs="仿宋"/>
          <w:strike/>
          <w:color w:val="FF0000"/>
          <w:sz w:val="34"/>
          <w:szCs w:val="34"/>
        </w:rPr>
        <w:t>行为</w:t>
      </w:r>
      <w:r>
        <w:rPr>
          <w:rFonts w:hint="eastAsia" w:ascii="仿宋_GB2312" w:hAnsi="宋体" w:eastAsia="仿宋_GB2312"/>
          <w:bCs/>
          <w:color w:val="0000FF"/>
          <w:sz w:val="34"/>
          <w:szCs w:val="34"/>
        </w:rPr>
        <w:t>公共</w:t>
      </w:r>
      <w:r>
        <w:rPr>
          <w:rFonts w:hint="eastAsia" w:ascii="仿宋_GB2312" w:hAnsi="仿宋" w:eastAsia="仿宋_GB2312" w:cs="仿宋"/>
          <w:sz w:val="34"/>
          <w:szCs w:val="34"/>
        </w:rPr>
        <w:t>信用信息系统。</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bCs/>
          <w:sz w:val="34"/>
          <w:szCs w:val="34"/>
        </w:rPr>
        <w:t>第二十七条</w:t>
      </w:r>
      <w:r>
        <w:rPr>
          <w:rFonts w:hint="eastAsia" w:ascii="仿宋_GB2312" w:hAnsi="仿宋" w:eastAsia="仿宋_GB2312" w:cs="仿宋"/>
          <w:sz w:val="34"/>
          <w:szCs w:val="34"/>
        </w:rPr>
        <w:t>【管理者责任】</w:t>
      </w:r>
      <w:r>
        <w:rPr>
          <w:rFonts w:hint="eastAsia" w:ascii="仿宋_GB2312" w:hAnsi="宋体" w:eastAsia="仿宋_GB2312"/>
          <w:bCs/>
          <w:sz w:val="34"/>
          <w:szCs w:val="34"/>
        </w:rPr>
        <w:t>机动车</w:t>
      </w:r>
      <w:r>
        <w:rPr>
          <w:rFonts w:hint="eastAsia" w:ascii="仿宋_GB2312" w:hAnsi="仿宋" w:eastAsia="仿宋_GB2312" w:cs="仿宋"/>
          <w:sz w:val="34"/>
          <w:szCs w:val="34"/>
        </w:rPr>
        <w:t>停</w:t>
      </w:r>
      <w:r>
        <w:rPr>
          <w:rFonts w:hint="eastAsia" w:ascii="仿宋_GB2312" w:hAnsi="宋体" w:eastAsia="仿宋_GB2312"/>
          <w:bCs/>
          <w:sz w:val="34"/>
          <w:szCs w:val="34"/>
        </w:rPr>
        <w:t>放</w:t>
      </w:r>
      <w:r>
        <w:rPr>
          <w:rFonts w:hint="eastAsia" w:ascii="仿宋_GB2312" w:hAnsi="仿宋" w:eastAsia="仿宋_GB2312" w:cs="仿宋"/>
          <w:sz w:val="34"/>
          <w:szCs w:val="34"/>
        </w:rPr>
        <w:t>管理部门</w:t>
      </w:r>
      <w:r>
        <w:rPr>
          <w:rFonts w:ascii="仿宋_GB2312" w:hAnsi="仿宋" w:eastAsia="仿宋_GB2312" w:cs="仿宋"/>
          <w:sz w:val="34"/>
          <w:szCs w:val="34"/>
        </w:rPr>
        <w:t>和行政执法部门</w:t>
      </w:r>
      <w:r>
        <w:rPr>
          <w:rFonts w:hint="eastAsia" w:ascii="仿宋_GB2312" w:hAnsi="仿宋" w:eastAsia="仿宋_GB2312" w:cs="仿宋"/>
          <w:sz w:val="34"/>
          <w:szCs w:val="34"/>
        </w:rPr>
        <w:t>的工作人员怠于履行职责或者滥用职权、玩忽职守、徇私舞弊的，应当对直接负责的主管人员和其他直接责任人员依法予以行政处分；构成犯罪的，依法追究刑事责任；给当事人造成损失的，依法予以赔偿。</w:t>
      </w:r>
    </w:p>
    <w:p>
      <w:pPr>
        <w:spacing w:line="600" w:lineRule="exact"/>
        <w:ind w:firstLine="680" w:firstLineChars="200"/>
        <w:rPr>
          <w:rFonts w:ascii="仿宋_GB2312" w:hAnsi="宋体" w:eastAsia="仿宋_GB2312"/>
          <w:bCs/>
          <w:sz w:val="34"/>
          <w:szCs w:val="34"/>
        </w:rPr>
      </w:pPr>
      <w:r>
        <w:rPr>
          <w:rFonts w:hint="eastAsia" w:ascii="仿宋_GB2312" w:hAnsi="仿宋" w:eastAsia="仿宋_GB2312" w:cs="仿宋"/>
          <w:bCs/>
          <w:sz w:val="34"/>
          <w:szCs w:val="34"/>
        </w:rPr>
        <w:t>第二十八</w:t>
      </w:r>
      <w:r>
        <w:rPr>
          <w:rFonts w:hint="eastAsia" w:ascii="仿宋_GB2312" w:hAnsi="仿宋" w:eastAsia="仿宋_GB2312" w:cs="仿宋"/>
          <w:sz w:val="34"/>
          <w:szCs w:val="34"/>
        </w:rPr>
        <w:t>条</w:t>
      </w:r>
      <w:r>
        <w:rPr>
          <w:rFonts w:hint="eastAsia" w:ascii="仿宋_GB2312" w:hAnsi="宋体" w:eastAsia="仿宋_GB2312"/>
          <w:bCs/>
          <w:sz w:val="34"/>
          <w:szCs w:val="34"/>
        </w:rPr>
        <w:t>【其他责任】违反本条例规定的其他行为，法律、法规已有处罚规定的，从其规定。</w:t>
      </w:r>
    </w:p>
    <w:p>
      <w:pPr>
        <w:pStyle w:val="2"/>
        <w:spacing w:line="600" w:lineRule="exact"/>
        <w:ind w:firstLine="680" w:firstLineChars="200"/>
        <w:rPr>
          <w:rFonts w:ascii="仿宋_GB2312" w:hAnsi="仿宋_GB2312" w:eastAsia="仿宋_GB2312" w:cs="仿宋_GB2312"/>
          <w:sz w:val="34"/>
          <w:szCs w:val="34"/>
        </w:rPr>
      </w:pPr>
    </w:p>
    <w:p>
      <w:pPr>
        <w:pStyle w:val="4"/>
        <w:keepNext w:val="0"/>
        <w:keepLines w:val="0"/>
        <w:spacing w:before="0" w:after="0" w:line="600" w:lineRule="exact"/>
        <w:jc w:val="center"/>
        <w:rPr>
          <w:rFonts w:ascii="黑体" w:eastAsia="黑体"/>
          <w:b w:val="0"/>
          <w:sz w:val="34"/>
          <w:szCs w:val="34"/>
        </w:rPr>
      </w:pPr>
      <w:r>
        <w:rPr>
          <w:rFonts w:hint="eastAsia" w:ascii="黑体" w:eastAsia="黑体"/>
          <w:b w:val="0"/>
          <w:sz w:val="34"/>
          <w:szCs w:val="34"/>
        </w:rPr>
        <w:t>第六章　附　则</w:t>
      </w:r>
    </w:p>
    <w:p>
      <w:pPr>
        <w:spacing w:line="600" w:lineRule="exact"/>
        <w:ind w:firstLine="680" w:firstLineChars="200"/>
        <w:rPr>
          <w:rFonts w:ascii="仿宋_GB2312" w:hAnsi="仿宋" w:eastAsia="仿宋_GB2312" w:cs="仿宋"/>
          <w:sz w:val="34"/>
          <w:szCs w:val="34"/>
        </w:rPr>
      </w:pP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bCs/>
          <w:sz w:val="34"/>
          <w:szCs w:val="34"/>
        </w:rPr>
        <w:t>第二十九条</w:t>
      </w:r>
      <w:r>
        <w:rPr>
          <w:rFonts w:hint="eastAsia" w:ascii="仿宋_GB2312" w:hAnsi="仿宋" w:eastAsia="仿宋_GB2312" w:cs="仿宋"/>
          <w:sz w:val="34"/>
          <w:szCs w:val="34"/>
        </w:rPr>
        <w:t>【定义】本条例所称机动车停</w:t>
      </w:r>
      <w:r>
        <w:rPr>
          <w:rFonts w:hint="eastAsia" w:ascii="仿宋_GB2312" w:hAnsi="宋体" w:eastAsia="仿宋_GB2312"/>
          <w:bCs/>
          <w:sz w:val="34"/>
          <w:szCs w:val="34"/>
        </w:rPr>
        <w:t>放</w:t>
      </w:r>
      <w:r>
        <w:rPr>
          <w:rFonts w:hint="eastAsia" w:ascii="仿宋_GB2312" w:hAnsi="仿宋" w:eastAsia="仿宋_GB2312" w:cs="仿宋"/>
          <w:sz w:val="34"/>
          <w:szCs w:val="34"/>
        </w:rPr>
        <w:t>设施，是指</w:t>
      </w:r>
      <w:r>
        <w:rPr>
          <w:rFonts w:hint="eastAsia" w:ascii="仿宋_GB2312" w:hAnsi="宋体" w:eastAsia="仿宋_GB2312"/>
          <w:bCs/>
          <w:strike/>
          <w:color w:val="FF0000"/>
          <w:sz w:val="34"/>
          <w:szCs w:val="34"/>
        </w:rPr>
        <w:t>为社会公众</w:t>
      </w:r>
      <w:r>
        <w:rPr>
          <w:rFonts w:hint="eastAsia" w:ascii="仿宋_GB2312" w:hAnsi="仿宋" w:eastAsia="仿宋_GB2312" w:cs="仿宋"/>
          <w:strike/>
          <w:color w:val="FF0000"/>
          <w:sz w:val="34"/>
          <w:szCs w:val="34"/>
        </w:rPr>
        <w:t>提</w:t>
      </w:r>
      <w:r>
        <w:rPr>
          <w:rFonts w:hint="eastAsia" w:ascii="仿宋_GB2312" w:hAnsi="仿宋" w:eastAsia="仿宋_GB2312" w:cs="仿宋"/>
          <w:sz w:val="34"/>
          <w:szCs w:val="34"/>
        </w:rPr>
        <w:t>供机动车</w:t>
      </w:r>
      <w:r>
        <w:rPr>
          <w:rFonts w:hint="eastAsia" w:ascii="仿宋_GB2312" w:hAnsi="宋体" w:eastAsia="仿宋_GB2312"/>
          <w:bCs/>
          <w:color w:val="0000FF"/>
          <w:sz w:val="34"/>
          <w:szCs w:val="34"/>
        </w:rPr>
        <w:t>辆</w:t>
      </w:r>
      <w:r>
        <w:rPr>
          <w:rFonts w:hint="eastAsia" w:ascii="仿宋_GB2312" w:hAnsi="仿宋" w:eastAsia="仿宋_GB2312" w:cs="仿宋"/>
          <w:sz w:val="34"/>
          <w:szCs w:val="34"/>
        </w:rPr>
        <w:t>停放的场所，包括公共停车场、专用停车场、</w:t>
      </w:r>
      <w:r>
        <w:rPr>
          <w:rFonts w:hint="eastAsia" w:ascii="仿宋_GB2312" w:hAnsi="仿宋" w:eastAsia="仿宋_GB2312" w:cs="仿宋"/>
          <w:strike/>
          <w:color w:val="FF0000"/>
          <w:sz w:val="34"/>
          <w:szCs w:val="34"/>
        </w:rPr>
        <w:t>经营性停车场、</w:t>
      </w:r>
      <w:r>
        <w:rPr>
          <w:rFonts w:hint="eastAsia" w:ascii="仿宋_GB2312" w:hAnsi="仿宋" w:eastAsia="仿宋_GB2312" w:cs="仿宋"/>
          <w:sz w:val="34"/>
          <w:szCs w:val="34"/>
        </w:rPr>
        <w:t>临时停车场所和</w:t>
      </w:r>
      <w:r>
        <w:rPr>
          <w:rFonts w:hint="eastAsia" w:ascii="仿宋_GB2312" w:hAnsi="宋体" w:eastAsia="仿宋_GB2312"/>
          <w:bCs/>
          <w:color w:val="0000FF"/>
          <w:sz w:val="34"/>
          <w:szCs w:val="34"/>
        </w:rPr>
        <w:t>道路</w:t>
      </w:r>
      <w:r>
        <w:rPr>
          <w:rFonts w:hint="eastAsia" w:ascii="仿宋_GB2312" w:hAnsi="仿宋" w:eastAsia="仿宋_GB2312" w:cs="仿宋"/>
          <w:sz w:val="34"/>
          <w:szCs w:val="34"/>
        </w:rPr>
        <w:t>停车泊位及相关配套设施，</w:t>
      </w:r>
      <w:r>
        <w:rPr>
          <w:rFonts w:hint="eastAsia" w:ascii="仿宋_GB2312" w:hAnsi="仿宋" w:eastAsia="仿宋_GB2312" w:cs="仿宋"/>
          <w:strike/>
          <w:color w:val="FF0000"/>
          <w:sz w:val="34"/>
          <w:szCs w:val="34"/>
        </w:rPr>
        <w:t>其</w:t>
      </w:r>
      <w:r>
        <w:rPr>
          <w:rFonts w:hint="eastAsia" w:ascii="仿宋_GB2312" w:hAnsi="宋体" w:eastAsia="仿宋_GB2312"/>
          <w:bCs/>
          <w:color w:val="0000FF"/>
          <w:sz w:val="34"/>
          <w:szCs w:val="34"/>
        </w:rPr>
        <w:t>具体含义如下</w:t>
      </w:r>
      <w:r>
        <w:rPr>
          <w:rFonts w:hint="eastAsia" w:ascii="仿宋_GB2312" w:hAnsi="仿宋" w:eastAsia="仿宋_GB2312" w:cs="仿宋"/>
          <w:sz w:val="34"/>
          <w:szCs w:val="34"/>
        </w:rPr>
        <w:t>：</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（一）公共停车场，是指</w:t>
      </w:r>
      <w:r>
        <w:rPr>
          <w:rFonts w:hint="eastAsia" w:ascii="仿宋_GB2312" w:hAnsi="宋体" w:eastAsia="仿宋_GB2312"/>
          <w:bCs/>
          <w:color w:val="0000FF"/>
          <w:sz w:val="34"/>
          <w:szCs w:val="34"/>
        </w:rPr>
        <w:t>根据规划独立建设或者与公共建筑配套建设，</w:t>
      </w:r>
      <w:r>
        <w:rPr>
          <w:rFonts w:hint="eastAsia" w:ascii="仿宋_GB2312" w:hAnsi="仿宋" w:eastAsia="仿宋_GB2312" w:cs="仿宋"/>
          <w:sz w:val="34"/>
          <w:szCs w:val="34"/>
        </w:rPr>
        <w:t>为社会公众提供</w:t>
      </w:r>
      <w:r>
        <w:rPr>
          <w:rFonts w:hint="eastAsia" w:ascii="仿宋_GB2312" w:hAnsi="仿宋" w:eastAsia="仿宋_GB2312" w:cs="仿宋"/>
          <w:strike/>
          <w:color w:val="FF0000"/>
          <w:sz w:val="34"/>
          <w:szCs w:val="34"/>
        </w:rPr>
        <w:t>停车</w:t>
      </w:r>
      <w:r>
        <w:rPr>
          <w:rFonts w:hint="eastAsia" w:ascii="仿宋_GB2312" w:hAnsi="宋体" w:eastAsia="仿宋_GB2312"/>
          <w:bCs/>
          <w:color w:val="0000FF"/>
          <w:sz w:val="34"/>
          <w:szCs w:val="34"/>
        </w:rPr>
        <w:t>机动车停放</w:t>
      </w:r>
      <w:r>
        <w:rPr>
          <w:rFonts w:hint="eastAsia" w:ascii="仿宋_GB2312" w:hAnsi="仿宋" w:eastAsia="仿宋_GB2312" w:cs="仿宋"/>
          <w:sz w:val="34"/>
          <w:szCs w:val="34"/>
        </w:rPr>
        <w:t>服务的场所</w:t>
      </w:r>
      <w:r>
        <w:rPr>
          <w:rFonts w:hint="eastAsia" w:ascii="仿宋_GB2312" w:hAnsi="仿宋" w:eastAsia="仿宋_GB2312" w:cs="仿宋"/>
          <w:strike/>
          <w:color w:val="FF0000"/>
          <w:sz w:val="34"/>
          <w:szCs w:val="34"/>
        </w:rPr>
        <w:t>，包括独立建设的公共停车场和建设工程配建的作为公共服务设施的公共停车场</w:t>
      </w:r>
      <w:r>
        <w:rPr>
          <w:rFonts w:hint="eastAsia" w:ascii="仿宋_GB2312" w:hAnsi="仿宋" w:eastAsia="仿宋_GB2312" w:cs="仿宋"/>
          <w:sz w:val="34"/>
          <w:szCs w:val="34"/>
        </w:rPr>
        <w:t>。</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（二）专用停车场，是指为</w:t>
      </w:r>
      <w:r>
        <w:rPr>
          <w:rFonts w:hint="eastAsia" w:ascii="仿宋_GB2312" w:hAnsi="宋体" w:eastAsia="仿宋_GB2312"/>
          <w:bCs/>
          <w:color w:val="0000FF"/>
          <w:sz w:val="34"/>
          <w:szCs w:val="34"/>
        </w:rPr>
        <w:t>本单位、本居民区提供机动车停放服务的场所</w:t>
      </w:r>
      <w:r>
        <w:rPr>
          <w:rFonts w:hint="eastAsia" w:ascii="仿宋_GB2312" w:hAnsi="仿宋" w:eastAsia="仿宋_GB2312" w:cs="仿宋"/>
          <w:strike/>
          <w:color w:val="FF0000"/>
          <w:sz w:val="34"/>
          <w:szCs w:val="34"/>
        </w:rPr>
        <w:t>特定对象提供停车服务的场所，包括住宅小区、机关、企业和事业单位、社会团体停车场等</w:t>
      </w:r>
      <w:r>
        <w:rPr>
          <w:rFonts w:hint="eastAsia" w:ascii="仿宋_GB2312" w:hAnsi="仿宋" w:eastAsia="仿宋_GB2312" w:cs="仿宋"/>
          <w:sz w:val="34"/>
          <w:szCs w:val="34"/>
        </w:rPr>
        <w:t>。</w:t>
      </w:r>
    </w:p>
    <w:p>
      <w:pPr>
        <w:spacing w:line="600" w:lineRule="exact"/>
        <w:ind w:firstLine="680" w:firstLineChars="200"/>
        <w:rPr>
          <w:rFonts w:ascii="仿宋_GB2312" w:hAnsi="仿宋" w:eastAsia="仿宋_GB2312" w:cs="仿宋"/>
          <w:strike/>
          <w:color w:val="FF0000"/>
          <w:sz w:val="34"/>
          <w:szCs w:val="34"/>
        </w:rPr>
      </w:pPr>
      <w:r>
        <w:rPr>
          <w:rFonts w:hint="eastAsia" w:ascii="仿宋_GB2312" w:hAnsi="仿宋" w:eastAsia="仿宋_GB2312" w:cs="仿宋"/>
          <w:strike/>
          <w:color w:val="FF0000"/>
          <w:sz w:val="34"/>
          <w:szCs w:val="34"/>
        </w:rPr>
        <w:t>（三）</w:t>
      </w:r>
      <w:r>
        <w:rPr>
          <w:rFonts w:hint="eastAsia" w:ascii="仿宋_GB2312" w:hAnsi="宋体" w:eastAsia="仿宋_GB2312"/>
          <w:bCs/>
          <w:strike/>
          <w:color w:val="FF0000"/>
          <w:sz w:val="34"/>
          <w:szCs w:val="34"/>
        </w:rPr>
        <w:t>经营性停车场，是指以营利为目的，由单位或个人投资建设和管理的，为社会公众提供有偿停放服务的公共停车场。</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w:t>
      </w:r>
      <w:r>
        <w:rPr>
          <w:rFonts w:hint="eastAsia" w:ascii="仿宋_GB2312" w:hAnsi="仿宋" w:eastAsia="仿宋_GB2312" w:cs="仿宋"/>
          <w:strike/>
          <w:color w:val="FF0000"/>
          <w:sz w:val="34"/>
          <w:szCs w:val="34"/>
        </w:rPr>
        <w:t>四</w:t>
      </w:r>
      <w:r>
        <w:rPr>
          <w:rFonts w:hint="eastAsia" w:ascii="仿宋_GB2312" w:hAnsi="宋体" w:eastAsia="仿宋_GB2312"/>
          <w:bCs/>
          <w:color w:val="0000FF"/>
          <w:sz w:val="34"/>
          <w:szCs w:val="34"/>
        </w:rPr>
        <w:t>三</w:t>
      </w:r>
      <w:r>
        <w:rPr>
          <w:rFonts w:hint="eastAsia" w:ascii="仿宋_GB2312" w:hAnsi="仿宋" w:eastAsia="仿宋_GB2312" w:cs="仿宋"/>
          <w:sz w:val="34"/>
          <w:szCs w:val="34"/>
        </w:rPr>
        <w:t>）临时停车场所，是指利用待建土地、存量建设用地、建筑区划内业主共有部分等设置的短期内供机动车停放的场所。</w:t>
      </w:r>
    </w:p>
    <w:p>
      <w:pPr>
        <w:spacing w:line="600" w:lineRule="exact"/>
        <w:ind w:firstLine="680" w:firstLineChars="200"/>
        <w:rPr>
          <w:rFonts w:ascii="仿宋_GB2312" w:hAnsi="仿宋" w:eastAsia="仿宋_GB2312" w:cs="仿宋"/>
          <w:sz w:val="34"/>
          <w:szCs w:val="34"/>
        </w:rPr>
      </w:pPr>
      <w:r>
        <w:rPr>
          <w:rFonts w:hint="eastAsia" w:ascii="仿宋_GB2312" w:hAnsi="宋体" w:eastAsia="仿宋_GB2312"/>
          <w:bCs/>
          <w:sz w:val="34"/>
          <w:szCs w:val="34"/>
        </w:rPr>
        <w:t>（</w:t>
      </w:r>
      <w:r>
        <w:rPr>
          <w:rFonts w:hint="eastAsia" w:ascii="仿宋_GB2312" w:hAnsi="宋体" w:eastAsia="仿宋_GB2312"/>
          <w:bCs/>
          <w:strike/>
          <w:color w:val="FF0000"/>
          <w:sz w:val="34"/>
          <w:szCs w:val="34"/>
        </w:rPr>
        <w:t>五</w:t>
      </w:r>
      <w:r>
        <w:rPr>
          <w:rFonts w:hint="eastAsia" w:ascii="仿宋_GB2312" w:hAnsi="宋体" w:eastAsia="仿宋_GB2312"/>
          <w:bCs/>
          <w:color w:val="0000FF"/>
          <w:sz w:val="34"/>
          <w:szCs w:val="34"/>
        </w:rPr>
        <w:t>四</w:t>
      </w:r>
      <w:r>
        <w:rPr>
          <w:rFonts w:hint="eastAsia" w:ascii="仿宋_GB2312" w:hAnsi="宋体" w:eastAsia="仿宋_GB2312"/>
          <w:bCs/>
          <w:sz w:val="34"/>
          <w:szCs w:val="34"/>
        </w:rPr>
        <w:t>）</w:t>
      </w:r>
      <w:r>
        <w:rPr>
          <w:rFonts w:hint="eastAsia" w:ascii="仿宋_GB2312" w:hAnsi="宋体" w:eastAsia="仿宋_GB2312"/>
          <w:bCs/>
          <w:color w:val="0000FF"/>
          <w:sz w:val="34"/>
          <w:szCs w:val="34"/>
        </w:rPr>
        <w:t>道路</w:t>
      </w:r>
      <w:r>
        <w:rPr>
          <w:rFonts w:hint="eastAsia" w:ascii="仿宋_GB2312" w:hAnsi="仿宋" w:eastAsia="仿宋_GB2312" w:cs="仿宋"/>
          <w:sz w:val="34"/>
          <w:szCs w:val="34"/>
        </w:rPr>
        <w:t>停车泊位，是指</w:t>
      </w:r>
      <w:r>
        <w:rPr>
          <w:rFonts w:hint="eastAsia" w:ascii="仿宋_GB2312" w:hAnsi="宋体" w:eastAsia="仿宋_GB2312"/>
          <w:bCs/>
          <w:color w:val="0000FF"/>
          <w:sz w:val="34"/>
          <w:szCs w:val="34"/>
        </w:rPr>
        <w:t>依法在道路范围内施划设置的临时停放车辆的位置</w:t>
      </w:r>
      <w:r>
        <w:rPr>
          <w:rFonts w:hint="eastAsia" w:ascii="仿宋_GB2312" w:hAnsi="仿宋" w:eastAsia="仿宋_GB2312" w:cs="仿宋"/>
          <w:strike/>
          <w:color w:val="FF0000"/>
          <w:sz w:val="34"/>
          <w:szCs w:val="34"/>
        </w:rPr>
        <w:t>停车设施内和利用公共建筑退让区等非规划停车区域或者政府管理的道路设置的供机动车停放的场所</w:t>
      </w:r>
      <w:r>
        <w:rPr>
          <w:rFonts w:hint="eastAsia" w:ascii="仿宋_GB2312" w:hAnsi="宋体" w:eastAsia="仿宋_GB2312"/>
          <w:bCs/>
          <w:sz w:val="34"/>
          <w:szCs w:val="34"/>
        </w:rPr>
        <w:t>。</w:t>
      </w:r>
    </w:p>
    <w:p>
      <w:pPr>
        <w:spacing w:line="600" w:lineRule="exact"/>
        <w:ind w:firstLine="680" w:firstLineChars="200"/>
        <w:rPr>
          <w:rFonts w:hint="eastAsia" w:ascii="仿宋_GB2312" w:hAnsi="Calibri" w:eastAsia="仿宋_GB2312" w:cs="FZFSK--GBK1-0"/>
          <w:color w:val="000000"/>
          <w:kern w:val="0"/>
          <w:sz w:val="34"/>
          <w:szCs w:val="34"/>
        </w:rPr>
        <w:sectPr>
          <w:headerReference r:id="rId3" w:type="default"/>
          <w:footerReference r:id="rId5" w:type="default"/>
          <w:headerReference r:id="rId4" w:type="even"/>
          <w:footerReference r:id="rId6" w:type="even"/>
          <w:pgSz w:w="11906" w:h="16838"/>
          <w:pgMar w:top="1701" w:right="1531" w:bottom="1701" w:left="1531" w:header="851" w:footer="1418" w:gutter="0"/>
          <w:pgNumType w:start="1"/>
          <w:cols w:space="720" w:num="1"/>
          <w:docGrid w:type="lines" w:linePitch="321" w:charSpace="0"/>
        </w:sectPr>
      </w:pPr>
      <w:r>
        <w:rPr>
          <w:rFonts w:hint="eastAsia" w:ascii="仿宋_GB2312" w:hAnsi="仿宋" w:eastAsia="仿宋_GB2312" w:cs="仿宋"/>
          <w:bCs/>
          <w:sz w:val="34"/>
          <w:szCs w:val="34"/>
        </w:rPr>
        <w:t>第三十条</w:t>
      </w:r>
      <w:r>
        <w:rPr>
          <w:rFonts w:hint="eastAsia" w:ascii="仿宋_GB2312" w:hAnsi="仿宋" w:eastAsia="仿宋_GB2312" w:cs="仿宋"/>
          <w:sz w:val="34"/>
          <w:szCs w:val="34"/>
        </w:rPr>
        <w:t>【生效日期】本条例自</w:t>
      </w:r>
      <w:r>
        <w:rPr>
          <w:rFonts w:ascii="仿宋_GB2312" w:hAnsi="仿宋" w:eastAsia="仿宋_GB2312" w:cs="仿宋"/>
          <w:sz w:val="34"/>
          <w:szCs w:val="34"/>
        </w:rPr>
        <w:t>2021</w:t>
      </w:r>
      <w:r>
        <w:rPr>
          <w:rFonts w:hint="eastAsia" w:ascii="仿宋_GB2312" w:hAnsi="仿宋" w:eastAsia="仿宋_GB2312" w:cs="仿宋"/>
          <w:sz w:val="34"/>
          <w:szCs w:val="34"/>
        </w:rPr>
        <w:t>年 月 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简体">
    <w:panose1 w:val="03000509000000000000"/>
    <w:charset w:val="86"/>
    <w:family w:val="script"/>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FZFSK--GBK1-0">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E90883"/>
    <w:rsid w:val="32E90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等线 Light" w:hAnsi="等线 Light" w:eastAsia="等线 Light" w:cs="Times New Roman"/>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caption"/>
    <w:basedOn w:val="1"/>
    <w:next w:val="1"/>
    <w:qFormat/>
    <w:uiPriority w:val="35"/>
    <w:rPr>
      <w:rFonts w:ascii="Cambria" w:hAnsi="Cambria" w:eastAsia="黑体"/>
      <w:sz w:val="20"/>
    </w:rPr>
  </w:style>
  <w:style w:type="paragraph" w:styleId="5">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styleId="9">
    <w:name w:val="Strong"/>
    <w:basedOn w:val="8"/>
    <w:qFormat/>
    <w:uiPriority w:val="99"/>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2021-01-19T01:40:00Z</dcterms:created>
  <dc:creator>Administrator</dc:creator>
  <cp:lastModifiedBy>Administrator</cp:lastModifiedBy>
  <dcterms:modified xsi:type="dcterms:W3CDTF">2021-01-19T01:40:43Z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