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bookmarkStart w:id="0" w:name="_GoBack"/>
            <w:bookmarkEnd w:id="0"/>
            <w:r>
              <w:rPr>
                <w:rFonts w:hint="eastAsia" w:eastAsia="宋体" w:cs="Times New Roman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 0套,其中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 0套,停产0套,检修 0套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 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是否处于开车状态 (否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ind w:firstLine="9600" w:firstLineChars="3000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 w:cs="Times New Roman"/>
                <w:sz w:val="32"/>
                <w:szCs w:val="32"/>
                <w:lang w:eastAsia="zh-CN"/>
              </w:rPr>
              <w:t>12</w:t>
            </w:r>
            <w:r>
              <w:rPr>
                <w:rFonts w:hint="eastAsia" w:eastAsia="宋体" w:cs="Times New Roman"/>
                <w:sz w:val="32"/>
                <w:szCs w:val="32"/>
              </w:rPr>
              <w:t>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sz w:val="32"/>
                <w:szCs w:val="32"/>
              </w:rPr>
              <w:t>月25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25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辽宁佰达佰利科技有限公司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:杨富龙</w:t>
            </w:r>
          </w:p>
          <w:p>
            <w:pPr>
              <w:ind w:firstLine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12月 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刘明星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12月25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</w:t>
            </w:r>
            <w:r>
              <w:rPr>
                <w:rFonts w:hint="eastAsia"/>
                <w:sz w:val="32"/>
                <w:szCs w:val="32"/>
                <w:lang w:eastAsia="zh-CN"/>
              </w:rPr>
              <w:t>停产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12月25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12月25日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盘锦普瑞兴精细化工股份有限公司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生产装置5套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停产2套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特殊动火作业0处，一级动火作业0处，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赵彤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特殊,一 级、二级动火作业各  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 xml:space="preserve">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陈晓丹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/>
                <w:sz w:val="32"/>
                <w:szCs w:val="32"/>
                <w:lang w:val="en-US"/>
              </w:rPr>
              <w:t>月25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6D5A54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E4829D9"/>
    <w:rsid w:val="1F6D2F7E"/>
    <w:rsid w:val="22BD677E"/>
    <w:rsid w:val="232F2B49"/>
    <w:rsid w:val="234101A2"/>
    <w:rsid w:val="247F089A"/>
    <w:rsid w:val="27296922"/>
    <w:rsid w:val="282C022F"/>
    <w:rsid w:val="31544BBD"/>
    <w:rsid w:val="35AB7B1B"/>
    <w:rsid w:val="367C1361"/>
    <w:rsid w:val="389D4DAD"/>
    <w:rsid w:val="391725AE"/>
    <w:rsid w:val="3A960861"/>
    <w:rsid w:val="3F2B6D4F"/>
    <w:rsid w:val="414C1DC1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C79038B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2020-12-28T02:28:01Z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