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600" w:firstLineChars="500"/>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1</w:t>
      </w:r>
    </w:p>
    <w:p>
      <w:pPr>
        <w:spacing w:line="560" w:lineRule="exact"/>
        <w:jc w:val="center"/>
        <w:rPr>
          <w:rFonts w:eastAsia="宋体" w:cs="Times New Roman"/>
          <w:b/>
          <w:kern w:val="1"/>
          <w:sz w:val="44"/>
          <w:szCs w:val="44"/>
        </w:rPr>
      </w:pPr>
      <w:r>
        <w:rPr>
          <w:rFonts w:hint="eastAsia" w:eastAsia="宋体" w:cs="Times New Roman"/>
          <w:b/>
          <w:kern w:val="1"/>
          <w:sz w:val="44"/>
          <w:szCs w:val="44"/>
        </w:rPr>
        <w:t>新型农业经营主体基础信息采集表</w:t>
      </w:r>
    </w:p>
    <w:p>
      <w:pPr>
        <w:spacing w:line="560" w:lineRule="exact"/>
        <w:jc w:val="center"/>
        <w:rPr>
          <w:rFonts w:eastAsia="宋体" w:cs="Times New Roman"/>
          <w:b/>
          <w:kern w:val="1"/>
          <w:sz w:val="44"/>
          <w:szCs w:val="44"/>
          <w:u w:val="single"/>
        </w:rPr>
      </w:pPr>
    </w:p>
    <w:p>
      <w:pPr>
        <w:spacing w:line="300" w:lineRule="exact"/>
        <w:jc w:val="center"/>
        <w:rPr>
          <w:rFonts w:eastAsia="宋体" w:cs="Times New Roman"/>
          <w:b/>
          <w:kern w:val="1"/>
          <w:sz w:val="28"/>
          <w:szCs w:val="28"/>
        </w:rPr>
      </w:pPr>
    </w:p>
    <w:p>
      <w:pPr>
        <w:spacing w:line="300" w:lineRule="exact"/>
        <w:rPr>
          <w:rFonts w:eastAsia="宋体" w:cs="Times New Roman"/>
          <w:kern w:val="1"/>
          <w:szCs w:val="21"/>
        </w:rPr>
      </w:pPr>
      <w:r>
        <w:rPr>
          <w:rFonts w:hint="eastAsia" w:eastAsia="宋体" w:cs="Times New Roman"/>
          <w:kern w:val="1"/>
          <w:szCs w:val="21"/>
        </w:rPr>
        <w:t>行业分类：   种植类□   养殖类□   渔业类□    其他□   单位：万元</w:t>
      </w:r>
    </w:p>
    <w:p>
      <w:pPr>
        <w:spacing w:line="300" w:lineRule="exact"/>
        <w:jc w:val="left"/>
        <w:rPr>
          <w:rFonts w:eastAsia="宋体" w:cs="Times New Roman"/>
          <w:b/>
          <w:kern w:val="1"/>
          <w:sz w:val="28"/>
          <w:szCs w:val="28"/>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695"/>
        <w:gridCol w:w="310"/>
        <w:gridCol w:w="309"/>
        <w:gridCol w:w="386"/>
        <w:gridCol w:w="164"/>
        <w:gridCol w:w="751"/>
        <w:gridCol w:w="28"/>
        <w:gridCol w:w="159"/>
        <w:gridCol w:w="518"/>
        <w:gridCol w:w="103"/>
        <w:gridCol w:w="572"/>
        <w:gridCol w:w="279"/>
        <w:gridCol w:w="591"/>
        <w:gridCol w:w="201"/>
        <w:gridCol w:w="394"/>
        <w:gridCol w:w="197"/>
        <w:gridCol w:w="153"/>
        <w:gridCol w:w="873"/>
        <w:gridCol w:w="102"/>
        <w:gridCol w:w="705"/>
        <w:gridCol w:w="285"/>
        <w:gridCol w:w="585"/>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b/>
                <w:kern w:val="1"/>
                <w:szCs w:val="21"/>
              </w:rPr>
            </w:pPr>
            <w:r>
              <w:rPr>
                <w:rFonts w:eastAsia="宋体" w:cs="Times New Roman"/>
                <w:b/>
                <w:kern w:val="1"/>
                <w:szCs w:val="21"/>
              </w:rPr>
              <w:t>基础信息</w:t>
            </w:r>
          </w:p>
        </w:tc>
        <w:tc>
          <w:tcPr>
            <w:tcW w:w="1005" w:type="dxa"/>
            <w:gridSpan w:val="2"/>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申请人</w:t>
            </w:r>
          </w:p>
        </w:tc>
        <w:tc>
          <w:tcPr>
            <w:tcW w:w="859"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938" w:type="dxa"/>
            <w:gridSpan w:val="3"/>
            <w:tcBorders>
              <w:top w:val="single" w:color="000000"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621" w:type="dxa"/>
            <w:gridSpan w:val="2"/>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851"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792" w:type="dxa"/>
            <w:gridSpan w:val="2"/>
            <w:tcBorders>
              <w:top w:val="single" w:color="000000"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617"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联系方式</w:t>
            </w:r>
          </w:p>
        </w:tc>
        <w:tc>
          <w:tcPr>
            <w:tcW w:w="1690"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96" w:type="dxa"/>
            <w:vMerge w:val="continue"/>
            <w:tcBorders>
              <w:left w:val="single" w:color="000000" w:sz="4" w:space="0"/>
              <w:right w:val="single" w:color="000000" w:sz="4" w:space="0"/>
            </w:tcBorders>
            <w:noWrap w:val="0"/>
            <w:vAlign w:val="center"/>
          </w:tcPr>
          <w:p>
            <w:pPr>
              <w:spacing w:line="300" w:lineRule="exact"/>
              <w:jc w:val="center"/>
              <w:rPr>
                <w:rFonts w:eastAsia="宋体" w:cs="Times New Roman"/>
                <w:b/>
                <w:kern w:val="1"/>
                <w:szCs w:val="21"/>
              </w:rPr>
            </w:pPr>
          </w:p>
        </w:tc>
        <w:tc>
          <w:tcPr>
            <w:tcW w:w="1005"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婚姻</w:t>
            </w:r>
          </w:p>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状况</w:t>
            </w:r>
          </w:p>
        </w:tc>
        <w:tc>
          <w:tcPr>
            <w:tcW w:w="938" w:type="dxa"/>
            <w:gridSpan w:val="3"/>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621"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教育程度</w:t>
            </w:r>
          </w:p>
        </w:tc>
        <w:tc>
          <w:tcPr>
            <w:tcW w:w="851"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2409" w:type="dxa"/>
            <w:gridSpan w:val="6"/>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家庭住址</w:t>
            </w:r>
          </w:p>
        </w:tc>
        <w:tc>
          <w:tcPr>
            <w:tcW w:w="2497" w:type="dxa"/>
            <w:gridSpan w:val="5"/>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家 庭 成 员 情 况</w:t>
            </w:r>
          </w:p>
        </w:tc>
        <w:tc>
          <w:tcPr>
            <w:tcW w:w="859"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与负责人关系</w:t>
            </w:r>
          </w:p>
        </w:tc>
        <w:tc>
          <w:tcPr>
            <w:tcW w:w="1559" w:type="dxa"/>
            <w:gridSpan w:val="5"/>
            <w:tcBorders>
              <w:top w:val="single" w:color="000000"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姓   名</w:t>
            </w:r>
          </w:p>
        </w:tc>
        <w:tc>
          <w:tcPr>
            <w:tcW w:w="2037" w:type="dxa"/>
            <w:gridSpan w:val="5"/>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223" w:type="dxa"/>
            <w:gridSpan w:val="3"/>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联系方式</w:t>
            </w:r>
          </w:p>
        </w:tc>
        <w:tc>
          <w:tcPr>
            <w:tcW w:w="807"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职业</w:t>
            </w:r>
          </w:p>
        </w:tc>
        <w:tc>
          <w:tcPr>
            <w:tcW w:w="1690" w:type="dxa"/>
            <w:gridSpan w:val="3"/>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配偶</w:t>
            </w:r>
          </w:p>
        </w:tc>
        <w:tc>
          <w:tcPr>
            <w:tcW w:w="1559" w:type="dxa"/>
            <w:gridSpan w:val="5"/>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203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22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79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vMerge w:val="restart"/>
            <w:tcBorders>
              <w:top w:val="single" w:color="auto" w:sz="4" w:space="0"/>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父母</w:t>
            </w:r>
          </w:p>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子女</w:t>
            </w:r>
          </w:p>
        </w:tc>
        <w:tc>
          <w:tcPr>
            <w:tcW w:w="1559" w:type="dxa"/>
            <w:gridSpan w:val="5"/>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203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22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79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559" w:type="dxa"/>
            <w:gridSpan w:val="5"/>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203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22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79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559" w:type="dxa"/>
            <w:gridSpan w:val="5"/>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203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22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79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1"/>
                <w:szCs w:val="21"/>
              </w:rPr>
            </w:pPr>
          </w:p>
        </w:tc>
        <w:tc>
          <w:tcPr>
            <w:tcW w:w="1005" w:type="dxa"/>
            <w:gridSpan w:val="2"/>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859"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559" w:type="dxa"/>
            <w:gridSpan w:val="5"/>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203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22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b/>
                <w:kern w:val="1"/>
                <w:szCs w:val="21"/>
              </w:rPr>
            </w:pPr>
            <w:r>
              <w:rPr>
                <w:rFonts w:eastAsia="宋体" w:cs="Times New Roman"/>
                <w:b/>
                <w:kern w:val="1"/>
                <w:szCs w:val="21"/>
              </w:rPr>
              <w:t>经营信息</w:t>
            </w:r>
          </w:p>
          <w:p>
            <w:pPr>
              <w:spacing w:line="300" w:lineRule="exact"/>
              <w:jc w:val="center"/>
              <w:rPr>
                <w:rFonts w:eastAsia="宋体" w:cs="Times New Roman"/>
                <w:b/>
                <w:kern w:val="1"/>
                <w:szCs w:val="21"/>
              </w:rPr>
            </w:pPr>
          </w:p>
          <w:p>
            <w:pPr>
              <w:spacing w:line="300" w:lineRule="exact"/>
              <w:jc w:val="center"/>
              <w:rPr>
                <w:rFonts w:ascii="PMingLiU" w:hAnsi="PMingLiU" w:eastAsia="宋体" w:cs="PMingLiU"/>
                <w:color w:val="444444"/>
                <w:sz w:val="16"/>
                <w:szCs w:val="16"/>
                <w:shd w:val="clear" w:color="auto" w:fill="FFFFFF"/>
              </w:rPr>
            </w:pPr>
          </w:p>
        </w:tc>
        <w:tc>
          <w:tcPr>
            <w:tcW w:w="186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经营主体名称</w:t>
            </w:r>
          </w:p>
        </w:tc>
        <w:tc>
          <w:tcPr>
            <w:tcW w:w="241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240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经营地点</w:t>
            </w:r>
          </w:p>
        </w:tc>
        <w:tc>
          <w:tcPr>
            <w:tcW w:w="249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864" w:type="dxa"/>
            <w:gridSpan w:val="5"/>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流转类别（耕地、水域滩涂、林地）</w:t>
            </w:r>
          </w:p>
        </w:tc>
        <w:tc>
          <w:tcPr>
            <w:tcW w:w="77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780"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是否</w:t>
            </w:r>
            <w:r>
              <w:rPr>
                <w:rFonts w:ascii="宋体" w:hAnsi="宋体" w:eastAsia="宋体" w:cs="宋体"/>
                <w:kern w:val="0"/>
                <w:sz w:val="20"/>
                <w:szCs w:val="20"/>
              </w:rPr>
              <w:t>有证</w:t>
            </w:r>
          </w:p>
        </w:tc>
        <w:tc>
          <w:tcPr>
            <w:tcW w:w="85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79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面积（亩）</w:t>
            </w:r>
          </w:p>
        </w:tc>
        <w:tc>
          <w:tcPr>
            <w:tcW w:w="59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1026"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价格（元/亩）</w:t>
            </w:r>
          </w:p>
        </w:tc>
        <w:tc>
          <w:tcPr>
            <w:tcW w:w="807"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7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流转起止时间</w:t>
            </w:r>
          </w:p>
        </w:tc>
        <w:tc>
          <w:tcPr>
            <w:tcW w:w="82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314" w:type="dxa"/>
            <w:gridSpan w:val="3"/>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实际经营项目情况</w:t>
            </w:r>
          </w:p>
        </w:tc>
        <w:tc>
          <w:tcPr>
            <w:tcW w:w="1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主要品种</w:t>
            </w:r>
          </w:p>
        </w:tc>
        <w:tc>
          <w:tcPr>
            <w:tcW w:w="163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规模</w:t>
            </w:r>
          </w:p>
        </w:tc>
        <w:tc>
          <w:tcPr>
            <w:tcW w:w="2409"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年收入</w:t>
            </w:r>
          </w:p>
        </w:tc>
        <w:tc>
          <w:tcPr>
            <w:tcW w:w="807"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净收入</w:t>
            </w:r>
          </w:p>
        </w:tc>
        <w:tc>
          <w:tcPr>
            <w:tcW w:w="16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314"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3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2409"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314"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3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2409"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314" w:type="dxa"/>
            <w:gridSpan w:val="3"/>
            <w:vMerge w:val="continue"/>
            <w:tcBorders>
              <w:left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3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3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2409"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p>
        </w:tc>
        <w:tc>
          <w:tcPr>
            <w:tcW w:w="807"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16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79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p>
        </w:tc>
        <w:tc>
          <w:tcPr>
            <w:tcW w:w="1314"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eastAsia="宋体" w:cs="宋体"/>
                <w:kern w:val="0"/>
                <w:sz w:val="20"/>
                <w:szCs w:val="20"/>
              </w:rPr>
            </w:pPr>
            <w:r>
              <w:rPr>
                <w:rFonts w:hint="eastAsia" w:ascii="宋体" w:hAnsi="宋体" w:eastAsia="宋体" w:cs="宋体"/>
                <w:kern w:val="0"/>
                <w:sz w:val="20"/>
                <w:szCs w:val="20"/>
              </w:rPr>
              <w:t>备注（荣誉称号及特殊情况说明）</w:t>
            </w:r>
          </w:p>
        </w:tc>
        <w:tc>
          <w:tcPr>
            <w:tcW w:w="7866" w:type="dxa"/>
            <w:gridSpan w:val="20"/>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b/>
                <w:kern w:val="1"/>
                <w:szCs w:val="21"/>
              </w:rPr>
            </w:pPr>
            <w:r>
              <w:rPr>
                <w:rFonts w:eastAsia="宋体" w:cs="Times New Roman"/>
                <w:b/>
                <w:kern w:val="1"/>
                <w:szCs w:val="21"/>
              </w:rPr>
              <w:t>资金需求信息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贷款用途</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期望贷款金额</w:t>
            </w: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期望贷款期限</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c>
          <w:tcPr>
            <w:tcW w:w="945"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计划用款时间</w:t>
            </w:r>
          </w:p>
        </w:tc>
        <w:tc>
          <w:tcPr>
            <w:tcW w:w="97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p>
            <w:pPr>
              <w:spacing w:line="300" w:lineRule="exact"/>
              <w:jc w:val="center"/>
              <w:rPr>
                <w:rFonts w:ascii="宋体" w:hAnsi="宋体" w:eastAsia="宋体" w:cs="宋体"/>
                <w:kern w:val="0"/>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意向贷款银行</w:t>
            </w:r>
          </w:p>
        </w:tc>
        <w:tc>
          <w:tcPr>
            <w:tcW w:w="14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6606" w:type="dxa"/>
            <w:gridSpan w:val="18"/>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left"/>
              <w:rPr>
                <w:rFonts w:eastAsia="宋体" w:cs="Times New Roman"/>
                <w:kern w:val="1"/>
                <w:szCs w:val="21"/>
              </w:rPr>
            </w:pPr>
            <w:r>
              <w:rPr>
                <w:rFonts w:eastAsia="宋体" w:cs="Times New Roman"/>
                <w:kern w:val="1"/>
                <w:szCs w:val="21"/>
              </w:rPr>
              <w:t>村委会意见</w:t>
            </w:r>
            <w:r>
              <w:rPr>
                <w:rFonts w:hint="eastAsia" w:eastAsia="宋体" w:cs="Times New Roman"/>
                <w:kern w:val="1"/>
                <w:szCs w:val="21"/>
              </w:rPr>
              <w:t>：</w:t>
            </w:r>
          </w:p>
          <w:p>
            <w:pPr>
              <w:spacing w:line="300" w:lineRule="exact"/>
              <w:jc w:val="left"/>
              <w:rPr>
                <w:rFonts w:eastAsia="宋体" w:cs="Times New Roman"/>
                <w:kern w:val="1"/>
                <w:szCs w:val="21"/>
              </w:rPr>
            </w:pPr>
          </w:p>
          <w:p>
            <w:pPr>
              <w:spacing w:line="300" w:lineRule="exact"/>
              <w:jc w:val="left"/>
              <w:rPr>
                <w:rFonts w:eastAsia="宋体" w:cs="Times New Roman"/>
                <w:kern w:val="1"/>
                <w:szCs w:val="21"/>
              </w:rPr>
            </w:pPr>
          </w:p>
          <w:p>
            <w:pPr>
              <w:spacing w:line="300" w:lineRule="exact"/>
              <w:jc w:val="left"/>
              <w:rPr>
                <w:rFonts w:eastAsia="宋体" w:cs="Times New Roman"/>
                <w:kern w:val="1"/>
                <w:szCs w:val="21"/>
              </w:rPr>
            </w:pPr>
            <w:r>
              <w:rPr>
                <w:rFonts w:eastAsia="宋体" w:cs="Times New Roman"/>
                <w:kern w:val="1"/>
                <w:szCs w:val="21"/>
              </w:rPr>
              <w:t>村委盖章</w:t>
            </w:r>
            <w:r>
              <w:rPr>
                <w:rFonts w:hint="eastAsia" w:eastAsia="宋体" w:cs="Times New Roman"/>
                <w:kern w:val="1"/>
                <w:szCs w:val="21"/>
              </w:rPr>
              <w:t xml:space="preserve">：             负责人：         </w:t>
            </w:r>
            <w:r>
              <w:rPr>
                <w:rFonts w:eastAsia="宋体" w:cs="Times New Roman"/>
                <w:kern w:val="1"/>
                <w:szCs w:val="21"/>
              </w:rPr>
              <w:t xml:space="preserve"> 日期</w:t>
            </w:r>
            <w:r>
              <w:rPr>
                <w:rFonts w:hint="eastAsia" w:eastAsia="宋体" w:cs="Times New Roman"/>
                <w:kern w:val="1"/>
                <w:szCs w:val="21"/>
              </w:rPr>
              <w:t>：</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宋体" w:cs="Times New Roman"/>
                <w:kern w:val="1"/>
                <w:szCs w:val="21"/>
              </w:rPr>
            </w:pPr>
            <w:r>
              <w:rPr>
                <w:rFonts w:hint="eastAsia" w:eastAsia="宋体" w:cs="Times New Roman"/>
                <w:kern w:val="1"/>
                <w:szCs w:val="21"/>
              </w:rPr>
              <w:t>初步分类情况</w:t>
            </w:r>
          </w:p>
        </w:tc>
        <w:tc>
          <w:tcPr>
            <w:tcW w:w="2395"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left"/>
              <w:rPr>
                <w:rFonts w:eastAsia="宋体" w:cs="Times New Roman"/>
                <w:kern w:val="1"/>
                <w:szCs w:val="21"/>
              </w:rPr>
            </w:pPr>
          </w:p>
        </w:tc>
      </w:tr>
    </w:tbl>
    <w:p>
      <w:pPr>
        <w:widowControl/>
        <w:jc w:val="left"/>
        <w:rPr>
          <w:rFonts w:ascii="黑体" w:hAnsi="黑体" w:eastAsia="黑体" w:cs="Times New Roman"/>
          <w:sz w:val="32"/>
          <w:szCs w:val="32"/>
        </w:rPr>
      </w:pPr>
      <w:r>
        <w:rPr>
          <w:rFonts w:asci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2</w:t>
      </w:r>
    </w:p>
    <w:p>
      <w:pPr>
        <w:jc w:val="center"/>
        <w:rPr>
          <w:rFonts w:ascii="宋体" w:hAnsi="宋体" w:eastAsia="宋体"/>
          <w:b/>
          <w:bCs/>
          <w:color w:val="000000"/>
          <w:sz w:val="44"/>
          <w:szCs w:val="44"/>
        </w:rPr>
      </w:pPr>
      <w:r>
        <w:rPr>
          <w:rFonts w:hint="eastAsia" w:ascii="宋体" w:hAnsi="宋体" w:eastAsia="宋体"/>
          <w:b/>
          <w:bCs/>
          <w:color w:val="000000"/>
          <w:sz w:val="44"/>
          <w:szCs w:val="44"/>
        </w:rPr>
        <w:t>新型农业经营主体情况公示</w:t>
      </w:r>
    </w:p>
    <w:p>
      <w:pPr>
        <w:jc w:val="center"/>
        <w:rPr>
          <w:rFonts w:ascii="宋体" w:hAnsi="宋体" w:eastAsia="宋体"/>
          <w:b/>
          <w:bCs/>
          <w:color w:val="000000"/>
          <w:sz w:val="44"/>
          <w:szCs w:val="44"/>
        </w:rPr>
      </w:pPr>
    </w:p>
    <w:p>
      <w:pPr>
        <w:spacing w:line="560" w:lineRule="exact"/>
        <w:ind w:firstLine="504" w:firstLineChars="180"/>
        <w:rPr>
          <w:rFonts w:ascii="仿宋_GB2312" w:hAnsi="宋体" w:eastAsia="仿宋_GB2312" w:cs="仿宋"/>
          <w:sz w:val="28"/>
          <w:szCs w:val="28"/>
        </w:rPr>
      </w:pPr>
      <w:r>
        <w:rPr>
          <w:rFonts w:hint="eastAsia" w:ascii="仿宋_GB2312" w:hAnsi="宋体" w:eastAsia="仿宋_GB2312" w:cs="仿宋"/>
          <w:sz w:val="28"/>
          <w:szCs w:val="28"/>
        </w:rPr>
        <w:t>以下农业适度规模经营主体参与我</w:t>
      </w:r>
      <w:r>
        <w:rPr>
          <w:rFonts w:hint="eastAsia" w:ascii="仿宋_GB2312" w:hAnsi="宋体" w:eastAsia="仿宋_GB2312" w:cs="仿宋"/>
          <w:sz w:val="28"/>
          <w:szCs w:val="28"/>
          <w:lang w:eastAsia="zh-CN"/>
        </w:rPr>
        <w:t>区</w:t>
      </w:r>
      <w:r>
        <w:rPr>
          <w:rFonts w:hint="eastAsia" w:ascii="仿宋_GB2312" w:hAnsi="宋体" w:eastAsia="仿宋_GB2312" w:cs="仿宋"/>
          <w:sz w:val="28"/>
          <w:szCs w:val="28"/>
        </w:rPr>
        <w:t>组织的农业信贷担保建档立卡工作，现将其基本情况公示如下。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03"/>
        <w:gridCol w:w="1755"/>
        <w:gridCol w:w="1853"/>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jc w:val="center"/>
              <w:rPr>
                <w:rFonts w:eastAsia="宋体" w:cs="Times New Roman"/>
                <w:b/>
                <w:kern w:val="1"/>
                <w:szCs w:val="21"/>
              </w:rPr>
            </w:pPr>
            <w:r>
              <w:rPr>
                <w:rFonts w:hint="eastAsia" w:eastAsia="宋体" w:cs="Times New Roman"/>
                <w:b/>
                <w:kern w:val="1"/>
                <w:szCs w:val="21"/>
              </w:rPr>
              <w:t>序号</w:t>
            </w:r>
          </w:p>
        </w:tc>
        <w:tc>
          <w:tcPr>
            <w:tcW w:w="1703" w:type="dxa"/>
            <w:noWrap w:val="0"/>
            <w:vAlign w:val="top"/>
          </w:tcPr>
          <w:p>
            <w:pPr>
              <w:jc w:val="center"/>
              <w:rPr>
                <w:rFonts w:eastAsia="宋体" w:cs="Times New Roman"/>
                <w:b/>
                <w:kern w:val="1"/>
                <w:szCs w:val="21"/>
              </w:rPr>
            </w:pPr>
            <w:r>
              <w:rPr>
                <w:rFonts w:hint="eastAsia" w:eastAsia="宋体" w:cs="Times New Roman"/>
                <w:b/>
                <w:kern w:val="1"/>
                <w:szCs w:val="21"/>
              </w:rPr>
              <w:t>经营主体名称</w:t>
            </w:r>
          </w:p>
        </w:tc>
        <w:tc>
          <w:tcPr>
            <w:tcW w:w="1755" w:type="dxa"/>
            <w:noWrap w:val="0"/>
            <w:vAlign w:val="top"/>
          </w:tcPr>
          <w:p>
            <w:pPr>
              <w:jc w:val="center"/>
              <w:rPr>
                <w:rFonts w:eastAsia="宋体" w:cs="Times New Roman"/>
                <w:b/>
                <w:kern w:val="1"/>
                <w:szCs w:val="21"/>
              </w:rPr>
            </w:pPr>
            <w:r>
              <w:rPr>
                <w:rFonts w:hint="eastAsia" w:eastAsia="宋体" w:cs="Times New Roman"/>
                <w:b/>
                <w:kern w:val="1"/>
                <w:szCs w:val="21"/>
              </w:rPr>
              <w:t>经营者姓名</w:t>
            </w:r>
          </w:p>
        </w:tc>
        <w:tc>
          <w:tcPr>
            <w:tcW w:w="1853" w:type="dxa"/>
            <w:noWrap w:val="0"/>
            <w:vAlign w:val="top"/>
          </w:tcPr>
          <w:p>
            <w:pPr>
              <w:jc w:val="center"/>
              <w:rPr>
                <w:rFonts w:eastAsia="宋体" w:cs="Times New Roman"/>
                <w:b/>
                <w:kern w:val="1"/>
                <w:szCs w:val="21"/>
              </w:rPr>
            </w:pPr>
            <w:r>
              <w:rPr>
                <w:rFonts w:hint="eastAsia" w:eastAsia="宋体" w:cs="Times New Roman"/>
                <w:b/>
                <w:kern w:val="1"/>
                <w:szCs w:val="21"/>
              </w:rPr>
              <w:t>经营地点</w:t>
            </w:r>
          </w:p>
        </w:tc>
        <w:tc>
          <w:tcPr>
            <w:tcW w:w="2465" w:type="dxa"/>
            <w:noWrap w:val="0"/>
            <w:vAlign w:val="top"/>
          </w:tcPr>
          <w:p>
            <w:pPr>
              <w:jc w:val="center"/>
              <w:rPr>
                <w:rFonts w:eastAsia="宋体" w:cs="Times New Roman"/>
                <w:b/>
                <w:kern w:val="1"/>
                <w:szCs w:val="21"/>
              </w:rPr>
            </w:pPr>
            <w:r>
              <w:rPr>
                <w:rFonts w:hint="eastAsia" w:eastAsia="宋体" w:cs="Times New Roman"/>
                <w:b/>
                <w:kern w:val="1"/>
                <w:szCs w:val="21"/>
              </w:rPr>
              <w:t>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rPr>
                <w:rFonts w:ascii="Calibri" w:hAnsi="Calibri" w:eastAsia="宋体" w:cs="Times New Roman"/>
                <w:sz w:val="28"/>
                <w:szCs w:val="28"/>
              </w:rPr>
            </w:pPr>
          </w:p>
        </w:tc>
        <w:tc>
          <w:tcPr>
            <w:tcW w:w="1703" w:type="dxa"/>
            <w:noWrap w:val="0"/>
            <w:vAlign w:val="top"/>
          </w:tcPr>
          <w:p>
            <w:pPr>
              <w:rPr>
                <w:rFonts w:ascii="Calibri" w:hAnsi="Calibri" w:eastAsia="宋体" w:cs="Times New Roman"/>
                <w:sz w:val="28"/>
                <w:szCs w:val="28"/>
              </w:rPr>
            </w:pPr>
          </w:p>
        </w:tc>
        <w:tc>
          <w:tcPr>
            <w:tcW w:w="1755" w:type="dxa"/>
            <w:noWrap w:val="0"/>
            <w:vAlign w:val="top"/>
          </w:tcPr>
          <w:p>
            <w:pPr>
              <w:rPr>
                <w:rFonts w:ascii="Calibri" w:hAnsi="Calibri" w:eastAsia="宋体" w:cs="Times New Roman"/>
                <w:sz w:val="28"/>
                <w:szCs w:val="28"/>
              </w:rPr>
            </w:pPr>
          </w:p>
        </w:tc>
        <w:tc>
          <w:tcPr>
            <w:tcW w:w="1853" w:type="dxa"/>
            <w:noWrap w:val="0"/>
            <w:vAlign w:val="top"/>
          </w:tcPr>
          <w:p>
            <w:pPr>
              <w:rPr>
                <w:rFonts w:ascii="Calibri" w:hAnsi="Calibri" w:eastAsia="宋体" w:cs="Times New Roman"/>
                <w:sz w:val="28"/>
                <w:szCs w:val="28"/>
              </w:rPr>
            </w:pPr>
          </w:p>
        </w:tc>
        <w:tc>
          <w:tcPr>
            <w:tcW w:w="2465" w:type="dxa"/>
            <w:noWrap w:val="0"/>
            <w:vAlign w:val="top"/>
          </w:tcPr>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rPr>
                <w:rFonts w:ascii="Calibri" w:hAnsi="Calibri" w:eastAsia="宋体" w:cs="Times New Roman"/>
                <w:sz w:val="28"/>
                <w:szCs w:val="28"/>
              </w:rPr>
            </w:pPr>
          </w:p>
        </w:tc>
        <w:tc>
          <w:tcPr>
            <w:tcW w:w="1703" w:type="dxa"/>
            <w:noWrap w:val="0"/>
            <w:vAlign w:val="top"/>
          </w:tcPr>
          <w:p>
            <w:pPr>
              <w:rPr>
                <w:rFonts w:ascii="Calibri" w:hAnsi="Calibri" w:eastAsia="宋体" w:cs="Times New Roman"/>
                <w:sz w:val="28"/>
                <w:szCs w:val="28"/>
              </w:rPr>
            </w:pPr>
          </w:p>
        </w:tc>
        <w:tc>
          <w:tcPr>
            <w:tcW w:w="1755" w:type="dxa"/>
            <w:noWrap w:val="0"/>
            <w:vAlign w:val="top"/>
          </w:tcPr>
          <w:p>
            <w:pPr>
              <w:rPr>
                <w:rFonts w:ascii="Calibri" w:hAnsi="Calibri" w:eastAsia="宋体" w:cs="Times New Roman"/>
                <w:sz w:val="28"/>
                <w:szCs w:val="28"/>
              </w:rPr>
            </w:pPr>
          </w:p>
        </w:tc>
        <w:tc>
          <w:tcPr>
            <w:tcW w:w="1853" w:type="dxa"/>
            <w:noWrap w:val="0"/>
            <w:vAlign w:val="top"/>
          </w:tcPr>
          <w:p>
            <w:pPr>
              <w:rPr>
                <w:rFonts w:ascii="Calibri" w:hAnsi="Calibri" w:eastAsia="宋体" w:cs="Times New Roman"/>
                <w:sz w:val="28"/>
                <w:szCs w:val="28"/>
              </w:rPr>
            </w:pPr>
          </w:p>
        </w:tc>
        <w:tc>
          <w:tcPr>
            <w:tcW w:w="2465" w:type="dxa"/>
            <w:noWrap w:val="0"/>
            <w:vAlign w:val="top"/>
          </w:tcPr>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rPr>
                <w:rFonts w:ascii="Calibri" w:hAnsi="Calibri" w:eastAsia="宋体" w:cs="Times New Roman"/>
                <w:sz w:val="28"/>
                <w:szCs w:val="28"/>
              </w:rPr>
            </w:pPr>
          </w:p>
        </w:tc>
        <w:tc>
          <w:tcPr>
            <w:tcW w:w="1703" w:type="dxa"/>
            <w:noWrap w:val="0"/>
            <w:vAlign w:val="top"/>
          </w:tcPr>
          <w:p>
            <w:pPr>
              <w:rPr>
                <w:rFonts w:ascii="Calibri" w:hAnsi="Calibri" w:eastAsia="宋体" w:cs="Times New Roman"/>
                <w:sz w:val="28"/>
                <w:szCs w:val="28"/>
              </w:rPr>
            </w:pPr>
          </w:p>
        </w:tc>
        <w:tc>
          <w:tcPr>
            <w:tcW w:w="1755" w:type="dxa"/>
            <w:noWrap w:val="0"/>
            <w:vAlign w:val="top"/>
          </w:tcPr>
          <w:p>
            <w:pPr>
              <w:rPr>
                <w:rFonts w:ascii="Calibri" w:hAnsi="Calibri" w:eastAsia="宋体" w:cs="Times New Roman"/>
                <w:sz w:val="28"/>
                <w:szCs w:val="28"/>
              </w:rPr>
            </w:pPr>
          </w:p>
        </w:tc>
        <w:tc>
          <w:tcPr>
            <w:tcW w:w="1853" w:type="dxa"/>
            <w:noWrap w:val="0"/>
            <w:vAlign w:val="top"/>
          </w:tcPr>
          <w:p>
            <w:pPr>
              <w:rPr>
                <w:rFonts w:ascii="Calibri" w:hAnsi="Calibri" w:eastAsia="宋体" w:cs="Times New Roman"/>
                <w:sz w:val="28"/>
                <w:szCs w:val="28"/>
              </w:rPr>
            </w:pPr>
          </w:p>
        </w:tc>
        <w:tc>
          <w:tcPr>
            <w:tcW w:w="2465" w:type="dxa"/>
            <w:noWrap w:val="0"/>
            <w:vAlign w:val="top"/>
          </w:tcPr>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rPr>
                <w:rFonts w:ascii="Calibri" w:hAnsi="Calibri" w:eastAsia="宋体" w:cs="Times New Roman"/>
                <w:sz w:val="28"/>
                <w:szCs w:val="28"/>
              </w:rPr>
            </w:pPr>
          </w:p>
        </w:tc>
        <w:tc>
          <w:tcPr>
            <w:tcW w:w="1703" w:type="dxa"/>
            <w:noWrap w:val="0"/>
            <w:vAlign w:val="top"/>
          </w:tcPr>
          <w:p>
            <w:pPr>
              <w:rPr>
                <w:rFonts w:ascii="Calibri" w:hAnsi="Calibri" w:eastAsia="宋体" w:cs="Times New Roman"/>
                <w:sz w:val="28"/>
                <w:szCs w:val="28"/>
              </w:rPr>
            </w:pPr>
          </w:p>
        </w:tc>
        <w:tc>
          <w:tcPr>
            <w:tcW w:w="1755" w:type="dxa"/>
            <w:noWrap w:val="0"/>
            <w:vAlign w:val="top"/>
          </w:tcPr>
          <w:p>
            <w:pPr>
              <w:rPr>
                <w:rFonts w:ascii="Calibri" w:hAnsi="Calibri" w:eastAsia="宋体" w:cs="Times New Roman"/>
                <w:sz w:val="28"/>
                <w:szCs w:val="28"/>
              </w:rPr>
            </w:pPr>
          </w:p>
        </w:tc>
        <w:tc>
          <w:tcPr>
            <w:tcW w:w="1853" w:type="dxa"/>
            <w:noWrap w:val="0"/>
            <w:vAlign w:val="top"/>
          </w:tcPr>
          <w:p>
            <w:pPr>
              <w:rPr>
                <w:rFonts w:ascii="Calibri" w:hAnsi="Calibri" w:eastAsia="宋体" w:cs="Times New Roman"/>
                <w:sz w:val="28"/>
                <w:szCs w:val="28"/>
              </w:rPr>
            </w:pPr>
          </w:p>
        </w:tc>
        <w:tc>
          <w:tcPr>
            <w:tcW w:w="2465" w:type="dxa"/>
            <w:noWrap w:val="0"/>
            <w:vAlign w:val="top"/>
          </w:tcPr>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top"/>
          </w:tcPr>
          <w:p>
            <w:pPr>
              <w:rPr>
                <w:rFonts w:ascii="Calibri" w:hAnsi="Calibri" w:eastAsia="宋体" w:cs="Times New Roman"/>
                <w:sz w:val="28"/>
                <w:szCs w:val="28"/>
              </w:rPr>
            </w:pPr>
          </w:p>
        </w:tc>
        <w:tc>
          <w:tcPr>
            <w:tcW w:w="1703" w:type="dxa"/>
            <w:noWrap w:val="0"/>
            <w:vAlign w:val="top"/>
          </w:tcPr>
          <w:p>
            <w:pPr>
              <w:rPr>
                <w:rFonts w:ascii="Calibri" w:hAnsi="Calibri" w:eastAsia="宋体" w:cs="Times New Roman"/>
                <w:sz w:val="28"/>
                <w:szCs w:val="28"/>
              </w:rPr>
            </w:pPr>
          </w:p>
        </w:tc>
        <w:tc>
          <w:tcPr>
            <w:tcW w:w="1755" w:type="dxa"/>
            <w:noWrap w:val="0"/>
            <w:vAlign w:val="top"/>
          </w:tcPr>
          <w:p>
            <w:pPr>
              <w:rPr>
                <w:rFonts w:ascii="Calibri" w:hAnsi="Calibri" w:eastAsia="宋体" w:cs="Times New Roman"/>
                <w:sz w:val="28"/>
                <w:szCs w:val="28"/>
              </w:rPr>
            </w:pPr>
          </w:p>
        </w:tc>
        <w:tc>
          <w:tcPr>
            <w:tcW w:w="1853" w:type="dxa"/>
            <w:noWrap w:val="0"/>
            <w:vAlign w:val="top"/>
          </w:tcPr>
          <w:p>
            <w:pPr>
              <w:rPr>
                <w:rFonts w:ascii="Calibri" w:hAnsi="Calibri" w:eastAsia="宋体" w:cs="Times New Roman"/>
                <w:sz w:val="28"/>
                <w:szCs w:val="28"/>
              </w:rPr>
            </w:pPr>
          </w:p>
        </w:tc>
        <w:tc>
          <w:tcPr>
            <w:tcW w:w="2465" w:type="dxa"/>
            <w:noWrap w:val="0"/>
            <w:vAlign w:val="top"/>
          </w:tcPr>
          <w:p>
            <w:pPr>
              <w:rPr>
                <w:rFonts w:ascii="Calibri" w:hAnsi="Calibri" w:eastAsia="宋体" w:cs="Times New Roman"/>
                <w:sz w:val="28"/>
                <w:szCs w:val="28"/>
              </w:rPr>
            </w:pPr>
          </w:p>
        </w:tc>
      </w:tr>
    </w:tbl>
    <w:p>
      <w:pPr>
        <w:spacing w:line="560" w:lineRule="exact"/>
        <w:rPr>
          <w:rFonts w:ascii="仿宋_GB2312" w:hAnsi="宋体" w:eastAsia="仿宋_GB2312" w:cs="仿宋"/>
          <w:sz w:val="28"/>
          <w:szCs w:val="28"/>
        </w:rPr>
      </w:pPr>
      <w:r>
        <w:rPr>
          <w:rFonts w:ascii="仿宋_GB2312" w:hAnsi="宋体" w:eastAsia="仿宋_GB2312" w:cs="仿宋"/>
          <w:sz w:val="28"/>
          <w:szCs w:val="28"/>
        </w:rPr>
        <w:t xml:space="preserve">    如经营主体负责人在以下方面存在问题，欢迎广大群众来信来电反映，我们将对举报人信息严格保密：是否存在品行不端、欺诈拐骗行为，是否存在逃债赖账、偷税逃税情况，是否存在污染环境、损害他人利益情况，是否参与非法组织、存在“黄赌毒”不良嗜好，是否涉及重大诉讼等等。广大群众要强化责任意识，相互提醒、相互监督、举报不良，切莫因个别人的不良行为影响全村信用评价。</w:t>
      </w:r>
    </w:p>
    <w:p>
      <w:pPr>
        <w:spacing w:line="560" w:lineRule="exact"/>
        <w:rPr>
          <w:rFonts w:ascii="仿宋_GB2312" w:hAnsi="宋体" w:eastAsia="仿宋_GB2312" w:cs="仿宋"/>
          <w:sz w:val="28"/>
          <w:szCs w:val="28"/>
        </w:rPr>
      </w:pPr>
      <w:r>
        <w:rPr>
          <w:rFonts w:ascii="仿宋_GB2312" w:hAnsi="宋体" w:eastAsia="仿宋_GB2312" w:cs="仿宋"/>
          <w:sz w:val="28"/>
          <w:szCs w:val="28"/>
        </w:rPr>
        <w:t xml:space="preserve">    </w:t>
      </w:r>
      <w:r>
        <w:rPr>
          <w:rFonts w:hint="eastAsia" w:ascii="仿宋_GB2312" w:hAnsi="宋体" w:eastAsia="仿宋_GB2312" w:cs="仿宋"/>
          <w:sz w:val="28"/>
          <w:szCs w:val="28"/>
        </w:rPr>
        <w:t>省农担公司</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办事处电话：</w:t>
      </w:r>
    </w:p>
    <w:p>
      <w:pPr>
        <w:spacing w:line="560" w:lineRule="exact"/>
        <w:ind w:firstLine="560" w:firstLineChars="200"/>
        <w:jc w:val="left"/>
        <w:rPr>
          <w:rFonts w:hint="eastAsia" w:ascii="仿宋_GB2312" w:hAnsi="宋体" w:eastAsia="仿宋_GB2312" w:cs="仿宋"/>
          <w:sz w:val="28"/>
          <w:szCs w:val="28"/>
          <w:lang w:val="en-US" w:eastAsia="zh-CN"/>
        </w:rPr>
      </w:pPr>
      <w:r>
        <w:rPr>
          <w:rFonts w:hint="eastAsia" w:ascii="仿宋_GB2312" w:hAnsi="宋体" w:eastAsia="仿宋_GB2312"/>
          <w:color w:val="000000"/>
          <w:sz w:val="28"/>
          <w:szCs w:val="28"/>
          <w:lang w:eastAsia="zh-CN"/>
        </w:rPr>
        <w:t>涉农街道</w:t>
      </w:r>
      <w:r>
        <w:rPr>
          <w:rFonts w:hint="eastAsia" w:ascii="仿宋_GB2312" w:hAnsi="宋体" w:eastAsia="仿宋_GB2312" w:cs="仿宋"/>
          <w:sz w:val="28"/>
          <w:szCs w:val="28"/>
        </w:rPr>
        <w:t>农担代办点电话：</w:t>
      </w:r>
      <w:r>
        <w:rPr>
          <w:rFonts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w:t>
      </w:r>
    </w:p>
    <w:p>
      <w:pPr>
        <w:spacing w:line="560" w:lineRule="exact"/>
        <w:ind w:firstLine="560" w:firstLineChars="200"/>
        <w:jc w:val="left"/>
        <w:rPr>
          <w:rFonts w:hint="eastAsia" w:ascii="仿宋_GB2312" w:hAnsi="宋体" w:eastAsia="仿宋_GB2312" w:cs="仿宋"/>
          <w:sz w:val="28"/>
          <w:szCs w:val="28"/>
        </w:rPr>
      </w:pPr>
    </w:p>
    <w:p>
      <w:pPr>
        <w:spacing w:line="560" w:lineRule="exact"/>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村民委员会</w:t>
      </w:r>
    </w:p>
    <w:p>
      <w:pPr>
        <w:widowControl/>
        <w:spacing w:line="560" w:lineRule="exact"/>
        <w:jc w:val="left"/>
        <w:rPr>
          <w:rFonts w:ascii="仿宋_GB2312" w:eastAsia="仿宋_GB2312"/>
          <w:sz w:val="32"/>
          <w:szCs w:val="32"/>
        </w:rPr>
        <w:sectPr>
          <w:footerReference r:id="rId3" w:type="default"/>
          <w:pgSz w:w="11906" w:h="16838"/>
          <w:pgMar w:top="1417" w:right="1757" w:bottom="1417" w:left="1757" w:header="851" w:footer="992" w:gutter="0"/>
          <w:pgNumType w:fmt="numberInDash"/>
          <w:cols w:space="720" w:num="1"/>
          <w:docGrid w:type="lines" w:linePitch="312" w:charSpace="0"/>
        </w:sectPr>
      </w:pPr>
      <w:r>
        <w:rPr>
          <w:rFonts w:ascii="仿宋_GB2312" w:hAnsi="宋体" w:eastAsia="仿宋_GB2312" w:cs="仿宋"/>
          <w:sz w:val="28"/>
          <w:szCs w:val="28"/>
        </w:rPr>
        <w:t xml:space="preserve">                                        年   月   </w:t>
      </w:r>
      <w:r>
        <w:rPr>
          <w:rFonts w:hint="eastAsia" w:ascii="仿宋_GB2312" w:hAnsi="宋体" w:eastAsia="仿宋_GB2312" w:cs="仿宋"/>
          <w:sz w:val="28"/>
          <w:szCs w:val="28"/>
        </w:rPr>
        <w:t>日</w:t>
      </w: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宋体" w:hAnsi="宋体" w:eastAsia="宋体"/>
          <w:b/>
          <w:sz w:val="44"/>
          <w:szCs w:val="44"/>
        </w:rPr>
      </w:pPr>
      <w:r>
        <w:rPr>
          <w:rFonts w:hint="eastAsia" w:ascii="宋体" w:hAnsi="宋体" w:eastAsia="宋体"/>
          <w:b/>
          <w:sz w:val="44"/>
          <w:szCs w:val="44"/>
        </w:rPr>
        <w:t>新型农业经营主体推荐表（</w:t>
      </w:r>
      <w:r>
        <w:rPr>
          <w:rFonts w:ascii="宋体" w:hAnsi="宋体" w:eastAsia="宋体"/>
          <w:b/>
          <w:sz w:val="44"/>
          <w:szCs w:val="44"/>
          <w:u w:val="single"/>
        </w:rPr>
        <w:t xml:space="preserve">  </w:t>
      </w:r>
      <w:r>
        <w:rPr>
          <w:rFonts w:hint="eastAsia" w:ascii="宋体" w:hAnsi="宋体" w:eastAsia="宋体"/>
          <w:b/>
          <w:sz w:val="44"/>
          <w:szCs w:val="44"/>
          <w:u w:val="single"/>
        </w:rPr>
        <w:t xml:space="preserve">  </w:t>
      </w:r>
      <w:r>
        <w:rPr>
          <w:rFonts w:ascii="宋体" w:hAnsi="宋体" w:eastAsia="宋体"/>
          <w:b/>
          <w:sz w:val="44"/>
          <w:szCs w:val="44"/>
          <w:u w:val="single"/>
        </w:rPr>
        <w:t xml:space="preserve">  </w:t>
      </w:r>
      <w:r>
        <w:rPr>
          <w:rFonts w:hint="eastAsia" w:ascii="宋体" w:hAnsi="宋体" w:eastAsia="宋体"/>
          <w:b/>
          <w:sz w:val="44"/>
          <w:szCs w:val="44"/>
        </w:rPr>
        <w:t>村委会）</w:t>
      </w:r>
    </w:p>
    <w:p>
      <w:pPr>
        <w:spacing w:line="560" w:lineRule="exact"/>
        <w:jc w:val="center"/>
        <w:rPr>
          <w:rFonts w:ascii="宋体" w:hAnsi="宋体" w:eastAsia="宋体"/>
          <w:b/>
          <w:sz w:val="44"/>
          <w:szCs w:val="4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036"/>
        <w:gridCol w:w="1418"/>
        <w:gridCol w:w="1275"/>
        <w:gridCol w:w="1134"/>
        <w:gridCol w:w="1560"/>
        <w:gridCol w:w="1275"/>
        <w:gridCol w:w="1134"/>
        <w:gridCol w:w="1134"/>
        <w:gridCol w:w="1276"/>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编号</w:t>
            </w:r>
          </w:p>
        </w:tc>
        <w:tc>
          <w:tcPr>
            <w:tcW w:w="103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经营者姓名</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手机号</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经营品种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经营规模</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预计年销售收入（万元）</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申请金额（万元）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申请期限（月）</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意向合作银行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用款时间</w:t>
            </w:r>
          </w:p>
        </w:tc>
        <w:tc>
          <w:tcPr>
            <w:tcW w:w="201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备注（荣誉称号及特殊情况说明）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1</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2</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3</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4</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5</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6</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7</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8</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9</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10</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bl>
    <w:p>
      <w:pPr>
        <w:spacing w:line="560" w:lineRule="exact"/>
        <w:ind w:firstLine="420" w:firstLineChars="200"/>
        <w:rPr>
          <w:rFonts w:ascii="仿宋_GB2312" w:hAnsi="宋体" w:eastAsia="仿宋_GB2312"/>
          <w:szCs w:val="21"/>
        </w:rPr>
      </w:pPr>
      <w:r>
        <w:rPr>
          <w:rFonts w:ascii="仿宋_GB2312" w:hAnsi="宋体" w:eastAsia="仿宋_GB2312"/>
          <w:szCs w:val="21"/>
        </w:rPr>
        <w:t>对于违约的新型农业经营主体借款人，（市、区）财政部门将把有关借款人及反担保人当年及后期应直接拨付的国家省市县</w:t>
      </w:r>
      <w:r>
        <w:rPr>
          <w:rFonts w:hint="eastAsia" w:ascii="仿宋_GB2312" w:hAnsi="宋体" w:eastAsia="仿宋_GB2312"/>
          <w:szCs w:val="21"/>
        </w:rPr>
        <w:t>各级</w:t>
      </w:r>
      <w:r>
        <w:rPr>
          <w:rFonts w:ascii="仿宋_GB2312" w:hAnsi="宋体" w:eastAsia="仿宋_GB2312"/>
          <w:szCs w:val="21"/>
        </w:rPr>
        <w:t>各类补助资金等拨入其在贷款行开立的账户，用于偿还贷款损失，直至贷款全部清偿为止。</w:t>
      </w:r>
    </w:p>
    <w:p>
      <w:pPr>
        <w:spacing w:line="560" w:lineRule="exact"/>
        <w:ind w:firstLine="420" w:firstLineChars="200"/>
        <w:rPr>
          <w:rFonts w:ascii="黑体" w:hAnsi="黑体" w:eastAsia="黑体"/>
          <w:sz w:val="32"/>
          <w:szCs w:val="32"/>
        </w:rPr>
      </w:pPr>
      <w:r>
        <w:rPr>
          <w:rFonts w:hint="eastAsia" w:ascii="仿宋_GB2312" w:eastAsia="仿宋_GB2312"/>
          <w:szCs w:val="21"/>
        </w:rPr>
        <w:t xml:space="preserve">村委会主任（签字）： </w:t>
      </w:r>
      <w:r>
        <w:rPr>
          <w:rFonts w:ascii="仿宋_GB2312" w:eastAsia="仿宋_GB2312"/>
          <w:szCs w:val="21"/>
        </w:rPr>
        <w:t xml:space="preserve">                     联系电话：</w:t>
      </w:r>
      <w:r>
        <w:rPr>
          <w:rFonts w:hint="eastAsia" w:ascii="仿宋_GB2312" w:eastAsia="仿宋_GB2312"/>
          <w:szCs w:val="21"/>
        </w:rPr>
        <w:t xml:space="preserve"> </w:t>
      </w:r>
      <w:r>
        <w:rPr>
          <w:rFonts w:ascii="仿宋_GB2312" w:eastAsia="仿宋_GB2312"/>
          <w:szCs w:val="21"/>
        </w:rPr>
        <w:t xml:space="preserve">                     推荐单位（公章）</w:t>
      </w:r>
      <w:r>
        <w:rPr>
          <w:rFonts w:ascii="仿宋_GB2312" w:eastAsia="仿宋_GB2312"/>
          <w:szCs w:val="21"/>
        </w:rPr>
        <w:br w:type="page"/>
      </w:r>
    </w:p>
    <w:p>
      <w:pPr>
        <w:spacing w:line="560" w:lineRule="exact"/>
        <w:jc w:val="center"/>
        <w:rPr>
          <w:rFonts w:ascii="宋体" w:hAnsi="宋体" w:eastAsia="宋体"/>
          <w:b/>
          <w:sz w:val="44"/>
          <w:szCs w:val="44"/>
        </w:rPr>
      </w:pPr>
      <w:r>
        <w:rPr>
          <w:rFonts w:hint="eastAsia" w:ascii="宋体" w:hAnsi="宋体" w:eastAsia="宋体"/>
          <w:b/>
          <w:sz w:val="44"/>
          <w:szCs w:val="44"/>
        </w:rPr>
        <w:t>新型农业经营主体推荐表（</w:t>
      </w:r>
      <w:r>
        <w:rPr>
          <w:rFonts w:ascii="宋体" w:hAnsi="宋体" w:eastAsia="宋体"/>
          <w:b/>
          <w:sz w:val="44"/>
          <w:szCs w:val="44"/>
          <w:u w:val="single"/>
        </w:rPr>
        <w:t xml:space="preserve">  </w:t>
      </w:r>
      <w:r>
        <w:rPr>
          <w:rFonts w:hint="eastAsia" w:ascii="宋体" w:hAnsi="宋体" w:eastAsia="宋体"/>
          <w:b/>
          <w:sz w:val="44"/>
          <w:szCs w:val="44"/>
          <w:u w:val="single"/>
        </w:rPr>
        <w:t xml:space="preserve">  </w:t>
      </w:r>
      <w:r>
        <w:rPr>
          <w:rFonts w:ascii="宋体" w:hAnsi="宋体" w:eastAsia="宋体"/>
          <w:b/>
          <w:sz w:val="44"/>
          <w:szCs w:val="44"/>
          <w:u w:val="single"/>
        </w:rPr>
        <w:t xml:space="preserve">  </w:t>
      </w:r>
      <w:r>
        <w:rPr>
          <w:rFonts w:hint="eastAsia" w:ascii="宋体" w:hAnsi="宋体" w:eastAsia="宋体"/>
          <w:b/>
          <w:sz w:val="44"/>
          <w:szCs w:val="44"/>
        </w:rPr>
        <w:t>代办点）</w:t>
      </w:r>
    </w:p>
    <w:p>
      <w:pPr>
        <w:spacing w:line="560" w:lineRule="exact"/>
        <w:jc w:val="center"/>
        <w:rPr>
          <w:rFonts w:ascii="宋体" w:hAnsi="宋体" w:eastAsia="宋体"/>
          <w:b/>
          <w:sz w:val="44"/>
          <w:szCs w:val="4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036"/>
        <w:gridCol w:w="1418"/>
        <w:gridCol w:w="1275"/>
        <w:gridCol w:w="1275"/>
        <w:gridCol w:w="1134"/>
        <w:gridCol w:w="1560"/>
        <w:gridCol w:w="1275"/>
        <w:gridCol w:w="1134"/>
        <w:gridCol w:w="1134"/>
        <w:gridCol w:w="1276"/>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编号</w:t>
            </w:r>
          </w:p>
        </w:tc>
        <w:tc>
          <w:tcPr>
            <w:tcW w:w="103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经营者姓名</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手机号</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所属村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经营品种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经营规模</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预计年销售收入（万元）</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申请金额（万元）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申请期限（月）</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意向合作银行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用款时间</w:t>
            </w:r>
          </w:p>
        </w:tc>
        <w:tc>
          <w:tcPr>
            <w:tcW w:w="201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备注（荣誉称号及特殊情况说明）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1</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2</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3</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4</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5</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6</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7</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8</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9</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ascii="黑体" w:hAnsi="黑体" w:eastAsia="黑体" w:cs="Calibri"/>
                <w:color w:val="000000"/>
                <w:kern w:val="0"/>
                <w:szCs w:val="21"/>
              </w:rPr>
              <w:t>10</w:t>
            </w:r>
          </w:p>
        </w:tc>
        <w:tc>
          <w:tcPr>
            <w:tcW w:w="103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2016"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bl>
    <w:p>
      <w:pPr>
        <w:spacing w:line="560" w:lineRule="exact"/>
        <w:ind w:firstLine="420" w:firstLineChars="200"/>
        <w:rPr>
          <w:rFonts w:ascii="仿宋_GB2312" w:hAnsi="宋体" w:eastAsia="仿宋_GB2312"/>
          <w:szCs w:val="21"/>
        </w:rPr>
      </w:pPr>
      <w:r>
        <w:rPr>
          <w:rFonts w:ascii="仿宋_GB2312" w:hAnsi="宋体" w:eastAsia="仿宋_GB2312"/>
          <w:szCs w:val="21"/>
        </w:rPr>
        <w:t>对于违约的新型农业经营主体借款人，</w:t>
      </w:r>
      <w:r>
        <w:rPr>
          <w:rFonts w:hint="eastAsia" w:ascii="仿宋_GB2312" w:hAnsi="宋体" w:eastAsia="仿宋_GB2312"/>
          <w:szCs w:val="21"/>
          <w:lang w:eastAsia="zh-CN"/>
        </w:rPr>
        <w:t>（</w:t>
      </w:r>
      <w:r>
        <w:rPr>
          <w:rFonts w:ascii="仿宋_GB2312" w:hAnsi="宋体" w:eastAsia="仿宋_GB2312"/>
          <w:szCs w:val="21"/>
        </w:rPr>
        <w:t>市、区）财政部门将把有关借款人及反担保人当年及后期应直接拨付的国家省市县</w:t>
      </w:r>
      <w:r>
        <w:rPr>
          <w:rFonts w:hint="eastAsia" w:ascii="仿宋_GB2312" w:hAnsi="宋体" w:eastAsia="仿宋_GB2312"/>
          <w:szCs w:val="21"/>
        </w:rPr>
        <w:t>各级</w:t>
      </w:r>
      <w:r>
        <w:rPr>
          <w:rFonts w:ascii="仿宋_GB2312" w:hAnsi="宋体" w:eastAsia="仿宋_GB2312"/>
          <w:szCs w:val="21"/>
        </w:rPr>
        <w:t>各类补助资金等拨入其在贷款行开立的账户，用于偿还贷款损失，直至贷款全部清偿为止。</w:t>
      </w:r>
    </w:p>
    <w:p>
      <w:pPr>
        <w:spacing w:line="560" w:lineRule="exact"/>
        <w:ind w:firstLine="420" w:firstLineChars="200"/>
        <w:rPr>
          <w:rFonts w:ascii="仿宋_GB2312" w:eastAsia="仿宋_GB2312"/>
          <w:szCs w:val="21"/>
        </w:rPr>
      </w:pPr>
      <w:r>
        <w:rPr>
          <w:rFonts w:hint="eastAsia" w:ascii="仿宋_GB2312" w:eastAsia="仿宋_GB2312"/>
          <w:szCs w:val="21"/>
        </w:rPr>
        <w:t xml:space="preserve">制表人（签字）： </w:t>
      </w:r>
      <w:r>
        <w:rPr>
          <w:rFonts w:ascii="仿宋_GB2312" w:eastAsia="仿宋_GB2312"/>
          <w:szCs w:val="21"/>
        </w:rPr>
        <w:t xml:space="preserve">                     联系电话：</w:t>
      </w:r>
      <w:r>
        <w:rPr>
          <w:rFonts w:hint="eastAsia" w:ascii="仿宋_GB2312" w:eastAsia="仿宋_GB2312"/>
          <w:szCs w:val="21"/>
        </w:rPr>
        <w:t xml:space="preserve"> </w:t>
      </w:r>
      <w:r>
        <w:rPr>
          <w:rFonts w:ascii="仿宋_GB2312" w:eastAsia="仿宋_GB2312"/>
          <w:szCs w:val="21"/>
        </w:rPr>
        <w:t xml:space="preserve">                     推荐单位（公章）</w:t>
      </w:r>
    </w:p>
    <w:p>
      <w:pPr>
        <w:spacing w:line="560" w:lineRule="exact"/>
        <w:jc w:val="both"/>
        <w:rPr>
          <w:rFonts w:hint="eastAsia" w:ascii="宋体" w:hAnsi="宋体" w:eastAsia="宋体"/>
          <w:b/>
          <w:sz w:val="44"/>
          <w:szCs w:val="44"/>
          <w:lang w:val="en-US" w:eastAsia="zh-CN"/>
        </w:rPr>
      </w:pPr>
      <w:r>
        <w:rPr>
          <w:rFonts w:hint="eastAsia" w:ascii="宋体" w:hAnsi="宋体" w:eastAsia="宋体"/>
          <w:b/>
          <w:sz w:val="44"/>
          <w:szCs w:val="44"/>
          <w:lang w:val="en-US" w:eastAsia="zh-CN"/>
        </w:rPr>
        <w:t xml:space="preserve">            </w:t>
      </w:r>
    </w:p>
    <w:p>
      <w:pPr>
        <w:spacing w:line="560" w:lineRule="exact"/>
        <w:jc w:val="center"/>
        <w:rPr>
          <w:rFonts w:ascii="宋体" w:hAnsi="宋体" w:eastAsia="宋体"/>
          <w:b/>
          <w:sz w:val="44"/>
          <w:szCs w:val="44"/>
        </w:rPr>
      </w:pPr>
      <w:r>
        <w:rPr>
          <w:rFonts w:hint="eastAsia" w:ascii="宋体" w:hAnsi="宋体" w:eastAsia="宋体"/>
          <w:b/>
          <w:sz w:val="44"/>
          <w:szCs w:val="44"/>
        </w:rPr>
        <w:t>新型农业经营主体推荐表（</w:t>
      </w:r>
      <w:r>
        <w:rPr>
          <w:rFonts w:ascii="宋体" w:hAnsi="宋体" w:eastAsia="宋体"/>
          <w:b/>
          <w:sz w:val="44"/>
          <w:szCs w:val="44"/>
          <w:u w:val="single"/>
        </w:rPr>
        <w:t xml:space="preserve">  </w:t>
      </w:r>
      <w:r>
        <w:rPr>
          <w:rFonts w:hint="eastAsia" w:ascii="宋体" w:hAnsi="宋体" w:eastAsia="宋体"/>
          <w:b/>
          <w:sz w:val="44"/>
          <w:szCs w:val="44"/>
          <w:u w:val="single"/>
        </w:rPr>
        <w:t xml:space="preserve">  </w:t>
      </w:r>
      <w:r>
        <w:rPr>
          <w:rFonts w:ascii="宋体" w:hAnsi="宋体" w:eastAsia="宋体"/>
          <w:b/>
          <w:sz w:val="44"/>
          <w:szCs w:val="44"/>
          <w:u w:val="single"/>
        </w:rPr>
        <w:t xml:space="preserve">  </w:t>
      </w:r>
      <w:r>
        <w:rPr>
          <w:rFonts w:hint="eastAsia" w:ascii="宋体" w:hAnsi="宋体" w:eastAsia="宋体"/>
          <w:b/>
          <w:sz w:val="44"/>
          <w:szCs w:val="44"/>
        </w:rPr>
        <w:t>工作站）</w:t>
      </w:r>
    </w:p>
    <w:p>
      <w:pPr>
        <w:spacing w:line="560" w:lineRule="exact"/>
        <w:jc w:val="center"/>
        <w:rPr>
          <w:rFonts w:ascii="宋体" w:hAnsi="宋体" w:eastAsia="宋体"/>
          <w:b/>
          <w:sz w:val="44"/>
          <w:szCs w:val="4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984"/>
        <w:gridCol w:w="1333"/>
        <w:gridCol w:w="1187"/>
        <w:gridCol w:w="1202"/>
        <w:gridCol w:w="1202"/>
        <w:gridCol w:w="1074"/>
        <w:gridCol w:w="1483"/>
        <w:gridCol w:w="1221"/>
        <w:gridCol w:w="1109"/>
        <w:gridCol w:w="1074"/>
        <w:gridCol w:w="1205"/>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编号</w:t>
            </w:r>
          </w:p>
        </w:tc>
        <w:tc>
          <w:tcPr>
            <w:tcW w:w="98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经营者姓名</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手机号</w:t>
            </w: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所属镇</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所属村</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r>
              <w:rPr>
                <w:rFonts w:hint="eastAsia" w:ascii="黑体" w:hAnsi="黑体" w:eastAsia="黑体" w:cs="Calibri"/>
                <w:color w:val="000000"/>
                <w:kern w:val="0"/>
                <w:szCs w:val="21"/>
              </w:rPr>
              <w:t>经营品种</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经营规模</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预计年销售收入（万元）</w:t>
            </w:r>
          </w:p>
        </w:tc>
        <w:tc>
          <w:tcPr>
            <w:tcW w:w="122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申请金额（万元）</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申请期限（月）</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意向合作银行</w:t>
            </w:r>
          </w:p>
        </w:tc>
        <w:tc>
          <w:tcPr>
            <w:tcW w:w="120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用款时间</w:t>
            </w:r>
          </w:p>
        </w:tc>
        <w:tc>
          <w:tcPr>
            <w:tcW w:w="189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备注</w:t>
            </w:r>
            <w:r>
              <w:rPr>
                <w:rFonts w:hint="eastAsia" w:ascii="黑体" w:hAnsi="黑体" w:eastAsia="黑体" w:cs="宋体"/>
                <w:kern w:val="0"/>
                <w:szCs w:val="21"/>
              </w:rPr>
              <w:t>（荣誉称号及特殊情况说明）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w:t>
            </w:r>
          </w:p>
        </w:tc>
        <w:tc>
          <w:tcPr>
            <w:tcW w:w="9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33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8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483"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21"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10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205"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c>
          <w:tcPr>
            <w:tcW w:w="1899" w:type="dxa"/>
            <w:tcBorders>
              <w:top w:val="nil"/>
              <w:left w:val="nil"/>
              <w:bottom w:val="single" w:color="auto" w:sz="4" w:space="0"/>
              <w:right w:val="single" w:color="auto" w:sz="4" w:space="0"/>
            </w:tcBorders>
            <w:noWrap w:val="0"/>
            <w:vAlign w:val="center"/>
          </w:tcPr>
          <w:p>
            <w:pPr>
              <w:widowControl/>
              <w:jc w:val="center"/>
              <w:rPr>
                <w:rFonts w:ascii="黑体" w:hAnsi="黑体" w:eastAsia="黑体" w:cs="Calibri"/>
                <w:color w:val="000000"/>
                <w:kern w:val="0"/>
                <w:szCs w:val="21"/>
              </w:rPr>
            </w:pPr>
          </w:p>
        </w:tc>
      </w:tr>
    </w:tbl>
    <w:p>
      <w:pPr>
        <w:spacing w:line="560" w:lineRule="exact"/>
        <w:ind w:firstLine="420" w:firstLineChars="200"/>
        <w:rPr>
          <w:rFonts w:ascii="仿宋_GB2312" w:hAnsi="宋体" w:eastAsia="仿宋_GB2312"/>
          <w:szCs w:val="21"/>
        </w:rPr>
      </w:pPr>
      <w:r>
        <w:rPr>
          <w:rFonts w:ascii="仿宋_GB2312" w:hAnsi="宋体" w:eastAsia="仿宋_GB2312"/>
          <w:szCs w:val="21"/>
        </w:rPr>
        <w:t>对于违约的新型农业经营主体借款人，</w:t>
      </w:r>
      <w:r>
        <w:rPr>
          <w:rFonts w:hint="eastAsia" w:ascii="仿宋_GB2312" w:hAnsi="宋体" w:eastAsia="仿宋_GB2312"/>
          <w:szCs w:val="21"/>
          <w:lang w:eastAsia="zh-CN"/>
        </w:rPr>
        <w:t>（</w:t>
      </w:r>
      <w:r>
        <w:rPr>
          <w:rFonts w:ascii="仿宋_GB2312" w:hAnsi="宋体" w:eastAsia="仿宋_GB2312"/>
          <w:szCs w:val="21"/>
        </w:rPr>
        <w:t>市、区）财政部门将把有关借款人及反担保人当年及后期应直接拨付的国家省市县</w:t>
      </w:r>
      <w:r>
        <w:rPr>
          <w:rFonts w:hint="eastAsia" w:ascii="仿宋_GB2312" w:hAnsi="宋体" w:eastAsia="仿宋_GB2312"/>
          <w:szCs w:val="21"/>
        </w:rPr>
        <w:t>各级</w:t>
      </w:r>
      <w:r>
        <w:rPr>
          <w:rFonts w:ascii="仿宋_GB2312" w:hAnsi="宋体" w:eastAsia="仿宋_GB2312"/>
          <w:szCs w:val="21"/>
        </w:rPr>
        <w:t>各类补助资金等拨入其在贷款行开立的账户，用于偿还贷款损失，直至贷款全部清偿为止。</w:t>
      </w:r>
    </w:p>
    <w:p>
      <w:pPr>
        <w:spacing w:line="560" w:lineRule="exact"/>
        <w:ind w:firstLine="420" w:firstLineChars="200"/>
        <w:rPr>
          <w:rFonts w:ascii="仿宋_GB2312" w:eastAsia="仿宋_GB2312"/>
          <w:szCs w:val="21"/>
        </w:rPr>
      </w:pPr>
      <w:r>
        <w:rPr>
          <w:rFonts w:hint="eastAsia" w:ascii="仿宋_GB2312" w:eastAsia="仿宋_GB2312"/>
          <w:szCs w:val="21"/>
        </w:rPr>
        <w:t xml:space="preserve">制表人（签字）： </w:t>
      </w:r>
      <w:r>
        <w:rPr>
          <w:rFonts w:ascii="仿宋_GB2312" w:eastAsia="仿宋_GB2312"/>
          <w:szCs w:val="21"/>
        </w:rPr>
        <w:t xml:space="preserve">                     联系电话：</w:t>
      </w:r>
      <w:r>
        <w:rPr>
          <w:rFonts w:hint="eastAsia" w:ascii="仿宋_GB2312" w:eastAsia="仿宋_GB2312"/>
          <w:szCs w:val="21"/>
        </w:rPr>
        <w:t xml:space="preserve"> </w:t>
      </w:r>
      <w:r>
        <w:rPr>
          <w:rFonts w:ascii="仿宋_GB2312" w:eastAsia="仿宋_GB2312"/>
          <w:szCs w:val="21"/>
        </w:rPr>
        <w:t xml:space="preserve">                     推荐单位（公章）</w:t>
      </w:r>
    </w:p>
    <w:p>
      <w:pPr>
        <w:spacing w:line="560" w:lineRule="exact"/>
        <w:ind w:firstLine="420" w:firstLineChars="200"/>
        <w:rPr>
          <w:rFonts w:ascii="仿宋_GB2312" w:eastAsia="仿宋_GB2312"/>
          <w:szCs w:val="21"/>
        </w:rPr>
        <w:sectPr>
          <w:pgSz w:w="16838" w:h="11906" w:orient="landscape"/>
          <w:pgMar w:top="720" w:right="720" w:bottom="720" w:left="720" w:header="851" w:footer="992" w:gutter="0"/>
          <w:pgNumType w:fmt="numberInDash"/>
          <w:cols w:space="720" w:num="1"/>
          <w:docGrid w:type="lines" w:linePitch="312" w:charSpace="0"/>
        </w:sectPr>
      </w:pPr>
    </w:p>
    <w:p>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4</w:t>
      </w:r>
    </w:p>
    <w:p>
      <w:pPr>
        <w:spacing w:line="540" w:lineRule="exact"/>
        <w:jc w:val="center"/>
        <w:rPr>
          <w:rFonts w:ascii="宋体" w:hAnsi="宋体" w:eastAsia="宋体" w:cs="Times New Roman"/>
          <w:b/>
          <w:sz w:val="44"/>
          <w:szCs w:val="44"/>
        </w:rPr>
      </w:pPr>
      <w:r>
        <w:rPr>
          <w:rFonts w:hint="eastAsia" w:ascii="宋体" w:hAnsi="宋体" w:eastAsia="宋体" w:cs="Times New Roman"/>
          <w:b/>
          <w:sz w:val="44"/>
          <w:szCs w:val="44"/>
        </w:rPr>
        <w:t>农业信贷担保贷款告知书</w:t>
      </w:r>
    </w:p>
    <w:p>
      <w:pPr>
        <w:spacing w:line="540" w:lineRule="exact"/>
        <w:jc w:val="center"/>
        <w:rPr>
          <w:rFonts w:ascii="宋体" w:hAnsi="宋体" w:eastAsia="宋体" w:cs="Times New Roman"/>
          <w:b/>
          <w:sz w:val="44"/>
          <w:szCs w:val="44"/>
        </w:rPr>
      </w:pPr>
    </w:p>
    <w:p>
      <w:pPr>
        <w:spacing w:line="540" w:lineRule="exact"/>
        <w:jc w:val="left"/>
        <w:rPr>
          <w:rFonts w:ascii="仿宋_GB2312" w:hAnsi="黑体" w:eastAsia="仿宋_GB2312" w:cs="Times New Roman"/>
          <w:sz w:val="32"/>
          <w:szCs w:val="32"/>
        </w:rPr>
      </w:pPr>
      <w:r>
        <w:rPr>
          <w:rFonts w:hint="eastAsia" w:ascii="仿宋_GB2312" w:hAnsi="黑体" w:eastAsia="仿宋_GB2312" w:cs="Times New Roman"/>
          <w:sz w:val="32"/>
          <w:szCs w:val="32"/>
        </w:rPr>
        <w:t>尊敬的客户：</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您好！感谢您选择农业信贷担保贷款。为了维护您的</w:t>
      </w:r>
      <w:r>
        <w:rPr>
          <w:rFonts w:hint="eastAsia" w:ascii="仿宋_GB2312" w:hAnsi="黑体" w:eastAsia="仿宋_GB2312" w:cs="Times New Roman"/>
          <w:sz w:val="32"/>
          <w:szCs w:val="32"/>
        </w:rPr>
        <w:t>信用和</w:t>
      </w:r>
      <w:r>
        <w:rPr>
          <w:rFonts w:ascii="仿宋_GB2312" w:hAnsi="黑体" w:eastAsia="仿宋_GB2312" w:cs="Times New Roman"/>
          <w:sz w:val="32"/>
          <w:szCs w:val="32"/>
        </w:rPr>
        <w:t>权益，请您仔细阅读以下内容：</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（一）农业信贷担保贷款是由省农担公司提供担保，银行发放的贷款，不是政府财政性资金，借款人必须遵守合同约定按时还本付息并支付担保费用。</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二）请您根据自己生产经营的实际需要，科学、合理安排贷款资金的申请、提取、使用。所得贷款应按合同约定用途使用，不能挪作他用，更不得转借他人。如出现挪用、转借他人，您将承担违约失信责任，甚至涉嫌诈骗犯罪，对您的后期经营发展和生产生活会带来重大不利影响。</w:t>
      </w:r>
      <w:r>
        <w:rPr>
          <w:rFonts w:hint="eastAsia" w:ascii="黑体" w:hAnsi="黑体" w:eastAsia="黑体" w:cs="Times New Roman"/>
          <w:sz w:val="32"/>
          <w:szCs w:val="32"/>
        </w:rPr>
        <w:t>请您高度重视</w:t>
      </w:r>
      <w:r>
        <w:rPr>
          <w:rFonts w:hint="eastAsia" w:ascii="仿宋_GB2312" w:hAnsi="黑体" w:eastAsia="仿宋_GB2312" w:cs="Times New Roman"/>
          <w:sz w:val="32"/>
          <w:szCs w:val="32"/>
        </w:rPr>
        <w:t>。</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（三）好借好还，再借不难。对于诚信守约的客户，我们将提升信用额度、简化贷款担保手续，为您提供更加周到贴心的服务。</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四）对于骗取贷款、故意拖欠贷款的借款人，各级政府及公安、市场监督等部门，法院、检察院，省农担公司、银行等将进行联合惩戒。您及担保人（配偶、子女、其他亲属等）将被依法列入失信“黑名单”并受到以下惩戒：</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1.通过广播、电视、网站、公告等多种形式向社会公开失信信息，个人声誉将受到严重影响；</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2.取消政府投资项目、财政性资金项目申报资格；</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3.取消当年享受各类优惠政策</w:t>
      </w:r>
      <w:r>
        <w:rPr>
          <w:rFonts w:hint="eastAsia" w:ascii="仿宋_GB2312" w:hAnsi="黑体" w:eastAsia="仿宋_GB2312" w:cs="Times New Roman"/>
          <w:sz w:val="32"/>
          <w:szCs w:val="32"/>
        </w:rPr>
        <w:t>资格，违约起获得的各类政府</w:t>
      </w:r>
      <w:r>
        <w:rPr>
          <w:rFonts w:ascii="仿宋_GB2312" w:hAnsi="黑体" w:eastAsia="仿宋_GB2312" w:cs="Times New Roman"/>
          <w:sz w:val="32"/>
          <w:szCs w:val="32"/>
        </w:rPr>
        <w:t>补助</w:t>
      </w:r>
      <w:r>
        <w:rPr>
          <w:rFonts w:hint="eastAsia" w:ascii="仿宋_GB2312" w:hAnsi="黑体" w:eastAsia="仿宋_GB2312" w:cs="Times New Roman"/>
          <w:sz w:val="32"/>
          <w:szCs w:val="32"/>
        </w:rPr>
        <w:t>资金将被用于偿还贷款及利息</w:t>
      </w:r>
      <w:r>
        <w:rPr>
          <w:rFonts w:ascii="仿宋_GB2312" w:hAnsi="黑体" w:eastAsia="仿宋_GB2312" w:cs="Times New Roman"/>
          <w:sz w:val="32"/>
          <w:szCs w:val="32"/>
        </w:rPr>
        <w:t>；</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4.取消各类任职资格、各类荣誉评选资格；</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5.乘坐高铁飞机、高消费旅游住宿、子女就读高收费学校等消费行为限制；</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6.出境限制；</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7.财产被法院直接查封、扣押、冻结、拍卖、变卖；</w:t>
      </w:r>
    </w:p>
    <w:p>
      <w:pPr>
        <w:spacing w:line="540" w:lineRule="exact"/>
        <w:ind w:firstLine="640" w:firstLineChars="200"/>
        <w:jc w:val="left"/>
        <w:rPr>
          <w:rFonts w:ascii="仿宋_GB2312" w:hAnsi="黑体" w:eastAsia="仿宋_GB2312" w:cs="Times New Roman"/>
          <w:sz w:val="32"/>
          <w:szCs w:val="32"/>
        </w:rPr>
      </w:pPr>
      <w:r>
        <w:rPr>
          <w:rFonts w:ascii="仿宋_GB2312" w:hAnsi="黑体" w:eastAsia="仿宋_GB2312" w:cs="Times New Roman"/>
          <w:sz w:val="32"/>
          <w:szCs w:val="32"/>
        </w:rPr>
        <w:t>8.对拒不执行生效判决、裁决以及其他妨碍执行构成犯罪的行为，将被公安、检察机关和人民法院侦查、提起公诉和判决。</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信用无小事，失信必严惩。要坚守信用第一，诚信合作。若您在融资中遇到困难和问题，请及时与我们联系。</w:t>
      </w:r>
    </w:p>
    <w:p>
      <w:pPr>
        <w:spacing w:line="54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服务热线：</w:t>
      </w:r>
      <w:r>
        <w:rPr>
          <w:rFonts w:ascii="仿宋_GB2312" w:hAnsi="黑体" w:eastAsia="仿宋_GB2312" w:cs="Times New Roman"/>
          <w:sz w:val="32"/>
          <w:szCs w:val="32"/>
        </w:rPr>
        <w:t xml:space="preserve">          </w:t>
      </w:r>
    </w:p>
    <w:p>
      <w:pPr>
        <w:spacing w:line="540" w:lineRule="exact"/>
        <w:jc w:val="left"/>
        <w:rPr>
          <w:rFonts w:ascii="仿宋_GB2312" w:hAnsi="黑体" w:eastAsia="仿宋_GB2312" w:cs="Times New Roman"/>
          <w:sz w:val="32"/>
          <w:szCs w:val="32"/>
        </w:rPr>
      </w:pPr>
    </w:p>
    <w:p>
      <w:pPr>
        <w:spacing w:line="540" w:lineRule="exact"/>
        <w:jc w:val="left"/>
        <w:rPr>
          <w:rFonts w:ascii="仿宋_GB2312" w:hAnsi="黑体" w:eastAsia="仿宋_GB2312" w:cs="Times New Roman"/>
          <w:sz w:val="32"/>
          <w:szCs w:val="32"/>
        </w:rPr>
      </w:pPr>
    </w:p>
    <w:p>
      <w:pPr>
        <w:spacing w:line="540" w:lineRule="exact"/>
        <w:jc w:val="left"/>
        <w:rPr>
          <w:rFonts w:ascii="仿宋_GB2312" w:hAnsi="黑体" w:eastAsia="仿宋_GB2312" w:cs="Times New Roman"/>
          <w:sz w:val="32"/>
          <w:szCs w:val="32"/>
        </w:rPr>
      </w:pPr>
    </w:p>
    <w:p>
      <w:pPr>
        <w:spacing w:line="540" w:lineRule="exact"/>
        <w:jc w:val="left"/>
        <w:rPr>
          <w:rFonts w:ascii="仿宋_GB2312" w:hAnsi="黑体" w:eastAsia="仿宋_GB2312" w:cs="Times New Roman"/>
          <w:sz w:val="32"/>
          <w:szCs w:val="32"/>
        </w:rPr>
      </w:pPr>
      <w:r>
        <w:rPr>
          <w:rFonts w:ascii="仿宋_GB2312" w:hAnsi="黑体" w:eastAsia="仿宋_GB2312" w:cs="Times New Roman"/>
          <w:sz w:val="32"/>
          <w:szCs w:val="32"/>
        </w:rPr>
        <w:t xml:space="preserve">                  联合告知方： </w:t>
      </w:r>
    </w:p>
    <w:p>
      <w:pPr>
        <w:spacing w:line="540" w:lineRule="exact"/>
        <w:jc w:val="left"/>
        <w:rPr>
          <w:rFonts w:ascii="仿宋_GB2312" w:hAnsi="黑体" w:eastAsia="仿宋_GB2312" w:cs="Times New Roman"/>
          <w:sz w:val="32"/>
          <w:szCs w:val="32"/>
        </w:rPr>
      </w:pPr>
      <w:r>
        <w:rPr>
          <w:rFonts w:ascii="仿宋_GB2312" w:hAnsi="黑体" w:eastAsia="仿宋_GB2312" w:cs="Times New Roman"/>
          <w:sz w:val="32"/>
          <w:szCs w:val="32"/>
        </w:rPr>
        <w:t xml:space="preserve">                     1.</w:t>
      </w:r>
      <w:r>
        <w:rPr>
          <w:rFonts w:hint="eastAsia" w:ascii="仿宋_GB2312" w:hAnsi="黑体" w:eastAsia="仿宋_GB2312" w:cs="Times New Roman"/>
          <w:sz w:val="32"/>
          <w:szCs w:val="32"/>
          <w:lang w:eastAsia="zh-CN"/>
        </w:rPr>
        <w:t>兴隆台区</w:t>
      </w:r>
      <w:r>
        <w:rPr>
          <w:rFonts w:ascii="仿宋_GB2312" w:hAnsi="黑体" w:eastAsia="仿宋_GB2312" w:cs="Times New Roman"/>
          <w:sz w:val="32"/>
          <w:szCs w:val="32"/>
        </w:rPr>
        <w:t>人民政府</w:t>
      </w:r>
    </w:p>
    <w:p>
      <w:pPr>
        <w:spacing w:line="540" w:lineRule="exact"/>
        <w:jc w:val="left"/>
        <w:rPr>
          <w:rFonts w:ascii="仿宋_GB2312" w:hAnsi="黑体" w:eastAsia="仿宋_GB2312" w:cs="Times New Roman"/>
          <w:sz w:val="32"/>
          <w:szCs w:val="32"/>
        </w:rPr>
      </w:pPr>
      <w:r>
        <w:rPr>
          <w:rFonts w:ascii="仿宋_GB2312" w:hAnsi="黑体" w:eastAsia="仿宋_GB2312" w:cs="Times New Roman"/>
          <w:sz w:val="32"/>
          <w:szCs w:val="32"/>
        </w:rPr>
        <w:t xml:space="preserve">                     2.省农担公司</w:t>
      </w:r>
      <w:r>
        <w:rPr>
          <w:rFonts w:hint="eastAsia" w:ascii="仿宋_GB2312" w:hAnsi="黑体" w:eastAsia="仿宋_GB2312" w:cs="Times New Roman"/>
          <w:sz w:val="32"/>
          <w:szCs w:val="32"/>
          <w:lang w:val="en-US" w:eastAsia="zh-CN"/>
        </w:rPr>
        <w:t xml:space="preserve">     </w:t>
      </w:r>
      <w:r>
        <w:rPr>
          <w:rFonts w:ascii="仿宋_GB2312" w:hAnsi="黑体" w:eastAsia="仿宋_GB2312" w:cs="Times New Roman"/>
          <w:sz w:val="32"/>
          <w:szCs w:val="32"/>
        </w:rPr>
        <w:t>办事处</w:t>
      </w:r>
    </w:p>
    <w:p>
      <w:pPr>
        <w:spacing w:line="540" w:lineRule="exact"/>
        <w:jc w:val="left"/>
        <w:rPr>
          <w:rFonts w:ascii="仿宋_GB2312" w:hAnsi="黑体" w:eastAsia="仿宋_GB2312" w:cs="Times New Roman"/>
          <w:sz w:val="32"/>
          <w:szCs w:val="32"/>
        </w:rPr>
      </w:pPr>
      <w:r>
        <w:rPr>
          <w:rFonts w:ascii="仿宋_GB2312" w:hAnsi="黑体" w:eastAsia="仿宋_GB2312" w:cs="Times New Roman"/>
          <w:sz w:val="32"/>
          <w:szCs w:val="32"/>
        </w:rPr>
        <w:t xml:space="preserve">                     3.</w:t>
      </w:r>
      <w:r>
        <w:rPr>
          <w:rFonts w:hint="eastAsia" w:ascii="仿宋_GB2312" w:hAnsi="黑体" w:eastAsia="仿宋_GB2312" w:cs="Times New Roman"/>
          <w:sz w:val="32"/>
          <w:szCs w:val="32"/>
          <w:lang w:val="en-US" w:eastAsia="zh-CN"/>
        </w:rPr>
        <w:t xml:space="preserve">          </w:t>
      </w:r>
      <w:r>
        <w:rPr>
          <w:rFonts w:ascii="仿宋_GB2312" w:hAnsi="黑体" w:eastAsia="仿宋_GB2312" w:cs="Times New Roman"/>
          <w:sz w:val="32"/>
          <w:szCs w:val="32"/>
        </w:rPr>
        <w:t>银行</w:t>
      </w:r>
    </w:p>
    <w:p>
      <w:pPr>
        <w:widowControl/>
        <w:jc w:val="left"/>
        <w:rPr>
          <w:rFonts w:ascii="仿宋_GB2312" w:hAnsi="黑体" w:eastAsia="仿宋_GB2312" w:cs="Times New Roman"/>
          <w:sz w:val="32"/>
          <w:szCs w:val="32"/>
        </w:rPr>
      </w:pPr>
    </w:p>
    <w:p>
      <w:pPr>
        <w:pStyle w:val="2"/>
        <w:rPr>
          <w:rFonts w:ascii="仿宋_GB2312" w:hAnsi="黑体" w:eastAsia="仿宋_GB2312" w:cs="Times New Roman"/>
          <w:sz w:val="32"/>
          <w:szCs w:val="32"/>
        </w:rPr>
      </w:pPr>
    </w:p>
    <w:p>
      <w:pPr>
        <w:pStyle w:val="2"/>
        <w:rPr>
          <w:rFonts w:ascii="仿宋_GB2312" w:hAnsi="黑体" w:eastAsia="仿宋_GB2312" w:cs="Times New Roman"/>
          <w:sz w:val="32"/>
          <w:szCs w:val="32"/>
        </w:rPr>
      </w:pPr>
    </w:p>
    <w:p>
      <w:pPr>
        <w:pStyle w:val="2"/>
        <w:rPr>
          <w:rFonts w:ascii="仿宋_GB2312" w:hAnsi="黑体" w:eastAsia="仿宋_GB2312" w:cs="Times New Roman"/>
          <w:sz w:val="32"/>
          <w:szCs w:val="32"/>
        </w:rPr>
      </w:pPr>
    </w:p>
    <w:p>
      <w:pPr>
        <w:pStyle w:val="2"/>
        <w:rPr>
          <w:rFonts w:ascii="仿宋_GB2312" w:hAnsi="黑体" w:eastAsia="仿宋_GB2312" w:cs="Times New Roman"/>
          <w:sz w:val="32"/>
          <w:szCs w:val="32"/>
        </w:rPr>
      </w:pPr>
    </w:p>
    <w:p>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5</w:t>
      </w:r>
    </w:p>
    <w:p>
      <w:pPr>
        <w:spacing w:line="540" w:lineRule="exact"/>
        <w:jc w:val="center"/>
        <w:rPr>
          <w:rFonts w:ascii="宋体" w:hAnsi="宋体" w:eastAsia="宋体" w:cs="Times New Roman"/>
          <w:b/>
          <w:bCs/>
          <w:sz w:val="44"/>
          <w:szCs w:val="44"/>
        </w:rPr>
      </w:pPr>
      <w:r>
        <w:rPr>
          <w:rFonts w:hint="eastAsia" w:ascii="宋体" w:hAnsi="宋体" w:eastAsia="宋体" w:cs="Times New Roman"/>
          <w:b/>
          <w:bCs/>
          <w:sz w:val="44"/>
          <w:szCs w:val="44"/>
        </w:rPr>
        <w:t>财政补助资金账户监管协议</w:t>
      </w:r>
    </w:p>
    <w:p>
      <w:pPr>
        <w:spacing w:line="540" w:lineRule="exact"/>
        <w:jc w:val="center"/>
        <w:rPr>
          <w:rFonts w:ascii="仿宋_GB2312" w:hAnsi="宋体" w:eastAsia="仿宋_GB2312" w:cs="Times New Roman"/>
          <w:bCs/>
          <w:sz w:val="24"/>
          <w:szCs w:val="24"/>
        </w:rPr>
      </w:pPr>
      <w:r>
        <w:rPr>
          <w:rFonts w:hint="eastAsia" w:ascii="仿宋_GB2312" w:hAnsi="宋体" w:eastAsia="仿宋_GB2312" w:cs="Times New Roman"/>
          <w:bCs/>
          <w:sz w:val="24"/>
          <w:szCs w:val="24"/>
        </w:rPr>
        <w:t xml:space="preserve">                                                     </w:t>
      </w:r>
    </w:p>
    <w:p>
      <w:pPr>
        <w:spacing w:line="540" w:lineRule="exact"/>
        <w:jc w:val="right"/>
        <w:rPr>
          <w:rFonts w:ascii="仿宋_GB2312" w:hAnsi="宋体" w:eastAsia="仿宋_GB2312" w:cs="Times New Roman"/>
          <w:b/>
          <w:bCs/>
          <w:sz w:val="24"/>
          <w:szCs w:val="24"/>
        </w:rPr>
      </w:pPr>
      <w:r>
        <w:rPr>
          <w:rFonts w:hint="eastAsia" w:ascii="仿宋_GB2312" w:hAnsi="宋体" w:eastAsia="仿宋_GB2312" w:cs="Times New Roman"/>
          <w:bCs/>
          <w:sz w:val="24"/>
          <w:szCs w:val="24"/>
        </w:rPr>
        <w:t xml:space="preserve">                                   </w:t>
      </w:r>
      <w:r>
        <w:rPr>
          <w:rFonts w:hint="eastAsia" w:ascii="仿宋_GB2312" w:hAnsi="宋体" w:eastAsia="仿宋_GB2312" w:cs="Times New Roman"/>
          <w:bCs/>
          <w:sz w:val="24"/>
          <w:szCs w:val="24"/>
          <w:u w:val="single"/>
        </w:rPr>
        <w:t xml:space="preserve">      </w:t>
      </w:r>
      <w:r>
        <w:rPr>
          <w:rFonts w:hint="eastAsia" w:ascii="仿宋_GB2312" w:hAnsi="宋体" w:eastAsia="仿宋_GB2312" w:cs="Times New Roman"/>
          <w:b/>
          <w:bCs/>
          <w:sz w:val="24"/>
          <w:szCs w:val="24"/>
        </w:rPr>
        <w:t>年辽农担账管字第</w:t>
      </w:r>
      <w:r>
        <w:rPr>
          <w:rFonts w:hint="eastAsia" w:ascii="仿宋_GB2312" w:hAnsi="宋体" w:eastAsia="仿宋_GB2312" w:cs="Times New Roman"/>
          <w:b/>
          <w:bCs/>
          <w:sz w:val="24"/>
          <w:szCs w:val="24"/>
          <w:u w:val="single"/>
        </w:rPr>
        <w:t xml:space="preserve">     </w:t>
      </w:r>
      <w:r>
        <w:rPr>
          <w:rFonts w:hint="eastAsia" w:ascii="仿宋_GB2312" w:hAnsi="宋体" w:eastAsia="仿宋_GB2312" w:cs="Times New Roman"/>
          <w:b/>
          <w:bCs/>
          <w:sz w:val="24"/>
          <w:szCs w:val="24"/>
        </w:rPr>
        <w:t>号</w:t>
      </w:r>
    </w:p>
    <w:p>
      <w:pPr>
        <w:spacing w:line="540" w:lineRule="exact"/>
        <w:rPr>
          <w:rFonts w:ascii="仿宋_GB2312" w:hAnsi="宋体" w:eastAsia="仿宋_GB2312" w:cs="Times New Roman"/>
          <w:sz w:val="24"/>
          <w:szCs w:val="24"/>
        </w:rPr>
      </w:pPr>
      <w:r>
        <w:rPr>
          <w:rFonts w:hint="eastAsia" w:ascii="仿宋_GB2312" w:hAnsi="宋体" w:eastAsia="仿宋_GB2312" w:cs="Times New Roman"/>
          <w:b/>
          <w:sz w:val="24"/>
          <w:szCs w:val="24"/>
        </w:rPr>
        <w:t>甲方（贷款银行）：</w:t>
      </w:r>
      <w:r>
        <w:rPr>
          <w:rFonts w:hint="eastAsia" w:ascii="仿宋_GB2312" w:hAnsi="宋体" w:eastAsia="仿宋_GB2312" w:cs="Times New Roman"/>
          <w:b/>
          <w:sz w:val="24"/>
          <w:szCs w:val="24"/>
          <w:u w:val="single"/>
        </w:rPr>
        <w:t xml:space="preserve">       </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法定代表人：</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住所地：</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b/>
          <w:sz w:val="24"/>
          <w:szCs w:val="24"/>
          <w:u w:val="single"/>
        </w:rPr>
      </w:pPr>
      <w:r>
        <w:rPr>
          <w:rFonts w:hint="eastAsia" w:ascii="仿宋_GB2312" w:hAnsi="宋体" w:eastAsia="仿宋_GB2312" w:cs="Times New Roman"/>
          <w:b/>
          <w:sz w:val="24"/>
          <w:szCs w:val="24"/>
        </w:rPr>
        <w:t>乙方（保证人）：</w:t>
      </w:r>
      <w:r>
        <w:rPr>
          <w:rFonts w:hint="eastAsia" w:ascii="仿宋_GB2312" w:hAnsi="宋体" w:eastAsia="仿宋_GB2312" w:cs="Times New Roman"/>
          <w:b/>
          <w:sz w:val="24"/>
          <w:szCs w:val="24"/>
          <w:u w:val="single"/>
        </w:rPr>
        <w:t xml:space="preserve"> </w:t>
      </w:r>
      <w:r>
        <w:rPr>
          <w:rFonts w:hint="eastAsia" w:ascii="仿宋_GB2312" w:hAnsi="宋体" w:eastAsia="仿宋_GB2312" w:cs="Times New Roman"/>
          <w:sz w:val="24"/>
          <w:szCs w:val="24"/>
          <w:u w:val="single"/>
        </w:rPr>
        <w:t xml:space="preserve">辽宁省农业信贷融资担保有限责任公司 </w:t>
      </w:r>
      <w:r>
        <w:rPr>
          <w:rFonts w:hint="eastAsia" w:ascii="仿宋_GB2312" w:hAnsi="宋体" w:eastAsia="仿宋_GB2312" w:cs="Times New Roman"/>
          <w:b/>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法定代表人/负责人（非自然人时）：</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住所地：</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b/>
          <w:sz w:val="24"/>
          <w:szCs w:val="24"/>
          <w:u w:val="single"/>
        </w:rPr>
      </w:pPr>
      <w:r>
        <w:rPr>
          <w:rFonts w:hint="eastAsia" w:ascii="仿宋_GB2312" w:hAnsi="宋体" w:eastAsia="仿宋_GB2312" w:cs="Times New Roman"/>
          <w:b/>
          <w:sz w:val="24"/>
          <w:szCs w:val="24"/>
        </w:rPr>
        <w:t>丙方（借款人）：</w:t>
      </w:r>
      <w:r>
        <w:rPr>
          <w:rFonts w:hint="eastAsia" w:ascii="仿宋_GB2312" w:hAnsi="宋体" w:eastAsia="仿宋_GB2312" w:cs="Times New Roman"/>
          <w:b/>
          <w:sz w:val="24"/>
          <w:szCs w:val="24"/>
          <w:u w:val="single"/>
        </w:rPr>
        <w:t xml:space="preserve">                                       </w:t>
      </w:r>
      <w:r>
        <w:rPr>
          <w:rFonts w:ascii="仿宋_GB2312" w:hAnsi="宋体" w:eastAsia="仿宋_GB2312" w:cs="Times New Roman"/>
          <w:b/>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法定代表人/负责人（非自然人时）：</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身份证号码（自然人时）：</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住所地：</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b/>
          <w:bCs/>
          <w:sz w:val="24"/>
          <w:szCs w:val="24"/>
        </w:rPr>
      </w:pP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b/>
          <w:sz w:val="24"/>
          <w:szCs w:val="24"/>
          <w:u w:val="single"/>
        </w:rPr>
      </w:pPr>
      <w:r>
        <w:rPr>
          <w:rFonts w:hint="eastAsia" w:ascii="仿宋_GB2312" w:hAnsi="宋体" w:eastAsia="仿宋_GB2312" w:cs="Times New Roman"/>
          <w:b/>
          <w:sz w:val="24"/>
          <w:szCs w:val="24"/>
        </w:rPr>
        <w:t>丁方（反担保保证人）：</w:t>
      </w:r>
      <w:r>
        <w:rPr>
          <w:rFonts w:hint="eastAsia" w:ascii="仿宋_GB2312" w:hAnsi="宋体" w:eastAsia="仿宋_GB2312" w:cs="Times New Roman"/>
          <w:b/>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法定代表人/负责人（非自然人时）：</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身份证号码（自然人时）：</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住所地：</w:t>
      </w:r>
      <w:r>
        <w:rPr>
          <w:rFonts w:hint="eastAsia" w:ascii="仿宋_GB2312" w:hAnsi="宋体" w:eastAsia="仿宋_GB2312" w:cs="Times New Roman"/>
          <w:sz w:val="24"/>
          <w:szCs w:val="24"/>
          <w:u w:val="single"/>
        </w:rPr>
        <w:t xml:space="preserve">                                                    </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spacing w:line="540" w:lineRule="exact"/>
        <w:rPr>
          <w:rFonts w:ascii="仿宋_GB2312" w:hAnsi="仿宋_GB2312" w:eastAsia="仿宋_GB2312" w:cs="仿宋_GB2312"/>
          <w:b/>
          <w:bCs/>
          <w:sz w:val="24"/>
          <w:szCs w:val="24"/>
        </w:rPr>
      </w:pPr>
    </w:p>
    <w:p>
      <w:pPr>
        <w:spacing w:line="54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本协议签订地为</w:t>
      </w:r>
      <w:r>
        <w:rPr>
          <w:rFonts w:hint="eastAsia" w:ascii="仿宋_GB2312" w:hAnsi="仿宋_GB2312" w:eastAsia="仿宋_GB2312" w:cs="仿宋_GB2312"/>
          <w:b/>
          <w:bCs/>
          <w:sz w:val="24"/>
          <w:szCs w:val="24"/>
          <w:u w:val="single"/>
        </w:rPr>
        <w:t xml:space="preserve">                                              </w:t>
      </w:r>
    </w:p>
    <w:p>
      <w:pPr>
        <w:spacing w:line="5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根据乙方与丙方签订的《委托担保合同》/《申请担保承诺书》（以下称“ 委保合同”，合同编号：</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）的约定：乙方为丙方与甲方签订的</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（特别提示：借款合同、承兑协议、信用证开证协议、信托贷款合同、融资租赁合同等单笔合同，根据实际情况填写）（以下称“主合同”，合同编号为：</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）在委保合同约定的担保方式和担保范围内提供担保。</w:t>
      </w:r>
    </w:p>
    <w:p>
      <w:pPr>
        <w:spacing w:line="5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为保障乙方在上述委保合同项下的有关权益，丁方自愿向乙方提供反担保保证。并签订了编号为：</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的《反担保保证合同》/《反担保保证承诺书》。同时，丙方和丁方自愿以其财政补助资金</w:t>
      </w:r>
      <w:r>
        <w:rPr>
          <w:rFonts w:hint="eastAsia" w:ascii="仿宋_GB2312" w:hAnsi="新宋体" w:eastAsia="仿宋_GB2312" w:cs="Times New Roman"/>
          <w:sz w:val="24"/>
          <w:szCs w:val="24"/>
        </w:rPr>
        <w:t>作为丙方在上述主合同项下债务还款资金主要来源。</w:t>
      </w:r>
      <w:r>
        <w:rPr>
          <w:rFonts w:hint="eastAsia" w:ascii="仿宋_GB2312" w:hAnsi="Times New Roman" w:eastAsia="仿宋_GB2312" w:cs="Times New Roman"/>
          <w:sz w:val="24"/>
          <w:szCs w:val="24"/>
        </w:rPr>
        <w:t>为保障已签订上述合同的切实履行，甲、乙、丁、丙四方经平等协商一致，订立本协议，本协议也适用于最高额委托担保合同等情形。</w:t>
      </w:r>
    </w:p>
    <w:p>
      <w:pPr>
        <w:tabs>
          <w:tab w:val="left" w:pos="672"/>
        </w:tabs>
        <w:spacing w:line="540" w:lineRule="exact"/>
        <w:ind w:firstLine="470" w:firstLineChars="196"/>
        <w:rPr>
          <w:rFonts w:ascii="仿宋_GB2312" w:hAnsi="新宋体" w:eastAsia="仿宋_GB2312" w:cs="Times New Roman"/>
          <w:color w:val="000000"/>
          <w:sz w:val="24"/>
          <w:szCs w:val="24"/>
        </w:rPr>
      </w:pPr>
      <w:r>
        <w:rPr>
          <w:rFonts w:hint="eastAsia" w:ascii="仿宋_GB2312" w:hAnsi="宋体" w:eastAsia="仿宋_GB2312" w:cs="Times New Roman"/>
          <w:color w:val="000000"/>
          <w:sz w:val="24"/>
          <w:szCs w:val="24"/>
        </w:rPr>
        <w:t>第一条  丙方和</w:t>
      </w:r>
      <w:r>
        <w:rPr>
          <w:rFonts w:hint="eastAsia" w:ascii="仿宋_GB2312" w:hAnsi="Courier New" w:eastAsia="仿宋_GB2312" w:cs="Times New Roman"/>
          <w:color w:val="000000"/>
          <w:sz w:val="24"/>
          <w:szCs w:val="24"/>
        </w:rPr>
        <w:t>丁方在</w:t>
      </w:r>
      <w:r>
        <w:rPr>
          <w:rFonts w:hint="eastAsia" w:ascii="仿宋_GB2312" w:hAnsi="宋体" w:eastAsia="仿宋_GB2312" w:cs="Times New Roman"/>
          <w:color w:val="000000"/>
          <w:sz w:val="24"/>
          <w:szCs w:val="24"/>
        </w:rPr>
        <w:t>甲方或其辖下</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r>
        <w:rPr>
          <w:rFonts w:hint="eastAsia" w:ascii="仿宋_GB2312" w:hAnsi="宋体" w:eastAsia="仿宋_GB2312" w:cs="Times New Roman"/>
          <w:color w:val="000000"/>
          <w:sz w:val="24"/>
          <w:szCs w:val="24"/>
        </w:rPr>
        <w:t>指定开户行）开立基本存款账户或一般存款账户，作为收取财政补助资金的唯一</w:t>
      </w:r>
      <w:r>
        <w:rPr>
          <w:rFonts w:hint="eastAsia" w:ascii="仿宋_GB2312" w:hAnsi="新宋体" w:eastAsia="仿宋_GB2312" w:cs="Times New Roman"/>
          <w:color w:val="000000"/>
          <w:sz w:val="24"/>
          <w:szCs w:val="24"/>
        </w:rPr>
        <w:t>账户（下称“监管账户”）。</w:t>
      </w:r>
    </w:p>
    <w:p>
      <w:pPr>
        <w:tabs>
          <w:tab w:val="left" w:pos="672"/>
        </w:tabs>
        <w:spacing w:line="540" w:lineRule="exact"/>
        <w:ind w:firstLine="470" w:firstLineChars="196"/>
        <w:rPr>
          <w:rFonts w:ascii="仿宋_GB2312" w:hAnsi="宋体" w:eastAsia="仿宋_GB2312" w:cs="Times New Roman"/>
          <w:color w:val="000000"/>
          <w:sz w:val="24"/>
          <w:szCs w:val="24"/>
        </w:rPr>
      </w:pPr>
      <w:r>
        <w:rPr>
          <w:rFonts w:hint="eastAsia" w:ascii="仿宋_GB2312" w:hAnsi="新宋体" w:eastAsia="仿宋_GB2312" w:cs="Times New Roman"/>
          <w:color w:val="000000"/>
          <w:sz w:val="24"/>
          <w:szCs w:val="24"/>
        </w:rPr>
        <w:t>丙方账户名称：</w:t>
      </w:r>
      <w:r>
        <w:rPr>
          <w:rFonts w:hint="eastAsia" w:ascii="仿宋_GB2312" w:hAnsi="新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，账号：</w:t>
      </w:r>
      <w:r>
        <w:rPr>
          <w:rFonts w:hint="eastAsia" w:ascii="仿宋_GB2312" w:hAnsi="新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p>
    <w:p>
      <w:pPr>
        <w:tabs>
          <w:tab w:val="left" w:pos="672"/>
        </w:tabs>
        <w:spacing w:line="540" w:lineRule="exact"/>
        <w:ind w:firstLine="470" w:firstLineChars="196"/>
        <w:rPr>
          <w:rFonts w:ascii="仿宋_GB2312" w:hAnsi="Courier New" w:eastAsia="仿宋_GB2312" w:cs="Times New Roman"/>
          <w:color w:val="000000"/>
          <w:sz w:val="24"/>
          <w:szCs w:val="24"/>
        </w:rPr>
      </w:pPr>
      <w:r>
        <w:rPr>
          <w:rFonts w:hint="eastAsia" w:ascii="仿宋_GB2312" w:hAnsi="新宋体" w:eastAsia="仿宋_GB2312" w:cs="Times New Roman"/>
          <w:color w:val="000000"/>
          <w:sz w:val="24"/>
          <w:szCs w:val="24"/>
        </w:rPr>
        <w:t>丁方账户名称：</w:t>
      </w:r>
      <w:r>
        <w:rPr>
          <w:rFonts w:hint="eastAsia" w:ascii="仿宋_GB2312" w:hAnsi="新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，账号：</w:t>
      </w:r>
      <w:r>
        <w:rPr>
          <w:rFonts w:hint="eastAsia" w:ascii="仿宋_GB2312" w:hAnsi="新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p>
    <w:p>
      <w:pPr>
        <w:tabs>
          <w:tab w:val="left" w:pos="672"/>
        </w:tabs>
        <w:spacing w:line="540" w:lineRule="exact"/>
        <w:ind w:firstLine="470" w:firstLineChars="196"/>
        <w:rPr>
          <w:rFonts w:ascii="仿宋_GB2312" w:hAnsi="宋体" w:eastAsia="仿宋_GB2312" w:cs="Times New Roman"/>
          <w:sz w:val="24"/>
          <w:szCs w:val="24"/>
        </w:rPr>
      </w:pPr>
      <w:r>
        <w:rPr>
          <w:rFonts w:hint="eastAsia" w:ascii="仿宋_GB2312" w:hAnsi="Courier New" w:eastAsia="仿宋_GB2312" w:cs="Times New Roman"/>
          <w:sz w:val="24"/>
          <w:szCs w:val="24"/>
        </w:rPr>
        <w:t>第二条  丙方和</w:t>
      </w:r>
      <w:r>
        <w:rPr>
          <w:rFonts w:hint="eastAsia" w:ascii="仿宋_GB2312" w:hAnsi="宋体" w:eastAsia="仿宋_GB2312" w:cs="Times New Roman"/>
          <w:sz w:val="24"/>
          <w:szCs w:val="24"/>
        </w:rPr>
        <w:t>丁方同意甲方和乙方对监管账户进行监管，包括但不限于对监管账户的资金收入和支出情况进行了解和记录，并在发生本协议约定的情形时对监管账户作止付或扣收处理。</w:t>
      </w:r>
    </w:p>
    <w:p>
      <w:pPr>
        <w:tabs>
          <w:tab w:val="left" w:pos="672"/>
        </w:tabs>
        <w:spacing w:line="54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第三条  在乙方担保期内，丙方和丁方取得财政补助资金后，监管账户内的资金分别应不少于人民币（大写）</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万元，（小写）</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万元，超过部分丙方和丁方可以自由支配。</w:t>
      </w:r>
    </w:p>
    <w:p>
      <w:pPr>
        <w:tabs>
          <w:tab w:val="left" w:pos="672"/>
        </w:tabs>
        <w:spacing w:line="54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第四条  如丙方和丁方收到财政补助资金，应及时告知甲方和乙方，并将财政补助资金划至丙方的还款账户（账户名称：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，开户行：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，账号/卡号：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），用于偿还丙方在上述主合同项下的贷款本息。若丙方和丁方收到财政补助资金时，丙方的债务尚未到期，甲方或乙方可要求丙方和丁方提前将财政补助资金转入丙方的还款账户，并且要求丙方提前归还贷款。</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第五条  监管账户的止付。丙方和丁方同意甲、乙双方在发生下列情形之一时对监管账户实施止付，直至情形消除：</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1.丙方违反</w:t>
      </w:r>
      <w:r>
        <w:rPr>
          <w:rFonts w:hint="eastAsia" w:ascii="仿宋_GB2312" w:hAnsi="Courier New" w:eastAsia="仿宋_GB2312" w:cs="Times New Roman"/>
          <w:sz w:val="24"/>
          <w:szCs w:val="24"/>
        </w:rPr>
        <w:t>主合同及委保合同项</w:t>
      </w:r>
      <w:r>
        <w:rPr>
          <w:rFonts w:hint="eastAsia" w:ascii="仿宋_GB2312" w:hAnsi="Courier New" w:eastAsia="仿宋_GB2312" w:cs="Times New Roman"/>
          <w:bCs/>
          <w:sz w:val="24"/>
          <w:szCs w:val="24"/>
        </w:rPr>
        <w:t>下的约定；</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2.发生其他可能严重影响甲、乙双方在主合同和委保合同项下权利的情形。</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第六条  监管账户的扣收。丙方和丁方同意在发生下列情形之一时，甲方或乙方可从监管账户中扣收或申请扣收丙方在上述主合同项下的贷款本息及其他由丙方支付的费用：</w:t>
      </w:r>
    </w:p>
    <w:p>
      <w:pPr>
        <w:spacing w:line="54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1.主合同约定的结息日，丙方未将应偿还的贷款利息存入主合同约定的还息账户内；</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2.在主合同约定的贷款偿还（含分期偿还）期限到期日（包括甲方宣布提前到期的情形），丙方未将应偿还的贷款本息存入主合同约定的还本账户内；</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3.在上述约定的期限截止前，丙方明确表示或者以自己的行为表明不履行相应义务的。在此情形下，甲、乙双方均有权在上述期限截止前从监管账户中扣收贷款本息及其他应由丙方支付的费用；</w:t>
      </w:r>
    </w:p>
    <w:p>
      <w:pPr>
        <w:spacing w:line="540" w:lineRule="exact"/>
        <w:ind w:firstLine="510"/>
        <w:rPr>
          <w:rFonts w:ascii="仿宋_GB2312" w:hAnsi="宋体" w:eastAsia="仿宋_GB2312" w:cs="Times New Roman"/>
          <w:sz w:val="24"/>
          <w:szCs w:val="24"/>
        </w:rPr>
      </w:pPr>
      <w:r>
        <w:rPr>
          <w:rFonts w:hint="eastAsia" w:ascii="仿宋_GB2312" w:hAnsi="宋体" w:eastAsia="仿宋_GB2312" w:cs="Times New Roman"/>
          <w:sz w:val="24"/>
          <w:szCs w:val="24"/>
        </w:rPr>
        <w:t>4.主合同或委保合同约定的其他甲方或乙方有权扣收的情形；</w:t>
      </w:r>
    </w:p>
    <w:p>
      <w:pPr>
        <w:spacing w:line="540" w:lineRule="exact"/>
        <w:ind w:firstLine="510"/>
        <w:rPr>
          <w:rFonts w:ascii="仿宋_GB2312" w:hAnsi="宋体" w:eastAsia="仿宋_GB2312" w:cs="Times New Roman"/>
          <w:sz w:val="24"/>
          <w:szCs w:val="24"/>
        </w:rPr>
      </w:pPr>
      <w:r>
        <w:rPr>
          <w:rFonts w:hint="eastAsia" w:ascii="仿宋_GB2312" w:hAnsi="宋体" w:eastAsia="仿宋_GB2312" w:cs="Times New Roman"/>
          <w:sz w:val="24"/>
          <w:szCs w:val="24"/>
        </w:rPr>
        <w:t>5.甲方或乙方从监管账户扣收或申请扣收丙方在上述主合同项下的款项的范围包括但不限于全部借款本金、利息、罚息、复利、违约金、赔偿金、实现主债权或担保权利的费用和所有其他应付费用，直至上述款项全部得到清偿为止。监管账户余额不足以清偿上述全部债务的，由丙方补足；</w:t>
      </w:r>
    </w:p>
    <w:p>
      <w:pPr>
        <w:spacing w:line="540" w:lineRule="exact"/>
        <w:ind w:firstLine="510"/>
        <w:rPr>
          <w:rFonts w:ascii="仿宋_GB2312" w:hAnsi="宋体" w:eastAsia="仿宋_GB2312" w:cs="Times New Roman"/>
          <w:sz w:val="24"/>
          <w:szCs w:val="24"/>
        </w:rPr>
      </w:pPr>
      <w:r>
        <w:rPr>
          <w:rFonts w:hint="eastAsia" w:ascii="仿宋_GB2312" w:hAnsi="宋体" w:eastAsia="仿宋_GB2312" w:cs="Times New Roman"/>
          <w:sz w:val="24"/>
          <w:szCs w:val="24"/>
        </w:rPr>
        <w:t>6.甲方或乙方从监管账户中扣收或申请扣收丙方在上述主合同项下的贷款本息及其他应由丙方支付的款项的，丙方和丁方的异议期为五个工作日，自甲方或乙方通知丙方或丁方之日起计算。</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第七条  本协议履行过程中，如发生争议，由四方协商解决。协商不成的，也可按以下第</w:t>
      </w:r>
      <w:r>
        <w:rPr>
          <w:rFonts w:hint="eastAsia" w:ascii="仿宋_GB2312" w:hAnsi="宋体" w:eastAsia="仿宋_GB2312" w:cs="Times New Roman"/>
          <w:sz w:val="24"/>
          <w:szCs w:val="24"/>
          <w:u w:val="single"/>
        </w:rPr>
        <w:t xml:space="preserve"> 1 </w:t>
      </w:r>
      <w:r>
        <w:rPr>
          <w:rFonts w:hint="eastAsia" w:ascii="仿宋_GB2312" w:hAnsi="宋体" w:eastAsia="仿宋_GB2312" w:cs="Times New Roman"/>
          <w:sz w:val="24"/>
          <w:szCs w:val="24"/>
        </w:rPr>
        <w:t>种方式解决：</w:t>
      </w:r>
    </w:p>
    <w:p>
      <w:pPr>
        <w:spacing w:line="540" w:lineRule="exact"/>
        <w:ind w:firstLine="480" w:firstLineChars="200"/>
        <w:rPr>
          <w:rFonts w:ascii="仿宋_GB2312" w:hAnsi="仿宋_GB2312" w:eastAsia="仿宋_GB2312" w:cs="仿宋_GB2312"/>
          <w:sz w:val="24"/>
          <w:szCs w:val="24"/>
        </w:rPr>
      </w:pPr>
      <w:r>
        <w:rPr>
          <w:rFonts w:hint="eastAsia" w:ascii="仿宋_GB2312" w:hAnsi="宋体" w:eastAsia="仿宋_GB2312" w:cs="Times New Roman"/>
          <w:sz w:val="24"/>
          <w:szCs w:val="24"/>
        </w:rPr>
        <w:t>1.诉讼。</w:t>
      </w:r>
      <w:r>
        <w:rPr>
          <w:rFonts w:hint="eastAsia" w:ascii="仿宋_GB2312" w:hAnsi="仿宋_GB2312" w:eastAsia="仿宋_GB2312" w:cs="仿宋_GB2312"/>
          <w:sz w:val="24"/>
          <w:szCs w:val="24"/>
        </w:rPr>
        <w:t>双方一致同意由</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人民法院管辖。（1）甲方住所地；（2）乙方住所地；（3）丁方所在地；（4）丙方所在地；</w:t>
      </w:r>
      <w:r>
        <w:rPr>
          <w:rFonts w:hint="eastAsia" w:ascii="仿宋_GB2312" w:hAnsi="宋体" w:eastAsia="仿宋_GB2312" w:cs="Times New Roman"/>
          <w:bCs/>
          <w:sz w:val="24"/>
          <w:szCs w:val="24"/>
        </w:rPr>
        <w:t>（5）协议签订地；（6）协议履行地；（7）其他</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2.仲裁。提交</w:t>
      </w:r>
      <w:r>
        <w:rPr>
          <w:rFonts w:hint="eastAsia" w:ascii="仿宋_GB2312" w:hAnsi="宋体" w:eastAsia="仿宋_GB2312" w:cs="Times New Roman"/>
          <w:sz w:val="24"/>
          <w:szCs w:val="24"/>
          <w:u w:val="single"/>
        </w:rPr>
        <w:t xml:space="preserve">     /      </w:t>
      </w:r>
      <w:r>
        <w:rPr>
          <w:rFonts w:hint="eastAsia" w:ascii="仿宋_GB2312" w:hAnsi="宋体" w:eastAsia="仿宋_GB2312" w:cs="Times New Roman"/>
          <w:sz w:val="24"/>
          <w:szCs w:val="24"/>
        </w:rPr>
        <w:t>（仲裁机构全称）按其仲裁规则进行仲裁。</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第八条  在诉讼或仲裁期间，本协议不涉及争议的条款仍须履行。</w:t>
      </w:r>
    </w:p>
    <w:p>
      <w:pPr>
        <w:spacing w:line="540" w:lineRule="exact"/>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第九条 在丙方债务履行期内的其他约定：</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1.甲方、丙方和丁方保证，未经乙方书面同意，不得就监管账户开通或使用网上银行等电子渠道功能；</w:t>
      </w:r>
    </w:p>
    <w:p>
      <w:pPr>
        <w:spacing w:line="540" w:lineRule="exact"/>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2.丙方和丁方将监管账户的预留印鉴中的“</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章”交给乙方保管，甲方为丙方和丁方办理监管账户或印鉴的挂失解挂，须取得乙方的书面同意。</w:t>
      </w:r>
    </w:p>
    <w:p>
      <w:pPr>
        <w:spacing w:line="5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第十条  本协议经四方签字或盖章之日起生效。本协议一式四份，四方各执一份，具有同等效力。</w:t>
      </w:r>
    </w:p>
    <w:p>
      <w:pPr>
        <w:spacing w:line="540" w:lineRule="exact"/>
        <w:rPr>
          <w:rFonts w:ascii="仿宋_GB2312" w:hAnsi="宋体" w:eastAsia="仿宋_GB2312" w:cs="Times New Roman"/>
          <w:sz w:val="24"/>
          <w:szCs w:val="24"/>
        </w:rPr>
      </w:pP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甲方：                         （签章）       </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法定代表人（或授权代表人）：</w:t>
      </w:r>
    </w:p>
    <w:p>
      <w:pPr>
        <w:spacing w:line="540" w:lineRule="exact"/>
        <w:rPr>
          <w:rFonts w:ascii="仿宋_GB2312" w:hAnsi="宋体" w:eastAsia="仿宋_GB2312" w:cs="Times New Roman"/>
          <w:sz w:val="24"/>
          <w:szCs w:val="24"/>
        </w:rPr>
      </w:pP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乙方：辽宁省农业信贷融资担保有限责任公司 （签章）     </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法定代表人（或授权代表人）：</w:t>
      </w:r>
    </w:p>
    <w:p>
      <w:pPr>
        <w:spacing w:line="540" w:lineRule="exact"/>
        <w:rPr>
          <w:rFonts w:ascii="仿宋_GB2312" w:hAnsi="宋体" w:eastAsia="仿宋_GB2312" w:cs="Times New Roman"/>
          <w:sz w:val="24"/>
          <w:szCs w:val="24"/>
        </w:rPr>
      </w:pP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丙方：                         （签章）</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法定代表人（或授权代表人）：</w:t>
      </w:r>
    </w:p>
    <w:p>
      <w:pPr>
        <w:spacing w:line="540" w:lineRule="exact"/>
        <w:rPr>
          <w:rFonts w:ascii="仿宋_GB2312" w:hAnsi="宋体" w:eastAsia="仿宋_GB2312" w:cs="Times New Roman"/>
          <w:sz w:val="24"/>
          <w:szCs w:val="24"/>
        </w:rPr>
      </w:pP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丁方：</w:t>
      </w:r>
      <w:r>
        <w:rPr>
          <w:rFonts w:hint="eastAsia" w:ascii="仿宋_GB2312" w:hAnsi="Courier New" w:eastAsia="仿宋_GB2312" w:cs="Times New Roman"/>
          <w:b/>
          <w:sz w:val="24"/>
          <w:szCs w:val="24"/>
        </w:rPr>
        <w:t xml:space="preserve">                         </w:t>
      </w:r>
      <w:r>
        <w:rPr>
          <w:rFonts w:hint="eastAsia" w:ascii="仿宋_GB2312" w:hAnsi="宋体" w:eastAsia="仿宋_GB2312" w:cs="Times New Roman"/>
          <w:sz w:val="24"/>
          <w:szCs w:val="24"/>
        </w:rPr>
        <w:t xml:space="preserve">（签章）      </w:t>
      </w:r>
    </w:p>
    <w:p>
      <w:pPr>
        <w:spacing w:line="54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法定代表人（或授权代表人）：</w:t>
      </w:r>
    </w:p>
    <w:p>
      <w:pPr>
        <w:spacing w:line="540" w:lineRule="exact"/>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 xml:space="preserve">签约时间：   </w:t>
      </w:r>
      <w:r>
        <w:rPr>
          <w:rFonts w:ascii="仿宋_GB2312" w:hAnsi="宋体" w:eastAsia="仿宋_GB2312" w:cs="Times New Roman"/>
          <w:b/>
          <w:bCs/>
          <w:sz w:val="24"/>
          <w:szCs w:val="24"/>
        </w:rPr>
        <w:t xml:space="preserve">      </w:t>
      </w:r>
      <w:r>
        <w:rPr>
          <w:rFonts w:hint="eastAsia" w:ascii="仿宋_GB2312" w:hAnsi="宋体" w:eastAsia="仿宋_GB2312" w:cs="Times New Roman"/>
          <w:b/>
          <w:bCs/>
          <w:sz w:val="24"/>
          <w:szCs w:val="24"/>
        </w:rPr>
        <w:t xml:space="preserve">年  </w:t>
      </w:r>
      <w:r>
        <w:rPr>
          <w:rFonts w:ascii="仿宋_GB2312" w:hAnsi="宋体" w:eastAsia="仿宋_GB2312" w:cs="Times New Roman"/>
          <w:b/>
          <w:bCs/>
          <w:sz w:val="24"/>
          <w:szCs w:val="24"/>
        </w:rPr>
        <w:t xml:space="preserve">  </w:t>
      </w:r>
      <w:r>
        <w:rPr>
          <w:rFonts w:hint="eastAsia" w:ascii="仿宋_GB2312" w:hAnsi="宋体" w:eastAsia="仿宋_GB2312" w:cs="Times New Roman"/>
          <w:b/>
          <w:bCs/>
          <w:sz w:val="24"/>
          <w:szCs w:val="24"/>
        </w:rPr>
        <w:t xml:space="preserve">月  </w:t>
      </w:r>
      <w:r>
        <w:rPr>
          <w:rFonts w:ascii="仿宋_GB2312" w:hAnsi="宋体" w:eastAsia="仿宋_GB2312" w:cs="Times New Roman"/>
          <w:b/>
          <w:bCs/>
          <w:sz w:val="24"/>
          <w:szCs w:val="24"/>
        </w:rPr>
        <w:t xml:space="preserve">  </w:t>
      </w:r>
      <w:r>
        <w:rPr>
          <w:rFonts w:hint="eastAsia" w:ascii="仿宋_GB2312" w:hAnsi="宋体" w:eastAsia="仿宋_GB2312" w:cs="Times New Roman"/>
          <w:b/>
          <w:bCs/>
          <w:sz w:val="24"/>
          <w:szCs w:val="24"/>
        </w:rPr>
        <w:t>日</w:t>
      </w:r>
    </w:p>
    <w:p>
      <w:pPr>
        <w:spacing w:line="540" w:lineRule="exact"/>
        <w:rPr>
          <w:rFonts w:hint="eastAsia" w:ascii="黑体" w:hAnsi="黑体" w:eastAsia="黑体" w:cs="黑体"/>
          <w:bCs/>
          <w:kern w:val="0"/>
          <w:sz w:val="32"/>
          <w:szCs w:val="32"/>
        </w:rPr>
      </w:pPr>
    </w:p>
    <w:p>
      <w:pPr>
        <w:spacing w:line="540" w:lineRule="exact"/>
        <w:rPr>
          <w:rFonts w:ascii="黑体" w:hAnsi="黑体" w:eastAsia="黑体" w:cs="黑体"/>
          <w:bCs/>
          <w:kern w:val="0"/>
          <w:sz w:val="32"/>
          <w:szCs w:val="32"/>
        </w:rPr>
      </w:pPr>
      <w:r>
        <w:rPr>
          <w:rFonts w:hint="eastAsia" w:ascii="黑体" w:hAnsi="黑体" w:eastAsia="黑体" w:cs="黑体"/>
          <w:bCs/>
          <w:kern w:val="0"/>
          <w:sz w:val="32"/>
          <w:szCs w:val="32"/>
        </w:rPr>
        <w:t>附件</w:t>
      </w:r>
      <w:r>
        <w:rPr>
          <w:rFonts w:ascii="黑体" w:hAnsi="黑体" w:eastAsia="黑体" w:cs="黑体"/>
          <w:bCs/>
          <w:kern w:val="0"/>
          <w:sz w:val="32"/>
          <w:szCs w:val="32"/>
        </w:rPr>
        <w:t>6</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jc w:val="center"/>
        <w:textAlignment w:val="auto"/>
        <w:rPr>
          <w:rFonts w:ascii="宋体" w:hAnsi="宋体" w:eastAsia="宋体" w:cs="宋体"/>
          <w:b/>
          <w:kern w:val="0"/>
          <w:sz w:val="44"/>
          <w:szCs w:val="44"/>
        </w:rPr>
      </w:pPr>
      <w:r>
        <w:rPr>
          <w:rFonts w:hint="eastAsia" w:ascii="宋体" w:hAnsi="宋体" w:eastAsia="宋体" w:cs="宋体"/>
          <w:b/>
          <w:bCs/>
          <w:kern w:val="0"/>
          <w:sz w:val="44"/>
          <w:szCs w:val="44"/>
        </w:rPr>
        <w:t>财政补助收益还款承诺函</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辽宁省农业信贷融资担保有限责任公司:</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ind w:firstLine="56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鉴于：借款人在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（银行）办理借款人民币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万元（借款合同编号为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），由辽宁省农业信贷融资担保有限责任公司提供担保。 </w:t>
      </w:r>
      <w:r>
        <w:rPr>
          <w:rFonts w:hint="eastAsia" w:ascii="仿宋_GB2312" w:hAnsi="仿宋_GB2312" w:eastAsia="仿宋_GB2312" w:cs="仿宋_GB2312"/>
          <w:kern w:val="0"/>
          <w:sz w:val="28"/>
          <w:szCs w:val="28"/>
          <w:u w:val="single"/>
        </w:rPr>
        <w:t xml:space="preserve">借款人：          反担保保证人：         </w:t>
      </w:r>
      <w:r>
        <w:rPr>
          <w:rFonts w:hint="eastAsia" w:ascii="仿宋_GB2312" w:hAnsi="仿宋_GB2312" w:eastAsia="仿宋_GB2312" w:cs="仿宋_GB2312"/>
          <w:kern w:val="0"/>
          <w:sz w:val="28"/>
          <w:szCs w:val="28"/>
        </w:rPr>
        <w:t>现作出以下承诺：</w:t>
      </w:r>
    </w:p>
    <w:p>
      <w:pPr>
        <w:keepNext w:val="0"/>
        <w:keepLines w:val="0"/>
        <w:pageBreakBefore w:val="0"/>
        <w:widowControl/>
        <w:numPr>
          <w:ilvl w:val="0"/>
          <w:numId w:val="1"/>
        </w:numPr>
        <w:kinsoku/>
        <w:wordWrap/>
        <w:overflowPunct/>
        <w:topLinePunct w:val="0"/>
        <w:autoSpaceDE/>
        <w:autoSpaceDN/>
        <w:bidi w:val="0"/>
        <w:adjustRightInd/>
        <w:snapToGrid/>
        <w:spacing w:beforeLines="0" w:beforeAutospacing="0" w:afterLines="0" w:afterAutospacing="0" w:line="560" w:lineRule="exact"/>
        <w:ind w:firstLine="55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日开始，借款人和反担保保证人所获得的财政补助收益（包括但不限于国家、省、市、县级各类财政补助、贴费、贴息、奖励收益等）均作为辽宁省农业信贷融资担保有限责任公司的反担保质押范围。</w:t>
      </w:r>
    </w:p>
    <w:p>
      <w:pPr>
        <w:keepNext w:val="0"/>
        <w:keepLines w:val="0"/>
        <w:pageBreakBefore w:val="0"/>
        <w:widowControl/>
        <w:numPr>
          <w:ilvl w:val="0"/>
          <w:numId w:val="1"/>
        </w:numPr>
        <w:kinsoku/>
        <w:wordWrap/>
        <w:overflowPunct/>
        <w:topLinePunct w:val="0"/>
        <w:autoSpaceDE/>
        <w:autoSpaceDN/>
        <w:bidi w:val="0"/>
        <w:adjustRightInd/>
        <w:snapToGrid/>
        <w:spacing w:beforeLines="0" w:beforeAutospacing="0" w:afterLines="0" w:afterAutospacing="0" w:line="560" w:lineRule="exact"/>
        <w:ind w:firstLine="55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如财政补助资金到位，财政补贴款将直接支付或扣划于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名下账户（账户名称：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卡号/账号号：</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__________</w:t>
      </w:r>
      <w:r>
        <w:rPr>
          <w:rFonts w:hint="eastAsia" w:ascii="仿宋_GB2312" w:hAnsi="仿宋_GB2312" w:eastAsia="仿宋_GB2312" w:cs="仿宋_GB2312"/>
          <w:kern w:val="0"/>
          <w:sz w:val="28"/>
          <w:szCs w:val="28"/>
        </w:rPr>
        <w:t>收到财政补助资金后，将该笔补助资金划至借款人名下账户（开户行：</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卡号/账号：</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），用于归还上述贷款。</w:t>
      </w:r>
    </w:p>
    <w:p>
      <w:pPr>
        <w:keepNext w:val="0"/>
        <w:keepLines w:val="0"/>
        <w:pageBreakBefore w:val="0"/>
        <w:widowControl/>
        <w:numPr>
          <w:ilvl w:val="0"/>
          <w:numId w:val="1"/>
        </w:numPr>
        <w:kinsoku/>
        <w:wordWrap/>
        <w:overflowPunct/>
        <w:topLinePunct w:val="0"/>
        <w:autoSpaceDE/>
        <w:autoSpaceDN/>
        <w:bidi w:val="0"/>
        <w:adjustRightInd/>
        <w:snapToGrid/>
        <w:spacing w:beforeLines="0" w:beforeAutospacing="0" w:afterLines="0" w:afterAutospacing="0" w:line="560" w:lineRule="exact"/>
        <w:ind w:firstLine="55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同意辽宁省农业信贷融资担保有限责任公司及借款银行监控该账户。</w:t>
      </w:r>
    </w:p>
    <w:p>
      <w:pPr>
        <w:keepNext w:val="0"/>
        <w:keepLines w:val="0"/>
        <w:pageBreakBefore w:val="0"/>
        <w:widowControl/>
        <w:numPr>
          <w:ilvl w:val="0"/>
          <w:numId w:val="1"/>
        </w:numPr>
        <w:kinsoku/>
        <w:wordWrap/>
        <w:overflowPunct/>
        <w:topLinePunct w:val="0"/>
        <w:autoSpaceDE/>
        <w:autoSpaceDN/>
        <w:bidi w:val="0"/>
        <w:adjustRightInd/>
        <w:snapToGrid/>
        <w:spacing w:beforeLines="0" w:beforeAutospacing="0" w:afterLines="0" w:afterAutospacing="0" w:line="560" w:lineRule="exact"/>
        <w:ind w:firstLine="55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如借款人贷款到期未能偿还，均可直接划扣财政补助资金归还银行贷款或偿还辽宁省农业信贷融资担保有限责任公司代偿款，直至完全弥补其代偿及损失为止。</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借款人：            反担保保证人： </w:t>
      </w:r>
      <w:r>
        <w:rPr>
          <w:rFonts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ind w:firstLine="840" w:firstLineChars="3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区     </w:t>
      </w:r>
      <w:r>
        <w:rPr>
          <w:rFonts w:hint="eastAsia" w:ascii="仿宋_GB2312" w:hAnsi="仿宋_GB2312" w:eastAsia="仿宋_GB2312" w:cs="仿宋_GB2312"/>
          <w:kern w:val="0"/>
          <w:sz w:val="28"/>
          <w:szCs w:val="28"/>
        </w:rPr>
        <w:t>局</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560" w:lineRule="exact"/>
        <w:jc w:val="both"/>
        <w:textAlignment w:val="auto"/>
        <w:rPr>
          <w:rFonts w:ascii="仿宋_GB2312" w:eastAsia="仿宋_GB2312"/>
          <w:sz w:val="32"/>
          <w:szCs w:val="32"/>
        </w:rPr>
      </w:pPr>
      <w:r>
        <w:rPr>
          <w:rFonts w:hint="eastAsia" w:ascii="仿宋_GB2312" w:hAnsi="仿宋_GB2312" w:eastAsia="仿宋_GB2312" w:cs="仿宋_GB2312"/>
          <w:kern w:val="0"/>
          <w:sz w:val="28"/>
          <w:szCs w:val="28"/>
        </w:rPr>
        <w:t>日期：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44"/>
          <w:szCs w:val="44"/>
        </w:rPr>
      </w:pPr>
    </w:p>
    <w:p>
      <w:bookmarkStart w:id="0" w:name="_GoBack"/>
      <w:bookmarkEnd w:id="0"/>
    </w:p>
    <w:sectPr>
      <w:footerReference r:id="rId4" w:type="default"/>
      <w:pgSz w:w="11906" w:h="16838"/>
      <w:pgMar w:top="1417" w:right="1800" w:bottom="1417"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D41C1"/>
    <w:rsid w:val="6A8D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2020-12-09T07:41:00Z</dcterms:created>
  <dc:creator>尧尧</dc:creator>
  <cp:lastModifiedBy>尧尧</cp:lastModifiedBy>
  <dcterms:modified xsi:type="dcterms:W3CDTF">2020-12-09T07:42:08Z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