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szCs w:val="52"/>
          <w:sz w:val="52"/>
          <w:kern w:val="2"/>
          <w:lang w:val="en-US" w:eastAsia="zh-CN" w:bidi="ar-SA"/>
          <w:rFonts w:ascii="宋体" w:hAnsi="宋体"/>
        </w:rPr>
        <w:spacing w:line="540" w:lineRule="exact"/>
        <w:jc w:val="center"/>
        <w:textAlignment w:val="baseline"/>
      </w:pPr>
    </w:p>
    <w:p>
      <w:pPr>
        <w:pStyle w:val="Normal"/>
        <w:rPr>
          <w:rStyle w:val="NormalCharacter"/>
          <w:b/>
          <w:szCs w:val="52"/>
          <w:sz w:val="52"/>
          <w:kern w:val="2"/>
          <w:lang w:val="en-US" w:eastAsia="zh-CN" w:bidi="ar-SA"/>
          <w:rFonts w:ascii="宋体" w:hAnsi="宋体"/>
        </w:rPr>
        <w:spacing w:line="540" w:lineRule="exact"/>
        <w:jc w:val="center"/>
        <w:textAlignment w:val="baseline"/>
      </w:pPr>
    </w:p>
    <w:p>
      <w:pPr>
        <w:pStyle w:val="Normal"/>
        <w:rPr>
          <w:rStyle w:val="NormalCharacter"/>
          <w:b/>
          <w:szCs w:val="52"/>
          <w:sz w:val="52"/>
          <w:kern w:val="2"/>
          <w:lang w:val="en-US" w:eastAsia="zh-CN" w:bidi="ar-SA"/>
          <w:rFonts w:ascii="宋体" w:hAnsi="宋体"/>
        </w:rPr>
        <w:spacing w:line="540" w:lineRule="exact"/>
        <w:jc w:val="center"/>
        <w:textAlignment w:val="baseline"/>
      </w:pPr>
    </w:p>
    <w:p>
      <w:pPr>
        <w:pStyle w:val="Normal"/>
        <w:rPr>
          <w:rStyle w:val="NormalCharacter"/>
          <w:b/>
          <w:szCs w:val="52"/>
          <w:sz w:val="52"/>
          <w:kern w:val="2"/>
          <w:lang w:val="en-US" w:eastAsia="zh-CN" w:bidi="ar-SA"/>
          <w:rFonts w:ascii="宋体" w:hAnsi="宋体"/>
        </w:rPr>
        <w:spacing w:line="540" w:lineRule="exact"/>
        <w:jc w:val="center"/>
        <w:textAlignment w:val="baseline"/>
      </w:pPr>
    </w:p>
    <w:p>
      <w:pPr>
        <w:pStyle w:val="Normal"/>
        <w:rPr>
          <w:rStyle w:val="NormalCharacter"/>
          <w:b/>
          <w:szCs w:val="52"/>
          <w:sz w:val="52"/>
          <w:kern w:val="2"/>
          <w:lang w:val="en-US" w:eastAsia="zh-CN" w:bidi="ar-SA"/>
          <w:rFonts w:ascii="宋体" w:hAnsi="宋体"/>
        </w:rPr>
        <w:spacing w:line="540" w:lineRule="exact"/>
        <w:jc w:val="center"/>
        <w:textAlignment w:val="baseline"/>
      </w:pPr>
    </w:p>
    <w:p>
      <w:pPr>
        <w:pStyle w:val="Normal"/>
        <w:rPr>
          <w:rStyle w:val="NormalCharacter"/>
          <w:b/>
          <w:szCs w:val="52"/>
          <w:sz w:val="52"/>
          <w:kern w:val="2"/>
          <w:lang w:val="en-US" w:eastAsia="zh-CN" w:bidi="ar-SA"/>
          <w:rFonts w:ascii="宋体" w:hAnsi="宋体"/>
        </w:rPr>
        <w:spacing w:line="480" w:lineRule="auto"/>
        <w:jc w:val="center"/>
        <w:textAlignment w:val="baseline"/>
      </w:pPr>
      <w:r w:rsidR="00566d25">
        <w:rPr>
          <w:rStyle w:val="NormalCharacter"/>
          <w:b/>
          <w:szCs w:val="52"/>
          <w:sz w:val="52"/>
          <w:kern w:val="2"/>
          <w:lang w:val="en-US" w:eastAsia="zh-CN" w:bidi="ar-SA"/>
          <w:rFonts w:ascii="宋体" w:hAnsi="宋体"/>
        </w:rPr>
        <w:t xml:space="preserve">盘锦市生态环境局 2019年度</w:t>
      </w:r>
    </w:p>
    <w:p>
      <w:pPr>
        <w:pStyle w:val="Normal"/>
        <w:rPr>
          <w:rStyle w:val="NormalCharacter"/>
          <w:b/>
          <w:szCs w:val="52"/>
          <w:sz w:val="52"/>
          <w:kern w:val="2"/>
          <w:lang w:val="en-US" w:eastAsia="zh-CN" w:bidi="ar-SA"/>
          <w:rFonts w:ascii="宋体" w:hAnsi="宋体"/>
        </w:rPr>
        <w:spacing w:line="480" w:lineRule="auto"/>
        <w:jc w:val="center"/>
        <w:textAlignment w:val="baseline"/>
      </w:pPr>
      <w:r w:rsidR="00566d25">
        <w:rPr>
          <w:rStyle w:val="NormalCharacter"/>
          <w:b/>
          <w:szCs w:val="52"/>
          <w:sz w:val="52"/>
          <w:kern w:val="2"/>
          <w:lang w:val="en-US" w:eastAsia="zh-CN" w:bidi="ar-SA"/>
          <w:rFonts w:ascii="宋体" w:hAnsi="宋体"/>
        </w:rPr>
        <w:t xml:space="preserve">部门决算公开说明</w:t>
      </w: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lang w:val="en-US" w:eastAsia="zh-CN" w:bidi="ar-SA"/>
        </w:rPr>
        <w:spacing w:line="540" w:lineRule="exact"/>
        <w:jc w:val="center"/>
        <w:textAlignment w:val="baseline"/>
      </w:pPr>
    </w:p>
    <w:p>
      <w:pPr>
        <w:pStyle w:val="Normal"/>
        <w:rPr>
          <w:rStyle w:val="NormalCharacter"/>
          <w:b/>
          <w:szCs w:val="44"/>
          <w:sz w:val="44"/>
          <w:kern w:val="2"/>
          <w:lang w:val="en-US" w:eastAsia="zh-CN" w:bidi="ar-SA"/>
        </w:rPr>
        <w:spacing w:line="540" w:lineRule="exact"/>
        <w:jc w:val="center"/>
        <w:textAlignment w:val="baseline"/>
      </w:pPr>
    </w:p>
    <w:p>
      <w:pPr>
        <w:pStyle w:val="Normal"/>
        <w:rPr>
          <w:rStyle w:val="NormalCharacter"/>
          <w:b/>
          <w:szCs w:val="44"/>
          <w:sz w:val="44"/>
          <w:kern w:val="2"/>
          <w:lang w:val="en-US" w:eastAsia="zh-CN" w:bidi="ar-SA"/>
        </w:rPr>
        <w:spacing w:line="540" w:lineRule="exact"/>
        <w:jc w:val="center"/>
        <w:textAlignment w:val="baseline"/>
      </w:pPr>
    </w:p>
    <w:p>
      <w:pPr>
        <w:pStyle w:val="Normal"/>
        <w:rPr>
          <w:rStyle w:val="NormalCharacter"/>
          <w:b/>
          <w:szCs w:val="44"/>
          <w:sz w:val="44"/>
          <w:kern w:val="2"/>
          <w:lang w:val="en-US" w:eastAsia="zh-CN" w:bidi="ar-SA"/>
        </w:rPr>
        <w:spacing w:line="540" w:lineRule="exact"/>
        <w:jc w:val="center"/>
        <w:textAlignment w:val="baseline"/>
      </w:pPr>
    </w:p>
    <w:p>
      <w:pPr>
        <w:pStyle w:val="Normal"/>
        <w:rPr>
          <w:rStyle w:val="NormalCharacter"/>
          <w:b/>
          <w:szCs w:val="44"/>
          <w:sz w:val="44"/>
          <w:kern w:val="2"/>
          <w:lang w:val="en-US" w:eastAsia="zh-CN" w:bidi="ar-SA"/>
        </w:rPr>
        <w:spacing w:line="540" w:lineRule="exact"/>
        <w:jc w:val="center"/>
        <w:textAlignment w:val="baseline"/>
      </w:pPr>
    </w:p>
    <w:p>
      <w:pPr>
        <w:pStyle w:val="Normal"/>
        <w:rPr>
          <w:rStyle w:val="NormalCharacter"/>
          <w:b/>
          <w:szCs w:val="44"/>
          <w:sz w:val="44"/>
          <w:kern w:val="2"/>
          <w:lang w:val="en-US" w:eastAsia="zh-CN" w:bidi="ar-SA"/>
        </w:rPr>
        <w:spacing w:line="540" w:lineRule="exact"/>
        <w:jc w:val="center"/>
        <w:textAlignment w:val="baseline"/>
      </w:pPr>
      <w:r w:rsidR="00566d25">
        <w:rPr>
          <w:rStyle w:val="NormalCharacter"/>
          <w:b/>
          <w:szCs w:val="44"/>
          <w:sz w:val="44"/>
          <w:kern w:val="2"/>
          <w:lang w:val="en-US" w:eastAsia="zh-CN" w:bidi="ar-SA"/>
        </w:rPr>
        <w:t xml:space="preserve">目    录</w:t>
      </w:r>
    </w:p>
    <w:p>
      <w:pPr>
        <w:pStyle w:val="Normal"/>
        <w:rPr>
          <w:rStyle w:val="NormalCharacter"/>
          <w:b/>
          <w:szCs w:val="44"/>
          <w:sz w:val="44"/>
          <w:kern w:val="2"/>
          <w:u w:val="single"/>
          <w:lang w:val="en-US" w:eastAsia="zh-CN" w:bidi="ar-SA"/>
        </w:rPr>
        <w:spacing w:line="540" w:lineRule="exact"/>
        <w:jc w:val="both"/>
        <w:textAlignment w:val="baseline"/>
      </w:pPr>
    </w:p>
    <w:p>
      <w:pPr>
        <w:pStyle w:val="Normal"/>
        <w:rPr>
          <w:rStyle w:val="NormalCharacter"/>
          <w:b/>
          <w:szCs w:val="44"/>
          <w:sz w:val="44"/>
          <w:kern w:val="2"/>
          <w:u w:val="single"/>
          <w:lang w:val="en-US" w:eastAsia="zh-CN" w:bidi="ar-SA"/>
        </w:rPr>
        <w:spacing w:line="540" w:lineRule="exact"/>
        <w:jc w:val="both"/>
        <w:textAlignment w:val="baseline"/>
      </w:pPr>
    </w:p>
    <w:p>
      <w:pPr>
        <w:pStyle w:val="Normal"/>
        <w:rPr>
          <w:rStyle w:val="NormalCharacter"/>
          <w:szCs w:val="32"/>
          <w:sz w:val="32"/>
          <w:kern w:val="2"/>
          <w:lang w:val="en-US" w:eastAsia="zh-CN" w:bidi="ar-SA"/>
          <w:rFonts w:ascii="黑体" w:eastAsia="黑体" w:hAnsi="黑体"/>
        </w:rPr>
        <w:spacing w:line="540" w:lineRule="exact"/>
        <w:jc w:val="both"/>
        <w:textAlignment w:val="baseline"/>
      </w:pPr>
      <w:r w:rsidR="00566d25">
        <w:rPr>
          <w:rStyle w:val="NormalCharacter"/>
          <w:szCs w:val="32"/>
          <w:sz w:val="32"/>
          <w:kern w:val="2"/>
          <w:lang w:val="en-US" w:eastAsia="zh-CN" w:bidi="ar-SA"/>
          <w:rFonts w:ascii="黑体" w:eastAsia="黑体" w:hAnsi="黑体"/>
        </w:rPr>
        <w:t xml:space="preserve">第一部分    盘锦市生态环境局概况</w:t>
      </w:r>
    </w:p>
    <w:p>
      <w:pPr>
        <w:pStyle w:val="Normal"/>
        <w:rPr>
          <w:rStyle w:val="NormalCharacter"/>
          <w:szCs w:val="32"/>
          <w:sz w:val="32"/>
          <w:kern w:val="2"/>
          <w:lang w:val="en-US" w:eastAsia="zh-CN" w:bidi="ar-SA"/>
          <w:rFonts w:ascii="仿宋_GB2312" w:eastAsia="仿宋_GB2312" w:hAnsi="黑体"/>
        </w:rPr>
        <w:ind w:hanging="720" w:left="720"/>
        <w:spacing w:line="540" w:lineRule="exact"/>
        <w:jc w:val="both"/>
        <w:textAlignment w:val="baseline"/>
        <w:numPr>
          <w:ilvl w:val="0"/>
          <w:numId w:val="1"/>
        </w:numPr>
      </w:pPr>
      <w:r w:rsidR="00566d25">
        <w:rPr>
          <w:rStyle w:val="NormalCharacter"/>
          <w:szCs w:val="32"/>
          <w:sz w:val="32"/>
          <w:kern w:val="2"/>
          <w:lang w:val="en-US" w:eastAsia="zh-CN" w:bidi="ar-SA"/>
          <w:rFonts w:ascii="仿宋_GB2312" w:eastAsia="仿宋_GB2312" w:hAnsi="黑体"/>
        </w:rPr>
        <w:t xml:space="preserve">主要职责及机构设置情况</w:t>
      </w:r>
    </w:p>
    <w:p>
      <w:pPr>
        <w:pStyle w:val="Normal"/>
        <w:rPr>
          <w:rStyle w:val="NormalCharacter"/>
          <w:szCs w:val="32"/>
          <w:sz w:val="32"/>
          <w:kern w:val="2"/>
          <w:lang w:val="en-US" w:eastAsia="zh-CN" w:bidi="ar-SA"/>
          <w:rFonts w:ascii="仿宋_GB2312" w:eastAsia="仿宋_GB2312" w:hAnsi="黑体"/>
        </w:rPr>
        <w:ind w:hanging="720" w:left="720"/>
        <w:spacing w:line="540" w:lineRule="exact"/>
        <w:jc w:val="both"/>
        <w:textAlignment w:val="baseline"/>
        <w:numPr>
          <w:ilvl w:val="0"/>
          <w:numId w:val="1"/>
        </w:numPr>
      </w:pPr>
      <w:r w:rsidR="00566d25">
        <w:rPr>
          <w:rStyle w:val="NormalCharacter"/>
          <w:szCs w:val="32"/>
          <w:sz w:val="32"/>
          <w:kern w:val="2"/>
          <w:lang w:val="en-US" w:eastAsia="zh-CN" w:bidi="ar-SA"/>
          <w:rFonts w:ascii="仿宋_GB2312" w:eastAsia="仿宋_GB2312" w:hAnsi="黑体"/>
        </w:rPr>
        <w:t xml:space="preserve">部门决算单位构成</w:t>
      </w:r>
    </w:p>
    <w:p>
      <w:pPr>
        <w:pStyle w:val="Normal"/>
        <w:rPr>
          <w:rStyle w:val="NormalCharacter"/>
          <w:szCs w:val="32"/>
          <w:sz w:val="32"/>
          <w:kern w:val="2"/>
          <w:lang w:val="en-US" w:eastAsia="zh-CN" w:bidi="ar-SA"/>
          <w:rFonts w:ascii="黑体" w:eastAsia="黑体" w:hAnsi="黑体"/>
        </w:rPr>
        <w:spacing w:line="540" w:lineRule="exact"/>
        <w:jc w:val="both"/>
        <w:textAlignment w:val="baseline"/>
      </w:pPr>
      <w:r w:rsidR="00566d25">
        <w:rPr>
          <w:rStyle w:val="NormalCharacter"/>
          <w:szCs w:val="32"/>
          <w:sz w:val="32"/>
          <w:kern w:val="2"/>
          <w:lang w:val="en-US" w:eastAsia="zh-CN" w:bidi="ar-SA"/>
          <w:rFonts w:ascii="黑体" w:eastAsia="黑体" w:hAnsi="黑体"/>
        </w:rPr>
        <w:t xml:space="preserve">第二部分    盘锦市生态环境局2019年度部门决算报表</w:t>
      </w:r>
    </w:p>
    <w:p>
      <w:pPr>
        <w:pStyle w:val="Normal"/>
        <w:rPr>
          <w:rStyle w:val="NormalCharacter"/>
          <w:szCs w:val="32"/>
          <w:sz w:val="32"/>
          <w:kern w:val="2"/>
          <w:lang w:val="en-US" w:eastAsia="zh-CN" w:bidi="ar-SA"/>
          <w:rFonts w:ascii="仿宋_GB2312" w:eastAsia="仿宋_GB2312" w:hAnsi="黑体"/>
        </w:rPr>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一、</w:t>
      </w:r>
      <w:r w:rsidR="00566d25">
        <w:rPr>
          <w:rStyle w:val="NormalCharacter"/>
          <w:szCs w:val="32"/>
          <w:sz w:val="32"/>
          <w:kern w:val="2"/>
          <w:lang w:val="en-US" w:eastAsia="zh-CN" w:bidi="ar-SA"/>
          <w:rFonts w:ascii="仿宋_GB2312" w:eastAsia="仿宋_GB2312" w:hAnsi="仿宋"/>
        </w:rPr>
        <w:t xml:space="preserve">2019年度收入支出决算总表</w:t>
      </w:r>
    </w:p>
    <w:p>
      <w:pPr>
        <w:pStyle w:val="Normal"/>
        <w:rPr>
          <w:rStyle w:val="NormalCharacter"/>
          <w:szCs w:val="32"/>
          <w:sz w:val="32"/>
          <w:kern w:val="2"/>
          <w:lang w:val="en-US" w:eastAsia="zh-CN" w:bidi="ar-SA"/>
          <w:rFonts w:ascii="仿宋_GB2312" w:eastAsia="仿宋_GB2312"/>
        </w:rPr>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二、2019</w:t>
      </w:r>
      <w:r w:rsidR="00566d25">
        <w:rPr>
          <w:rStyle w:val="NormalCharacter"/>
          <w:szCs w:val="32"/>
          <w:sz w:val="32"/>
          <w:kern w:val="2"/>
          <w:lang w:val="en-US" w:eastAsia="zh-CN" w:bidi="ar-SA"/>
          <w:rFonts w:ascii="仿宋_GB2312" w:eastAsia="仿宋_GB2312" w:hAnsi="仿宋"/>
        </w:rPr>
        <w:t xml:space="preserve">年度</w:t>
      </w:r>
      <w:r w:rsidR="00566d25">
        <w:rPr>
          <w:rStyle w:val="NormalCharacter"/>
          <w:szCs w:val="32"/>
          <w:sz w:val="32"/>
          <w:kern w:val="2"/>
          <w:lang w:val="en-US" w:eastAsia="zh-CN" w:bidi="ar-SA"/>
          <w:rFonts w:ascii="仿宋_GB2312" w:eastAsia="仿宋_GB2312"/>
        </w:rPr>
        <w:t xml:space="preserve">收入决算表</w:t>
      </w:r>
    </w:p>
    <w:p>
      <w:pPr>
        <w:pStyle w:val="Normal"/>
        <w:rPr>
          <w:rStyle w:val="NormalCharacter"/>
          <w:szCs w:val="32"/>
          <w:sz w:val="32"/>
          <w:kern w:val="2"/>
          <w:lang w:val="en-US" w:eastAsia="zh-CN" w:bidi="ar-SA"/>
          <w:rFonts w:ascii="仿宋_GB2312" w:eastAsia="仿宋_GB2312"/>
        </w:rPr>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三、2019</w:t>
      </w:r>
      <w:r w:rsidR="00566d25">
        <w:rPr>
          <w:rStyle w:val="NormalCharacter"/>
          <w:szCs w:val="32"/>
          <w:sz w:val="32"/>
          <w:kern w:val="2"/>
          <w:lang w:val="en-US" w:eastAsia="zh-CN" w:bidi="ar-SA"/>
          <w:rFonts w:ascii="仿宋_GB2312" w:eastAsia="仿宋_GB2312" w:hAnsi="仿宋"/>
        </w:rPr>
        <w:t xml:space="preserve">年度</w:t>
      </w:r>
      <w:r w:rsidR="00566d25">
        <w:rPr>
          <w:rStyle w:val="NormalCharacter"/>
          <w:szCs w:val="32"/>
          <w:sz w:val="32"/>
          <w:kern w:val="2"/>
          <w:lang w:val="en-US" w:eastAsia="zh-CN" w:bidi="ar-SA"/>
          <w:rFonts w:ascii="仿宋_GB2312" w:eastAsia="仿宋_GB2312"/>
        </w:rPr>
        <w:t xml:space="preserve">支出决算表</w:t>
      </w:r>
    </w:p>
    <w:p>
      <w:pPr>
        <w:pStyle w:val="Normal"/>
        <w:rPr>
          <w:rStyle w:val="NormalCharacter"/>
          <w:szCs w:val="32"/>
          <w:sz w:val="32"/>
          <w:kern w:val="2"/>
          <w:lang w:val="en-US" w:eastAsia="zh-CN" w:bidi="ar-SA"/>
          <w:rFonts w:ascii="仿宋_GB2312" w:eastAsia="仿宋_GB2312" w:hAnsi="黑体"/>
        </w:rPr>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四、</w:t>
      </w:r>
      <w:r w:rsidR="00566d25">
        <w:rPr>
          <w:rStyle w:val="NormalCharacter"/>
          <w:szCs w:val="32"/>
          <w:sz w:val="32"/>
          <w:kern w:val="2"/>
          <w:lang w:val="en-US" w:eastAsia="zh-CN" w:bidi="ar-SA"/>
          <w:rFonts w:ascii="仿宋_GB2312" w:eastAsia="仿宋_GB2312" w:hAnsi="仿宋"/>
        </w:rPr>
        <w:t xml:space="preserve">2019年度财政拨款收入支出决算表</w:t>
      </w:r>
    </w:p>
    <w:p>
      <w:pPr>
        <w:pStyle w:val="Normal"/>
        <w:rPr>
          <w:rStyle w:val="NormalCharacter"/>
          <w:szCs w:val="32"/>
          <w:sz w:val="32"/>
          <w:kern w:val="2"/>
          <w:lang w:val="en-US" w:eastAsia="zh-CN" w:bidi="ar-SA"/>
          <w:rFonts w:ascii="仿宋_GB2312" w:eastAsia="仿宋_GB2312"/>
        </w:rPr>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五、</w:t>
      </w:r>
      <w:r w:rsidR="00566d25">
        <w:rPr>
          <w:rStyle w:val="NormalCharacter"/>
          <w:szCs w:val="32"/>
          <w:sz w:val="32"/>
          <w:kern w:val="2"/>
          <w:lang w:val="en-US" w:eastAsia="zh-CN" w:bidi="ar-SA"/>
          <w:rFonts w:ascii="仿宋_GB2312" w:eastAsia="仿宋_GB2312"/>
        </w:rPr>
        <w:t xml:space="preserve">2019年度</w:t>
      </w:r>
      <w:r w:rsidR="00566d25">
        <w:rPr>
          <w:rStyle w:val="NormalCharacter"/>
          <w:szCs w:val="32"/>
          <w:sz w:val="32"/>
          <w:kern w:val="2"/>
          <w:lang w:val="en-US" w:eastAsia="zh-CN" w:bidi="ar-SA"/>
          <w:rFonts w:ascii="仿宋_GB2312" w:eastAsia="仿宋_GB2312"/>
        </w:rPr>
        <w:t xml:space="preserve">一般公共预算</w:t>
      </w:r>
      <w:r w:rsidR="00566d25">
        <w:rPr>
          <w:rStyle w:val="NormalCharacter"/>
          <w:szCs w:val="32"/>
          <w:sz w:val="32"/>
          <w:kern w:val="2"/>
          <w:lang w:val="en-US" w:eastAsia="zh-CN" w:bidi="ar-SA"/>
          <w:rFonts w:ascii="仿宋_GB2312" w:eastAsia="仿宋_GB2312"/>
        </w:rPr>
        <w:t xml:space="preserve">财政拨款收入支出决算表</w:t>
      </w:r>
    </w:p>
    <w:p>
      <w:pPr>
        <w:pStyle w:val="Normal"/>
        <w:rPr>
          <w:rStyle w:val="NormalCharacter"/>
          <w:szCs w:val="32"/>
          <w:sz w:val="32"/>
          <w:kern w:val="2"/>
          <w:lang w:val="en-US" w:eastAsia="zh-CN" w:bidi="ar-SA"/>
          <w:rFonts w:ascii="仿宋_GB2312" w:eastAsia="仿宋_GB2312"/>
        </w:rPr>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六、</w:t>
      </w:r>
      <w:r w:rsidR="00566d25">
        <w:rPr>
          <w:rStyle w:val="NormalCharacter"/>
          <w:szCs w:val="32"/>
          <w:sz w:val="32"/>
          <w:kern w:val="2"/>
          <w:lang w:val="en-US" w:eastAsia="zh-CN" w:bidi="ar-SA"/>
          <w:rFonts w:ascii="仿宋_GB2312" w:eastAsia="仿宋_GB2312"/>
        </w:rPr>
        <w:t xml:space="preserve">2019年度</w:t>
      </w:r>
      <w:r w:rsidR="00566d25">
        <w:rPr>
          <w:rStyle w:val="NormalCharacter"/>
          <w:szCs w:val="32"/>
          <w:sz w:val="32"/>
          <w:kern w:val="2"/>
          <w:lang w:val="en-US" w:eastAsia="zh-CN" w:bidi="ar-SA"/>
          <w:rFonts w:ascii="仿宋_GB2312" w:eastAsia="仿宋_GB2312"/>
        </w:rPr>
        <w:t xml:space="preserve">一般公共预算</w:t>
      </w:r>
      <w:r w:rsidR="00566d25">
        <w:rPr>
          <w:rStyle w:val="NormalCharacter"/>
          <w:szCs w:val="32"/>
          <w:sz w:val="32"/>
          <w:kern w:val="2"/>
          <w:lang w:val="en-US" w:eastAsia="zh-CN" w:bidi="ar-SA"/>
          <w:rFonts w:ascii="仿宋_GB2312" w:eastAsia="仿宋_GB2312"/>
        </w:rPr>
        <w:t xml:space="preserve">财政拨款</w:t>
      </w:r>
      <w:r w:rsidR="00566d25">
        <w:rPr>
          <w:rStyle w:val="NormalCharacter"/>
          <w:szCs w:val="32"/>
          <w:sz w:val="32"/>
          <w:kern w:val="2"/>
          <w:lang w:val="en-US" w:eastAsia="zh-CN" w:bidi="ar-SA"/>
          <w:rFonts w:ascii="仿宋_GB2312" w:eastAsia="仿宋_GB2312"/>
        </w:rPr>
        <w:t xml:space="preserve">基本支出</w:t>
      </w:r>
      <w:r w:rsidR="00566d25">
        <w:rPr>
          <w:rStyle w:val="NormalCharacter"/>
          <w:szCs w:val="32"/>
          <w:sz w:val="32"/>
          <w:kern w:val="2"/>
          <w:lang w:val="en-US" w:eastAsia="zh-CN" w:bidi="ar-SA"/>
          <w:rFonts w:ascii="仿宋_GB2312" w:eastAsia="仿宋_GB2312"/>
        </w:rPr>
        <w:t xml:space="preserve">决算表</w:t>
      </w:r>
    </w:p>
    <w:p>
      <w:pPr>
        <w:pStyle w:val="Normal"/>
        <w:rPr>
          <w:rStyle w:val="NormalCharacter"/>
          <w:szCs w:val="32"/>
          <w:sz w:val="32"/>
          <w:kern w:val="2"/>
          <w:lang w:val="en-US" w:eastAsia="zh-CN" w:bidi="ar-SA"/>
          <w:rFonts w:ascii="仿宋_GB2312" w:eastAsia="仿宋_GB2312"/>
        </w:rPr>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七、</w:t>
      </w:r>
      <w:r w:rsidR="00566d25">
        <w:rPr>
          <w:rStyle w:val="NormalCharacter"/>
          <w:szCs w:val="32"/>
          <w:sz w:val="32"/>
          <w:kern w:val="2"/>
          <w:lang w:val="en-US" w:eastAsia="zh-CN" w:bidi="ar-SA"/>
          <w:rFonts w:ascii="仿宋_GB2312" w:eastAsia="仿宋_GB2312"/>
        </w:rPr>
        <w:t xml:space="preserve">2019年度政府性基金预算财政拨款收入支出决算表</w:t>
      </w:r>
    </w:p>
    <w:p>
      <w:pPr>
        <w:pStyle w:val="Normal"/>
        <w:rPr>
          <w:rStyle w:val="NormalCharacter"/>
          <w:szCs w:val="32"/>
          <w:sz w:val="32"/>
          <w:kern w:val="2"/>
          <w:lang w:val="en-US" w:eastAsia="zh-CN" w:bidi="ar-SA"/>
          <w:rFonts w:ascii="仿宋_GB2312" w:eastAsia="仿宋_GB2312"/>
        </w:rPr>
        <w:ind w:hanging="640" w:left="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八、</w:t>
      </w:r>
      <w:r w:rsidR="00566d25">
        <w:rPr>
          <w:rStyle w:val="NormalCharacter"/>
          <w:szCs w:val="32"/>
          <w:sz w:val="32"/>
          <w:kern w:val="2"/>
          <w:lang w:val="en-US" w:eastAsia="zh-CN" w:bidi="ar-SA"/>
          <w:rFonts w:ascii="仿宋_GB2312" w:eastAsia="仿宋_GB2312"/>
        </w:rPr>
        <w:t xml:space="preserve">2019</w:t>
      </w:r>
      <w:r w:rsidR="00566d25">
        <w:rPr>
          <w:rStyle w:val="NormalCharacter"/>
          <w:szCs w:val="32"/>
          <w:sz w:val="32"/>
          <w:kern w:val="2"/>
          <w:lang w:val="en-US" w:eastAsia="zh-CN" w:bidi="ar-SA"/>
          <w:rFonts w:ascii="仿宋_GB2312" w:eastAsia="仿宋_GB2312" w:hAnsi="仿宋"/>
        </w:rPr>
        <w:t xml:space="preserve">年度</w:t>
      </w:r>
      <w:r w:rsidR="00566d25">
        <w:rPr>
          <w:rStyle w:val="NormalCharacter"/>
          <w:szCs w:val="32"/>
          <w:sz w:val="32"/>
          <w:kern w:val="2"/>
          <w:lang w:val="en-US" w:eastAsia="zh-CN" w:bidi="ar-SA"/>
          <w:rFonts w:ascii="仿宋_GB2312" w:eastAsia="仿宋_GB2312"/>
        </w:rPr>
        <w:t xml:space="preserve">一般公共预算财政拨款“三公”经费支出决算表</w:t>
      </w:r>
    </w:p>
    <w:p>
      <w:pPr>
        <w:pStyle w:val="Normal"/>
        <w:rPr>
          <w:rStyle w:val="NormalCharacter"/>
          <w:szCs w:val="32"/>
          <w:sz w:val="32"/>
          <w:kern w:val="2"/>
          <w:lang w:val="en-US" w:eastAsia="zh-CN" w:bidi="ar-SA"/>
          <w:rFonts w:ascii="黑体" w:eastAsia="黑体" w:hAnsi="黑体"/>
        </w:rPr>
        <w:spacing w:line="540" w:lineRule="exact"/>
        <w:jc w:val="both"/>
        <w:textAlignment w:val="baseline"/>
        <w:numPr>
          <w:ilvl w:val="0"/>
          <w:numId w:val="2"/>
        </w:numPr>
      </w:pPr>
      <w:r w:rsidR="00566d25">
        <w:rPr>
          <w:rStyle w:val="NormalCharacter"/>
          <w:szCs w:val="32"/>
          <w:sz w:val="32"/>
          <w:kern w:val="2"/>
          <w:lang w:val="en-US" w:eastAsia="zh-CN" w:bidi="ar-SA"/>
          <w:rFonts w:ascii="黑体" w:eastAsia="黑体" w:hAnsi="黑体"/>
        </w:rPr>
        <w:t xml:space="preserve">   盘锦市生态环境局2019年度部门决算情况说明</w:t>
      </w:r>
    </w:p>
    <w:p>
      <w:pPr>
        <w:pStyle w:val="Normal"/>
        <w:rPr>
          <w:rStyle w:val="NormalCharacter"/>
          <w:szCs w:val="32"/>
          <w:sz w:val="32"/>
          <w:kern w:val="2"/>
          <w:lang w:val="en-US" w:eastAsia="zh-CN" w:bidi="ar-SA"/>
          <w:rFonts w:ascii="仿宋_GB2312" w:eastAsia="仿宋_GB2312"/>
        </w:rPr>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一、收入支出决算总体情况</w:t>
      </w:r>
    </w:p>
    <w:p>
      <w:pPr>
        <w:pStyle w:val="Normal"/>
        <w:rPr>
          <w:rStyle w:val="NormalCharacter"/>
          <w:szCs w:val="32"/>
          <w:sz w:val="32"/>
          <w:kern w:val="2"/>
          <w:lang w:val="en-US" w:eastAsia="zh-CN" w:bidi="ar-SA"/>
          <w:rFonts w:ascii="仿宋_GB2312" w:eastAsia="仿宋_GB2312"/>
        </w:rPr>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二、财政拨款支出决算情况</w:t>
      </w:r>
    </w:p>
    <w:p>
      <w:pPr>
        <w:pStyle w:val="Normal"/>
        <w:rPr>
          <w:rStyle w:val="NormalCharacter"/>
          <w:szCs w:val="32"/>
          <w:sz w:val="32"/>
          <w:kern w:val="2"/>
          <w:lang w:val="en-US" w:eastAsia="zh-CN" w:bidi="ar-SA"/>
          <w:rFonts w:ascii="仿宋_GB2312" w:eastAsia="仿宋_GB2312"/>
        </w:rPr>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三、一般公共预算财政拨款“三公”经费支出决算情况</w:t>
      </w:r>
    </w:p>
    <w:p>
      <w:pPr>
        <w:pStyle w:val="Normal"/>
        <w:rPr>
          <w:rStyle w:val="NormalCharacter"/>
          <w:szCs w:val="32"/>
          <w:sz w:val="32"/>
          <w:kern w:val="2"/>
          <w:lang w:val="en-US" w:eastAsia="zh-CN" w:bidi="ar-SA"/>
          <w:rFonts w:ascii="仿宋_GB2312" w:eastAsia="仿宋_GB2312"/>
        </w:rPr>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四、一般公共预算财政拨款基本支出决算情况说明</w:t>
      </w:r>
    </w:p>
    <w:p>
      <w:pPr>
        <w:pStyle w:val="Normal"/>
        <w:rPr>
          <w:rStyle w:val="NormalCharacter"/>
          <w:szCs w:val="32"/>
          <w:sz w:val="32"/>
          <w:kern w:val="2"/>
          <w:lang w:val="en-US" w:eastAsia="zh-CN" w:bidi="ar-SA"/>
          <w:rFonts w:ascii="仿宋_GB2312" w:eastAsia="仿宋_GB2312"/>
        </w:rPr>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五、其他重要事项的情况说明</w:t>
      </w:r>
    </w:p>
    <w:p>
      <w:pPr>
        <w:pStyle w:val="Normal"/>
        <w:rPr>
          <w:rStyle w:val="NormalCharacter"/>
          <w:szCs w:val="32"/>
          <w:sz w:val="32"/>
          <w:kern w:val="2"/>
          <w:lang w:val="en-US" w:eastAsia="zh-CN" w:bidi="ar-SA"/>
          <w:rFonts w:ascii="黑体" w:eastAsia="黑体"/>
        </w:rPr>
        <w:spacing w:line="540" w:lineRule="exact"/>
        <w:jc w:val="both"/>
        <w:textAlignment w:val="baseline"/>
      </w:pPr>
      <w:r w:rsidR="00566d25">
        <w:rPr>
          <w:rStyle w:val="NormalCharacter"/>
          <w:szCs w:val="32"/>
          <w:sz w:val="32"/>
          <w:kern w:val="2"/>
          <w:lang w:val="en-US" w:eastAsia="zh-CN" w:bidi="ar-SA"/>
          <w:rFonts w:ascii="黑体" w:eastAsia="黑体" w:hAnsi="黑体"/>
        </w:rPr>
        <w:t xml:space="preserve">第四部分    名词解释</w:t>
      </w:r>
    </w:p>
    <w:p>
      <w:pPr>
        <w:pStyle w:val="Normal"/>
        <w:rPr>
          <w:rStyle w:val="NormalCharacter"/>
          <w:szCs w:val="32"/>
          <w:sz w:val="32"/>
          <w:kern w:val="2"/>
          <w:lang w:val="en-US" w:eastAsia="zh-CN" w:bidi="ar-SA"/>
          <w:rFonts w:ascii="黑体" w:eastAsia="黑体"/>
        </w:rPr>
        <w:spacing w:line="540" w:lineRule="exact"/>
        <w:jc w:val="center"/>
        <w:textAlignment w:val="baseline"/>
      </w:pPr>
    </w:p>
    <w:p>
      <w:pPr>
        <w:pStyle w:val="Normal"/>
        <w:rPr>
          <w:rStyle w:val="NormalCharacter"/>
          <w:b/>
          <w:szCs w:val="36"/>
          <w:sz w:val="36"/>
          <w:kern w:val="2"/>
          <w:lang w:val="en-US" w:eastAsia="zh-CN" w:bidi="ar-SA"/>
          <w:rFonts w:ascii="宋体" w:hAnsi="宋体"/>
        </w:rPr>
        <w:ind w:firstLine="1446" w:firstLineChars="400"/>
        <w:spacing w:line="540" w:lineRule="exact"/>
        <w:jc w:val="both"/>
        <w:textAlignment w:val="baseline"/>
      </w:pPr>
      <w:r w:rsidR="00566d25">
        <w:rPr>
          <w:rStyle w:val="NormalCharacter"/>
          <w:b/>
          <w:szCs w:val="36"/>
          <w:sz w:val="36"/>
          <w:kern w:val="2"/>
          <w:lang w:val="en-US" w:eastAsia="zh-CN" w:bidi="ar-SA"/>
          <w:rFonts w:ascii="宋体" w:hAnsi="宋体"/>
        </w:rPr>
        <w:t xml:space="preserve">第一部分 盘锦市生态环境局概况</w:t>
      </w:r>
    </w:p>
    <w:p>
      <w:pPr>
        <w:pStyle w:val="Normal"/>
        <w:rPr>
          <w:rStyle w:val="NormalCharacter"/>
          <w:szCs w:val="32"/>
          <w:sz w:val="32"/>
          <w:kern w:val="2"/>
          <w:lang w:val="en-US" w:eastAsia="zh-CN" w:bidi="ar-SA"/>
          <w:rFonts w:ascii="黑体" w:eastAsia="黑体"/>
        </w:rPr>
        <w:ind w:firstLine="640" w:firstLineChars="200"/>
        <w:spacing w:line="540" w:lineRule="exact"/>
        <w:jc w:val="left"/>
        <w:textAlignment w:val="baseline"/>
      </w:pPr>
    </w:p>
    <w:p>
      <w:pPr>
        <w:pStyle w:val="Normal"/>
        <w:rPr>
          <w:rStyle w:val="NormalCharacter"/>
          <w:szCs w:val="32"/>
          <w:sz w:val="32"/>
          <w:kern w:val="2"/>
          <w:lang w:val="en-US" w:eastAsia="zh-CN" w:bidi="ar-SA"/>
          <w:rFonts w:ascii="黑体" w:eastAsia="黑体"/>
        </w:rPr>
        <w:ind w:firstLine="640" w:firstLineChars="200"/>
        <w:spacing w:line="540" w:lineRule="exact"/>
        <w:jc w:val="left"/>
        <w:textAlignment w:val="baseline"/>
      </w:pPr>
      <w:r w:rsidR="00566d25">
        <w:rPr>
          <w:rStyle w:val="NormalCharacter"/>
          <w:szCs w:val="32"/>
          <w:sz w:val="32"/>
          <w:kern w:val="2"/>
          <w:lang w:val="en-US" w:eastAsia="zh-CN" w:bidi="ar-SA"/>
          <w:rFonts w:ascii="黑体" w:eastAsia="黑体"/>
        </w:rPr>
        <w:t xml:space="preserve">一、主要职责及机构设置情况</w:t>
      </w:r>
    </w:p>
    <w:p>
      <w:pPr>
        <w:pStyle w:val="Normal"/>
        <w:rPr>
          <w:rStyle w:val="NormalCharacter"/>
          <w:szCs w:val="32"/>
          <w:sz w:val="32"/>
          <w:kern w:val="2"/>
          <w:lang w:val="en-US" w:eastAsia="zh-CN" w:bidi="ar-SA"/>
          <w:rFonts w:ascii="仿宋" w:eastAsia="仿宋" w:hAnsi="仿宋"/>
        </w:rPr>
        <w:ind w:left="640"/>
        <w:spacing w:line="540" w:lineRule="exact"/>
        <w:jc w:val="left"/>
        <w:textAlignment w:val="baseline"/>
      </w:pPr>
      <w:r w:rsidR="00566d25">
        <w:rPr>
          <w:rStyle w:val="NormalCharacter"/>
          <w:szCs w:val="32"/>
          <w:sz w:val="32"/>
          <w:kern w:val="2"/>
          <w:lang w:val="en-US" w:eastAsia="zh-CN" w:bidi="ar-SA"/>
          <w:rFonts w:ascii="仿宋" w:eastAsia="仿宋" w:hAnsi="仿宋"/>
        </w:rPr>
        <w:t xml:space="preserve">部门主要职责：</w:t>
      </w:r>
    </w:p>
    <w:p>
      <w:pPr>
        <w:pStyle w:val="Normal"/>
        <w:rPr>
          <w:rStyle w:val="NormalCharacter"/>
          <w:szCs w:val="32"/>
          <w:sz w:val="32"/>
          <w:kern w:val="2"/>
          <w:lang w:val="en-US" w:eastAsia="zh-CN" w:bidi="ar-SA"/>
          <w:rFonts w:ascii="仿宋" w:eastAsia="仿宋" w:hAnsi="仿宋"/>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1.贯彻执行国家生态环境基本制度。起草市生态环境规范性文件，组织编制市生态环境总体规划并组织实施；起草相关地方性法规和市政府规章草案。会同有关部门编制并监督实施重点区域、流域、海域、饮用水水源地生态环境规划和水功能区划,组织拟订地方生态环境标准和技术规范。</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2.负责重大生态环境问题的统筹协调和监督管理。牵头协调重特大环境污染事故和生态破坏事件的调查处理, 指导协调地方政府对重特大突发生态环境事件的应急、预警工作,牵头指导实施生态环境损害赔偿制度,统筹协调重点区域、流域、海域生态环境保护工作。</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3.负责监督管理减排目标的落实。组织实施陆地和海洋各类污染物排放总量控制制度,承担排污许可证相关工作,确定大气、水、海洋等纳污能力,提出实施总量控制的污染物名称和控制指标,监督检查地方污染物减排任务完成情况,实施生态环境保护目标责任制。</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4.负责提出生态环境领域地方财政专项资金安排意见,配合有关部门做好组织实施和监督工作,参与指导推动循环经济和生态环保产业发展。</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5.负责环境污染防治的监督管理。制定大气、水、海洋、土壤、噪声、光、恶臭、固体废物、化学品、机动车等污染防治管理制度并监督实施。会同有关部门监督管理饮用水水源地生态环境保护工作,组织指导城乡生态环境综合整治工作,监督指导农业面源污染治理工作。负责应对气候变化工作</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6.指导协调和监督生态保护修复工作。拟定生态保护规划,监督对生态环境有影响的自然资源开发利用活动、重要生态环境建设和生态破坏恢复工作。组织实施各类自然保护地生态环境监管制度并监督执法。监督野生动植物保护、湿地生态环境保护、荒漠化防治等工作。指导协调和监督农村生态环境保护,监督生物技术环境安全,牵头生物物种 (含遗传资源)工作,组织协调生物多样性保护工作, 参与生态保护补偿工作。</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7.负责核与辐射安全的监督管理。贯彻执行并拟订有关政策、规划、标准,参与核事故应急处理,负责辐射环境事故应急处理工作。监督管理核设施和放射源安全, 监督管理核设施、核技术应用、电磁辐射、伴有放射性矿产资源开发利用中的污染防治。对核材料管制和民用核安全设备设计、制造、安装及无损检验活动实施监督管理。</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8.负责生态环境准入的监督管理。对重大经济和技术政策、发展规划以及重大经济开发计划提出环境保护意见。按规定审批或审查重大开发建设区域、规划、项目环境影响评价文件。组织实施生态环境准入清单。</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9.负责生态环境监测工作。贯彻落实生态环境监测制度和规范。会同有关部门统一规划生态环境质量监测站点设置,组织实施生态环境质量监测、污染源监督性监测、温室气体减排监测、应急监测。组织对生态环境质量状况进行调查评价、预警预测,组织建设和管理地方生态环境监测网和生态环境信息网。建立和实行生态环境质量公告制度,统一发布地方生态环境综合性报告和重大生态环境信息。</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10.统一负责生态环境监督执法。组织开展全市生态环境保护执法检查活动。查处重大生态环境违法问题。指导全市生态环境保护综合执法队伍建设和业务工作。</w:t>
      </w:r>
    </w:p>
    <w:p>
      <w:pPr>
        <w:pStyle w:val="Normal"/>
        <w:rPr>
          <w:rStyle w:val="NormalCharacter"/>
          <w:szCs w:val="32"/>
          <w:sz w:val="32"/>
          <w:kern w:val="2"/>
          <w:lang w:val="en-US" w:eastAsia="zh-CN" w:bidi="ar-SA"/>
          <w:rFonts w:ascii="仿宋" w:eastAsia="仿宋" w:hAnsi="仿宋"/>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11.组织指导和协调生态环境宣传教育工作,推动社会组织和公众参与生态环境保护。开展生态环境科技工作,组织生态环境重大科学研究和技术工程示范,推动生态环境技术管理体系建设。</w:t>
      </w:r>
    </w:p>
    <w:p>
      <w:pPr>
        <w:pStyle w:val="Normal"/>
        <w:rPr>
          <w:rStyle w:val="NormalCharacter"/>
          <w:szCs w:val="32"/>
          <w:sz w:val="32"/>
          <w:kern w:val="2"/>
          <w:lang w:val="en-US" w:eastAsia="zh-CN" w:bidi="ar-SA"/>
          <w:rFonts w:ascii="仿宋" w:eastAsia="仿宋" w:hAnsi="仿宋"/>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12.完成市委、市政府交办的其他任务。</w:t>
      </w:r>
    </w:p>
    <w:p>
      <w:pPr>
        <w:pStyle w:val="Normal"/>
        <w:rPr>
          <w:rStyle w:val="NormalCharacter"/>
          <w:szCs w:val="32"/>
          <w:sz w:val="32"/>
          <w:kern w:val="2"/>
          <w:lang w:val="en-US" w:eastAsia="zh-CN" w:bidi="ar-SA"/>
          <w:rFonts w:ascii="仿宋" w:eastAsia="仿宋" w:hAnsi="仿宋"/>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13.职能转变。市生态环境局要统一行使生态和城乡各类污染排放监管与行政执法职责,切实履行监管责任, 全面落实大气、水、土壤污染防治行动计划,大幅减少进口固体废物种类和数量直至全面禁止洋垃圾入境。构建政府为主导、企业为主体、社会组织和公众共同参与的生态环境治理体系,实行最严格的生态环境保护制度,严守生态保护红线和环境质量底线,坚决打好污染防治攻坚战,保障国家生态安全,建设美丽中国。</w:t>
      </w:r>
    </w:p>
    <w:p>
      <w:pPr>
        <w:pStyle w:val="Normal"/>
        <w:rPr>
          <w:rStyle w:val="NormalCharacter"/>
          <w:szCs w:val="32"/>
          <w:sz w:val="32"/>
          <w:kern w:val="2"/>
          <w:lang w:val="en-US" w:eastAsia="zh-CN" w:bidi="ar-SA"/>
          <w:rFonts w:ascii="仿宋" w:eastAsia="仿宋" w:hAnsi="仿宋"/>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14.关于污水处理方面的职责分工。市生态环境局负责组织指导农村污水处理设施的规划、建设、运营监管工作。市住房和城乡建设局负责指导污水处理配套管网建设,组织指导城镇污水处理设施的规划、建设、运营监管。</w:t>
      </w:r>
    </w:p>
    <w:p>
      <w:pPr>
        <w:pStyle w:val="Normal"/>
        <w:rPr>
          <w:rStyle w:val="NormalCharacter"/>
          <w:szCs w:val="32"/>
          <w:sz w:val="32"/>
          <w:kern w:val="2"/>
          <w:lang w:val="en-US" w:eastAsia="zh-CN" w:bidi="ar-SA"/>
          <w:rFonts w:ascii="仿宋" w:eastAsia="仿宋" w:hAnsi="仿宋"/>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rPr>
        <w:t xml:space="preserve">根据本部门主要职责，单位内设八个科室，分别是：</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1.办公室。</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2.环境影响评价与排放管理科。</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3.水和海洋生态环境科。</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4.大气环境与应对气候变化科。</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5.土壤环境与固体废物管理科。</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6.农业和自然生态保护科。</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7.法规与监测应急科。</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8.机关党委办公室（人事教育科）。</w:t>
      </w:r>
    </w:p>
    <w:p>
      <w:pPr>
        <w:pStyle w:val="Normal"/>
        <w:rPr>
          <w:rStyle w:val="NormalCharacter"/>
          <w:szCs w:val="24"/>
          <w:sz w:val="32"/>
          <w:kern w:val="2"/>
          <w:lang w:val="en-US" w:eastAsia="zh-CN" w:bidi="ar-SA"/>
          <w:rFonts w:ascii="仿宋" w:eastAsia="仿宋" w:hAnsi="仿宋"/>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rPr>
        <w:t xml:space="preserve">所属事业单位情况：</w:t>
      </w:r>
    </w:p>
    <w:p>
      <w:pPr>
        <w:pStyle w:val="Normal"/>
        <w:rPr>
          <w:rStyle w:val="NormalCharacter"/>
          <w:szCs w:val="24"/>
          <w:sz w:val="32"/>
          <w:kern w:val="2"/>
          <w:lang w:val="en-US" w:eastAsia="zh-CN" w:bidi="ar-SA"/>
          <w:rFonts w:ascii="仿宋" w:eastAsia="仿宋" w:hAnsi="仿宋"/>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rPr>
        <w:t xml:space="preserve">1.盘锦市绿色发展服务中心</w:t>
      </w:r>
    </w:p>
    <w:p>
      <w:pPr>
        <w:pStyle w:val="Normal"/>
        <w:rPr>
          <w:rStyle w:val="NormalCharacter"/>
          <w:szCs w:val="24"/>
          <w:sz w:val="32"/>
          <w:kern w:val="2"/>
          <w:lang w:val="en-US" w:eastAsia="zh-CN" w:bidi="ar-SA"/>
          <w:rFonts w:ascii="仿宋" w:eastAsia="仿宋" w:hAnsi="仿宋"/>
        </w:rPr>
        <w:ind w:firstLine="640"/>
        <w:spacing w:line="540" w:lineRule="exact"/>
        <w:jc w:val="left"/>
        <w:textAlignment w:val="baseline"/>
      </w:pPr>
      <w:r w:rsidR="00566d25">
        <w:rPr>
          <w:rStyle w:val="NormalCharacter"/>
          <w:szCs w:val="24"/>
          <w:sz w:val="32"/>
          <w:kern w:val="2"/>
          <w:lang w:val="en-US" w:eastAsia="zh-CN" w:bidi="ar-SA"/>
          <w:rFonts w:ascii="仿宋" w:eastAsia="仿宋" w:hAnsi="仿宋"/>
        </w:rPr>
        <w:t xml:space="preserve">2.盘锦市环境监察局</w:t>
      </w:r>
    </w:p>
    <w:p>
      <w:pPr>
        <w:pStyle w:val="Normal"/>
        <w:rPr>
          <w:rStyle w:val="NormalCharacter"/>
          <w:szCs w:val="32"/>
          <w:sz w:val="32"/>
          <w:kern w:val="2"/>
          <w:lang w:val="en-US" w:eastAsia="zh-CN" w:bidi="ar-SA"/>
          <w:rFonts w:ascii="黑体" w:eastAsia="黑体"/>
        </w:rPr>
        <w:ind w:firstLine="640"/>
        <w:spacing w:line="540" w:lineRule="exact"/>
        <w:jc w:val="left"/>
        <w:textAlignment w:val="baseline"/>
      </w:pPr>
      <w:r w:rsidR="00566d25">
        <w:rPr>
          <w:rStyle w:val="NormalCharacter"/>
          <w:szCs w:val="24"/>
          <w:sz w:val="32"/>
          <w:kern w:val="2"/>
          <w:lang w:val="en-US" w:eastAsia="zh-CN" w:bidi="ar-SA"/>
          <w:rFonts w:ascii="仿宋" w:eastAsia="仿宋" w:hAnsi="仿宋"/>
        </w:rPr>
        <w:t xml:space="preserve">3.辽宁省盘锦生态环境监测中心</w:t>
      </w:r>
    </w:p>
    <w:p>
      <w:pPr>
        <w:pStyle w:val="Normal"/>
        <w:rPr>
          <w:rStyle w:val="NormalCharacter"/>
          <w:szCs w:val="32"/>
          <w:sz w:val="32"/>
          <w:kern w:val="2"/>
          <w:lang w:val="en-US" w:eastAsia="zh-CN" w:bidi="ar-SA"/>
          <w:rFonts w:ascii="黑体" w:eastAsia="黑体"/>
        </w:rPr>
        <w:ind w:firstLine="640" w:firstLineChars="200"/>
        <w:spacing w:line="540" w:lineRule="exact"/>
        <w:jc w:val="left"/>
        <w:textAlignment w:val="baseline"/>
      </w:pPr>
      <w:r w:rsidR="00566d25">
        <w:rPr>
          <w:rStyle w:val="NormalCharacter"/>
          <w:szCs w:val="32"/>
          <w:sz w:val="32"/>
          <w:kern w:val="2"/>
          <w:lang w:val="en-US" w:eastAsia="zh-CN" w:bidi="ar-SA"/>
          <w:rFonts w:ascii="黑体" w:eastAsia="黑体"/>
        </w:rPr>
        <w:t xml:space="preserve">二、部门决算单位构成</w:t>
      </w:r>
    </w:p>
    <w:p>
      <w:pPr>
        <w:pStyle w:val="Normal"/>
        <w:rPr>
          <w:rStyle w:val="NormalCharacter"/>
          <w:bCs/>
          <w:szCs w:val="32"/>
          <w:sz w:val="32"/>
          <w:kern w:val="2"/>
          <w:lang w:val="en-US" w:eastAsia="zh-CN" w:bidi="ar-SA"/>
          <w:rFonts w:ascii="仿宋" w:cs="仿宋" w:eastAsia="仿宋" w:hAnsi="仿宋"/>
        </w:rPr>
        <w:ind w:firstLine="640" w:firstLineChars="200"/>
        <w:spacing w:line="540" w:lineRule="exact"/>
        <w:jc w:val="left"/>
        <w:textAlignment w:val="baseline"/>
      </w:pPr>
      <w:r w:rsidR="00566d25">
        <w:rPr>
          <w:rStyle w:val="NormalCharacter"/>
          <w:bCs/>
          <w:szCs w:val="32"/>
          <w:sz w:val="32"/>
          <w:kern w:val="2"/>
          <w:lang w:val="en-US" w:eastAsia="zh-CN" w:bidi="ar-SA"/>
          <w:rFonts w:ascii="仿宋" w:cs="仿宋" w:eastAsia="仿宋" w:hAnsi="仿宋"/>
        </w:rPr>
        <w:t xml:space="preserve">纳入盘锦市2019年度部门决算编制范围的二级预算单位包括：</w:t>
      </w:r>
    </w:p>
    <w:p>
      <w:pPr>
        <w:pStyle w:val="Normal"/>
        <w:rPr>
          <w:rStyle w:val="NormalCharacter"/>
          <w:szCs w:val="32"/>
          <w:sz w:val="32"/>
          <w:kern w:val="2"/>
          <w:lang w:val="en-US" w:eastAsia="zh-CN" w:bidi="ar-SA"/>
          <w:rFonts w:ascii="仿宋" w:eastAsia="仿宋" w:hAnsi="仿宋"/>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rPr>
        <w:t xml:space="preserve">1.盘锦市生态环境局本级</w:t>
      </w:r>
    </w:p>
    <w:p>
      <w:pPr>
        <w:pStyle w:val="Normal"/>
        <w:rPr>
          <w:rStyle w:val="NormalCharacter"/>
          <w:szCs w:val="32"/>
          <w:sz w:val="32"/>
          <w:kern w:val="2"/>
          <w:lang w:val="en-US" w:eastAsia="zh-CN" w:bidi="ar-SA"/>
          <w:rFonts w:ascii="仿宋" w:eastAsia="仿宋" w:hAnsi="仿宋"/>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rPr>
        <w:t xml:space="preserve">2.</w:t>
      </w:r>
      <w:r w:rsidR="00566d25">
        <w:rPr>
          <w:rStyle w:val="NormalCharacter"/>
          <w:szCs w:val="32"/>
          <w:sz w:val="32"/>
          <w:kern w:val="2"/>
          <w:lang w:val="en-US" w:eastAsia="zh-CN" w:bidi="ar-SA"/>
          <w:rFonts w:ascii="仿宋" w:eastAsia="仿宋" w:hAnsi="仿宋"/>
        </w:rPr>
        <w:t xml:space="preserve">盘锦市绿色发展服务中心</w:t>
      </w:r>
    </w:p>
    <w:p>
      <w:pPr>
        <w:pStyle w:val="Normal"/>
        <w:rPr>
          <w:rStyle w:val="NormalCharacter"/>
          <w:szCs w:val="24"/>
          <w:sz w:val="32"/>
          <w:kern w:val="2"/>
          <w:lang w:val="en-US" w:eastAsia="zh-CN" w:bidi="ar-SA"/>
          <w:rFonts w:ascii="仿宋" w:eastAsia="仿宋" w:hAnsi="仿宋"/>
        </w:rPr>
        <w:ind w:firstLine="640" w:firstLineChars="200"/>
        <w:spacing w:line="360" w:lineRule="auto"/>
        <w:jc w:val="both"/>
        <w:textAlignment w:val="baseline"/>
      </w:pPr>
      <w:r w:rsidR="00566d25">
        <w:rPr>
          <w:rStyle w:val="NormalCharacter"/>
          <w:szCs w:val="32"/>
          <w:sz w:val="32"/>
          <w:kern w:val="2"/>
          <w:lang w:val="en-US" w:eastAsia="zh-CN" w:bidi="ar-SA"/>
          <w:rFonts w:ascii="仿宋" w:eastAsia="仿宋" w:hAnsi="仿宋"/>
        </w:rPr>
        <w:t xml:space="preserve">3.</w:t>
      </w:r>
      <w:r w:rsidR="00566d25">
        <w:rPr>
          <w:rStyle w:val="NormalCharacter"/>
          <w:szCs w:val="24"/>
          <w:sz w:val="32"/>
          <w:kern w:val="2"/>
          <w:lang w:val="en-US" w:eastAsia="zh-CN" w:bidi="ar-SA"/>
          <w:rFonts w:ascii="仿宋" w:eastAsia="仿宋" w:hAnsi="仿宋"/>
        </w:rPr>
        <w:t xml:space="preserve">盘锦市环境监察局</w:t>
      </w:r>
    </w:p>
    <w:p>
      <w:pPr>
        <w:pStyle w:val="Normal"/>
        <w:rPr>
          <w:rStyle w:val="NormalCharacter"/>
          <w:szCs w:val="24"/>
          <w:sz w:val="32"/>
          <w:kern w:val="2"/>
          <w:lang w:val="en-US" w:eastAsia="zh-CN" w:bidi="ar-SA"/>
          <w:rFonts w:ascii="仿宋" w:eastAsia="仿宋" w:hAnsi="仿宋"/>
        </w:rPr>
        <w:ind w:firstLine="640" w:firstLineChars="200"/>
        <w:spacing w:line="360" w:lineRule="auto"/>
        <w:jc w:val="both"/>
        <w:textAlignment w:val="baseline"/>
      </w:pPr>
      <w:r w:rsidR="00566d25">
        <w:rPr>
          <w:rStyle w:val="NormalCharacter"/>
          <w:szCs w:val="32"/>
          <w:sz w:val="32"/>
          <w:kern w:val="2"/>
          <w:lang w:val="en-US" w:eastAsia="zh-CN" w:bidi="ar-SA"/>
          <w:rFonts w:ascii="仿宋" w:eastAsia="仿宋" w:hAnsi="仿宋"/>
        </w:rPr>
        <w:t xml:space="preserve">4.</w:t>
      </w:r>
      <w:r w:rsidR="00566d25">
        <w:rPr>
          <w:rStyle w:val="NormalCharacter"/>
          <w:szCs w:val="24"/>
          <w:sz w:val="32"/>
          <w:kern w:val="2"/>
          <w:lang w:val="en-US" w:eastAsia="zh-CN" w:bidi="ar-SA"/>
          <w:rFonts w:ascii="仿宋" w:eastAsia="仿宋" w:hAnsi="仿宋"/>
        </w:rPr>
        <w:t xml:space="preserve">辽宁省盘锦生态环境监测中心</w:t>
      </w:r>
    </w:p>
    <w:p>
      <w:pPr>
        <w:pStyle w:val="Normal"/>
        <w:rPr>
          <w:rStyle w:val="NormalCharacter"/>
          <w:szCs w:val="24"/>
          <w:sz w:val="32"/>
          <w:kern w:val="2"/>
          <w:lang w:val="en-US" w:eastAsia="zh-CN" w:bidi="ar-SA"/>
          <w:rFonts w:ascii="仿宋" w:eastAsia="仿宋" w:hAnsi="仿宋"/>
        </w:rPr>
        <w:ind w:firstLine="640"/>
        <w:spacing w:line="540" w:lineRule="exact"/>
        <w:jc w:val="left"/>
        <w:textAlignment w:val="baseline"/>
      </w:pPr>
    </w:p>
    <w:p>
      <w:pPr>
        <w:pStyle w:val="Normal"/>
        <w:rPr>
          <w:rStyle w:val="NormalCharacter"/>
          <w:b/>
          <w:szCs w:val="36"/>
          <w:sz w:val="36"/>
          <w:kern w:val="2"/>
          <w:lang w:val="en-US" w:eastAsia="zh-CN" w:bidi="ar-SA"/>
          <w:rFonts w:ascii="宋体" w:hAnsi="宋体"/>
        </w:rPr>
        <w:ind w:firstLine="1084" w:firstLineChars="300"/>
        <w:spacing w:line="540" w:lineRule="exact"/>
        <w:jc w:val="both"/>
        <w:textAlignment w:val="baseline"/>
      </w:pPr>
    </w:p>
    <w:p>
      <w:pPr>
        <w:pStyle w:val="Normal"/>
        <w:rPr>
          <w:rStyle w:val="NormalCharacter"/>
          <w:b/>
          <w:szCs w:val="36"/>
          <w:sz w:val="36"/>
          <w:kern w:val="2"/>
          <w:lang w:val="en-US" w:eastAsia="zh-CN" w:bidi="ar-SA"/>
          <w:rFonts w:ascii="宋体" w:hAnsi="宋体"/>
        </w:rPr>
        <w:ind w:firstLine="1084" w:firstLineChars="300"/>
        <w:spacing w:line="540" w:lineRule="exact"/>
        <w:jc w:val="both"/>
        <w:textAlignment w:val="baseline"/>
      </w:pPr>
    </w:p>
    <w:p>
      <w:pPr>
        <w:pStyle w:val="Normal"/>
        <w:rPr>
          <w:rStyle w:val="NormalCharacter"/>
          <w:b/>
          <w:szCs w:val="36"/>
          <w:sz w:val="36"/>
          <w:kern w:val="2"/>
          <w:lang w:val="en-US" w:eastAsia="zh-CN" w:bidi="ar-SA"/>
          <w:rFonts w:ascii="宋体" w:hAnsi="宋体"/>
        </w:rPr>
        <w:ind w:firstLine="1084" w:firstLineChars="300"/>
        <w:spacing w:line="540" w:lineRule="exact"/>
        <w:jc w:val="both"/>
        <w:textAlignment w:val="baseline"/>
      </w:pPr>
    </w:p>
    <w:p>
      <w:pPr>
        <w:pStyle w:val="Normal"/>
        <w:rPr>
          <w:rStyle w:val="NormalCharacter"/>
          <w:b/>
          <w:szCs w:val="36"/>
          <w:sz w:val="36"/>
          <w:kern w:val="2"/>
          <w:lang w:val="en-US" w:eastAsia="zh-CN" w:bidi="ar-SA"/>
          <w:rFonts w:ascii="宋体" w:hAnsi="宋体"/>
        </w:rPr>
        <w:ind w:firstLine="1084" w:firstLineChars="300"/>
        <w:spacing w:line="540" w:lineRule="exact"/>
        <w:jc w:val="both"/>
        <w:textAlignment w:val="baseline"/>
      </w:pPr>
    </w:p>
    <w:p>
      <w:pPr>
        <w:pStyle w:val="Normal"/>
        <w:rPr>
          <w:rStyle w:val="NormalCharacter"/>
          <w:b/>
          <w:szCs w:val="36"/>
          <w:sz w:val="36"/>
          <w:kern w:val="2"/>
          <w:lang w:val="en-US" w:eastAsia="zh-CN" w:bidi="ar-SA"/>
          <w:rFonts w:ascii="宋体" w:hAnsi="宋体"/>
        </w:rPr>
        <w:ind w:firstLine="1084" w:firstLineChars="300"/>
        <w:spacing w:line="540" w:lineRule="exact"/>
        <w:jc w:val="both"/>
        <w:textAlignment w:val="baseline"/>
      </w:pPr>
    </w:p>
    <w:p>
      <w:pPr>
        <w:pStyle w:val="Normal"/>
        <w:rPr>
          <w:rStyle w:val="NormalCharacter"/>
          <w:b/>
          <w:szCs w:val="36"/>
          <w:sz w:val="36"/>
          <w:kern w:val="2"/>
          <w:lang w:val="en-US" w:eastAsia="zh-CN" w:bidi="ar-SA"/>
          <w:rFonts w:ascii="宋体" w:hAnsi="宋体"/>
        </w:rPr>
        <w:ind w:firstLine="1084" w:firstLineChars="300"/>
        <w:spacing w:line="540" w:lineRule="exact"/>
        <w:jc w:val="both"/>
        <w:textAlignment w:val="baseline"/>
      </w:pPr>
    </w:p>
    <w:p>
      <w:pPr>
        <w:pStyle w:val="Normal"/>
        <w:rPr>
          <w:rStyle w:val="NormalCharacter"/>
          <w:b/>
          <w:szCs w:val="36"/>
          <w:sz w:val="36"/>
          <w:kern w:val="2"/>
          <w:lang w:val="en-US" w:eastAsia="zh-CN" w:bidi="ar-SA"/>
          <w:rFonts w:ascii="宋体" w:hAnsi="宋体"/>
        </w:rPr>
        <w:ind w:firstLine="1084" w:firstLineChars="300"/>
        <w:spacing w:line="540" w:lineRule="exact"/>
        <w:jc w:val="both"/>
        <w:textAlignment w:val="baseline"/>
      </w:pPr>
    </w:p>
    <w:p>
      <w:pPr>
        <w:pStyle w:val="Normal"/>
        <w:rPr>
          <w:rStyle w:val="NormalCharacter"/>
          <w:b/>
          <w:szCs w:val="36"/>
          <w:sz w:val="36"/>
          <w:kern w:val="2"/>
          <w:lang w:val="en-US" w:eastAsia="zh-CN" w:bidi="ar-SA"/>
          <w:rFonts w:ascii="宋体" w:hAnsi="宋体"/>
        </w:rPr>
        <w:ind w:firstLine="1084" w:firstLineChars="300"/>
        <w:spacing w:line="540" w:lineRule="exact"/>
        <w:jc w:val="both"/>
        <w:textAlignment w:val="baseline"/>
      </w:pPr>
    </w:p>
    <w:p>
      <w:pPr>
        <w:pStyle w:val="Normal"/>
        <w:rPr>
          <w:rStyle w:val="NormalCharacter"/>
          <w:b/>
          <w:szCs w:val="36"/>
          <w:sz w:val="36"/>
          <w:kern w:val="2"/>
          <w:lang w:val="en-US" w:eastAsia="zh-CN" w:bidi="ar-SA"/>
          <w:rFonts w:ascii="宋体" w:hAnsi="宋体"/>
        </w:rPr>
        <w:ind w:firstLine="1084" w:firstLineChars="300"/>
        <w:spacing w:line="540" w:lineRule="exact"/>
        <w:jc w:val="both"/>
        <w:textAlignment w:val="baseline"/>
      </w:pPr>
      <w:r w:rsidR="00566d25">
        <w:rPr>
          <w:rStyle w:val="NormalCharacter"/>
          <w:b/>
          <w:szCs w:val="36"/>
          <w:sz w:val="36"/>
          <w:kern w:val="2"/>
          <w:lang w:val="en-US" w:eastAsia="zh-CN" w:bidi="ar-SA"/>
          <w:rFonts w:ascii="宋体" w:hAnsi="宋体"/>
        </w:rPr>
        <w:t xml:space="preserve">第二部分    盘锦市生态环境局2019年度部门决算报表</w:t>
      </w:r>
    </w:p>
    <w:p>
      <w:pPr>
        <w:pStyle w:val="Normal"/>
        <w:rPr>
          <w:rStyle w:val="NormalCharacter"/>
          <w:szCs w:val="32"/>
          <w:sz w:val="32"/>
          <w:kern w:val="2"/>
          <w:lang w:val="en-US" w:eastAsia="zh-CN" w:bidi="ar-SA"/>
          <w:rFonts w:ascii="仿宋_GB2312" w:eastAsia="仿宋_GB2312"/>
        </w:rPr>
        <w:spacing w:line="540" w:lineRule="exact"/>
        <w:jc w:val="both"/>
        <w:textAlignment w:val="baseline"/>
      </w:pPr>
    </w:p>
    <w:p>
      <w:pPr>
        <w:pStyle w:val="Normal"/>
        <w:rPr>
          <w:rStyle w:val="NormalCharacter"/>
          <w:szCs w:val="32"/>
          <w:sz w:val="32"/>
          <w:kern w:val="0"/>
          <w:lang w:val="en-US" w:eastAsia="zh-CN" w:bidi="ar-SA"/>
          <w:rFonts w:ascii="宋体" w:hAnsi="宋体"/>
          <w:color w:val="000000"/>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一、</w:t>
      </w:r>
      <w:r w:rsidR="00566d25">
        <w:rPr>
          <w:rStyle w:val="NormalCharacter"/>
          <w:szCs w:val="32"/>
          <w:sz w:val="32"/>
          <w:kern w:val="2"/>
          <w:lang w:val="en-US" w:eastAsia="zh-CN" w:bidi="ar-SA"/>
          <w:rFonts w:ascii="仿宋_GB2312" w:eastAsia="仿宋_GB2312" w:hAnsi="仿宋"/>
        </w:rPr>
        <w:t xml:space="preserve">2019年度收入支出决算总表</w:t>
      </w:r>
    </w:p>
    <w:p>
      <w:pPr>
        <w:pStyle w:val="Normal"/>
        <w:rPr>
          <w:rStyle w:val="NormalCharacter"/>
          <w:szCs w:val="32"/>
          <w:sz w:val="32"/>
          <w:kern w:val="2"/>
          <w:lang w:val="en-US" w:eastAsia="zh-CN" w:bidi="ar-SA"/>
          <w:rFonts w:ascii="仿宋_GB2312" w:eastAsia="仿宋_GB2312"/>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二、219</w:t>
      </w:r>
      <w:r w:rsidR="00566d25">
        <w:rPr>
          <w:rStyle w:val="NormalCharacter"/>
          <w:szCs w:val="32"/>
          <w:sz w:val="32"/>
          <w:kern w:val="2"/>
          <w:lang w:val="en-US" w:eastAsia="zh-CN" w:bidi="ar-SA"/>
          <w:rFonts w:ascii="仿宋_GB2312" w:eastAsia="仿宋_GB2312" w:hAnsi="仿宋"/>
        </w:rPr>
        <w:t xml:space="preserve">年度</w:t>
      </w:r>
      <w:r w:rsidR="00566d25">
        <w:rPr>
          <w:rStyle w:val="NormalCharacter"/>
          <w:szCs w:val="32"/>
          <w:sz w:val="32"/>
          <w:kern w:val="2"/>
          <w:lang w:val="en-US" w:eastAsia="zh-CN" w:bidi="ar-SA"/>
          <w:rFonts w:ascii="仿宋_GB2312" w:eastAsia="仿宋_GB2312"/>
        </w:rPr>
        <w:t xml:space="preserve">收入决算表</w:t>
      </w:r>
    </w:p>
    <w:p>
      <w:pPr>
        <w:pStyle w:val="Normal"/>
        <w:rPr>
          <w:rStyle w:val="NormalCharacter"/>
          <w:szCs w:val="32"/>
          <w:sz w:val="32"/>
          <w:kern w:val="2"/>
          <w:lang w:val="en-US" w:eastAsia="zh-CN" w:bidi="ar-SA"/>
          <w:rFonts w:ascii="仿宋_GB2312" w:eastAsia="仿宋_GB2312"/>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三、2019</w:t>
      </w:r>
      <w:r w:rsidR="00566d25">
        <w:rPr>
          <w:rStyle w:val="NormalCharacter"/>
          <w:szCs w:val="32"/>
          <w:sz w:val="32"/>
          <w:kern w:val="2"/>
          <w:lang w:val="en-US" w:eastAsia="zh-CN" w:bidi="ar-SA"/>
          <w:rFonts w:ascii="仿宋_GB2312" w:eastAsia="仿宋_GB2312" w:hAnsi="仿宋"/>
        </w:rPr>
        <w:t xml:space="preserve">年度</w:t>
      </w:r>
      <w:r w:rsidR="00566d25">
        <w:rPr>
          <w:rStyle w:val="NormalCharacter"/>
          <w:szCs w:val="32"/>
          <w:sz w:val="32"/>
          <w:kern w:val="2"/>
          <w:lang w:val="en-US" w:eastAsia="zh-CN" w:bidi="ar-SA"/>
          <w:rFonts w:ascii="仿宋_GB2312" w:eastAsia="仿宋_GB2312"/>
        </w:rPr>
        <w:t xml:space="preserve">支出决算表</w:t>
      </w:r>
    </w:p>
    <w:p>
      <w:pPr>
        <w:pStyle w:val="Normal"/>
        <w:rPr>
          <w:rStyle w:val="NormalCharacter"/>
          <w:szCs w:val="32"/>
          <w:sz w:val="32"/>
          <w:kern w:val="2"/>
          <w:lang w:val="en-US" w:eastAsia="zh-CN" w:bidi="ar-SA"/>
          <w:rFonts w:ascii="仿宋_GB2312" w:eastAsia="仿宋_GB2312"/>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四、</w:t>
      </w:r>
      <w:r w:rsidR="00566d25">
        <w:rPr>
          <w:rStyle w:val="NormalCharacter"/>
          <w:szCs w:val="32"/>
          <w:sz w:val="32"/>
          <w:kern w:val="2"/>
          <w:lang w:val="en-US" w:eastAsia="zh-CN" w:bidi="ar-SA"/>
          <w:rFonts w:ascii="仿宋_GB2312" w:eastAsia="仿宋_GB2312" w:hAnsi="仿宋"/>
        </w:rPr>
        <w:t xml:space="preserve">2019年度财政拨款收入支出决算表</w:t>
      </w:r>
    </w:p>
    <w:p>
      <w:pPr>
        <w:pStyle w:val="Normal"/>
        <w:rPr>
          <w:rStyle w:val="NormalCharacter"/>
          <w:szCs w:val="32"/>
          <w:sz w:val="32"/>
          <w:kern w:val="2"/>
          <w:lang w:val="en-US" w:eastAsia="zh-CN" w:bidi="ar-SA"/>
          <w:rFonts w:ascii="仿宋_GB2312" w:eastAsia="仿宋_GB2312"/>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五、</w:t>
      </w:r>
      <w:r w:rsidR="00566d25">
        <w:rPr>
          <w:rStyle w:val="NormalCharacter"/>
          <w:szCs w:val="32"/>
          <w:sz w:val="32"/>
          <w:kern w:val="2"/>
          <w:lang w:val="en-US" w:eastAsia="zh-CN" w:bidi="ar-SA"/>
          <w:rFonts w:ascii="仿宋_GB2312" w:eastAsia="仿宋_GB2312"/>
        </w:rPr>
        <w:t xml:space="preserve">2019年度</w:t>
      </w:r>
      <w:r w:rsidR="00566d25">
        <w:rPr>
          <w:rStyle w:val="NormalCharacter"/>
          <w:szCs w:val="32"/>
          <w:sz w:val="32"/>
          <w:kern w:val="2"/>
          <w:lang w:val="en-US" w:eastAsia="zh-CN" w:bidi="ar-SA"/>
          <w:rFonts w:ascii="仿宋_GB2312" w:eastAsia="仿宋_GB2312"/>
        </w:rPr>
        <w:t xml:space="preserve">一般公共预算</w:t>
      </w:r>
      <w:r w:rsidR="00566d25">
        <w:rPr>
          <w:rStyle w:val="NormalCharacter"/>
          <w:szCs w:val="32"/>
          <w:sz w:val="32"/>
          <w:kern w:val="2"/>
          <w:lang w:val="en-US" w:eastAsia="zh-CN" w:bidi="ar-SA"/>
          <w:rFonts w:ascii="仿宋_GB2312" w:eastAsia="仿宋_GB2312"/>
        </w:rPr>
        <w:t xml:space="preserve">财政拨款收入支出决算表</w:t>
      </w:r>
    </w:p>
    <w:p>
      <w:pPr>
        <w:pStyle w:val="Normal"/>
        <w:rPr>
          <w:rStyle w:val="NormalCharacter"/>
          <w:szCs w:val="32"/>
          <w:sz w:val="32"/>
          <w:kern w:val="2"/>
          <w:lang w:val="en-US" w:eastAsia="zh-CN" w:bidi="ar-SA"/>
          <w:rFonts w:ascii="仿宋_GB2312" w:eastAsia="仿宋_GB2312"/>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六、</w:t>
      </w:r>
      <w:r w:rsidR="00566d25">
        <w:rPr>
          <w:rStyle w:val="NormalCharacter"/>
          <w:szCs w:val="32"/>
          <w:sz w:val="32"/>
          <w:kern w:val="2"/>
          <w:lang w:val="en-US" w:eastAsia="zh-CN" w:bidi="ar-SA"/>
          <w:rFonts w:ascii="仿宋_GB2312" w:eastAsia="仿宋_GB2312"/>
        </w:rPr>
        <w:t xml:space="preserve">2019年度</w:t>
      </w:r>
      <w:r w:rsidR="00566d25">
        <w:rPr>
          <w:rStyle w:val="NormalCharacter"/>
          <w:szCs w:val="32"/>
          <w:sz w:val="32"/>
          <w:kern w:val="2"/>
          <w:lang w:val="en-US" w:eastAsia="zh-CN" w:bidi="ar-SA"/>
          <w:rFonts w:ascii="仿宋_GB2312" w:eastAsia="仿宋_GB2312"/>
        </w:rPr>
        <w:t xml:space="preserve">一般公共预算</w:t>
      </w:r>
      <w:r w:rsidR="00566d25">
        <w:rPr>
          <w:rStyle w:val="NormalCharacter"/>
          <w:szCs w:val="32"/>
          <w:sz w:val="32"/>
          <w:kern w:val="2"/>
          <w:lang w:val="en-US" w:eastAsia="zh-CN" w:bidi="ar-SA"/>
          <w:rFonts w:ascii="仿宋_GB2312" w:eastAsia="仿宋_GB2312"/>
        </w:rPr>
        <w:t xml:space="preserve">财政拨款</w:t>
      </w:r>
      <w:r w:rsidR="00566d25">
        <w:rPr>
          <w:rStyle w:val="NormalCharacter"/>
          <w:szCs w:val="32"/>
          <w:sz w:val="32"/>
          <w:kern w:val="2"/>
          <w:lang w:val="en-US" w:eastAsia="zh-CN" w:bidi="ar-SA"/>
          <w:rFonts w:ascii="仿宋_GB2312" w:eastAsia="仿宋_GB2312"/>
        </w:rPr>
        <w:t xml:space="preserve">基本支出</w:t>
      </w:r>
      <w:r w:rsidR="00566d25">
        <w:rPr>
          <w:rStyle w:val="NormalCharacter"/>
          <w:szCs w:val="32"/>
          <w:sz w:val="32"/>
          <w:kern w:val="2"/>
          <w:lang w:val="en-US" w:eastAsia="zh-CN" w:bidi="ar-SA"/>
          <w:rFonts w:ascii="仿宋_GB2312" w:eastAsia="仿宋_GB2312"/>
        </w:rPr>
        <w:t xml:space="preserve">决算表</w:t>
      </w:r>
    </w:p>
    <w:p>
      <w:pPr>
        <w:pStyle w:val="Normal"/>
        <w:rPr>
          <w:rStyle w:val="NormalCharacter"/>
          <w:szCs w:val="32"/>
          <w:sz w:val="32"/>
          <w:kern w:val="2"/>
          <w:lang w:val="en-US" w:eastAsia="zh-CN" w:bidi="ar-SA"/>
          <w:rFonts w:ascii="仿宋_GB2312" w:eastAsia="仿宋_GB2312"/>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七、</w:t>
      </w:r>
      <w:r w:rsidR="00566d25">
        <w:rPr>
          <w:rStyle w:val="NormalCharacter"/>
          <w:szCs w:val="32"/>
          <w:sz w:val="32"/>
          <w:kern w:val="2"/>
          <w:lang w:val="en-US" w:eastAsia="zh-CN" w:bidi="ar-SA"/>
          <w:rFonts w:ascii="仿宋_GB2312" w:eastAsia="仿宋_GB2312"/>
        </w:rPr>
        <w:t xml:space="preserve">2019年度政府性基金预算财政拨款收入支出决算表</w:t>
      </w:r>
    </w:p>
    <w:p>
      <w:pPr>
        <w:pStyle w:val="Normal"/>
        <w:rPr>
          <w:rStyle w:val="NormalCharacter"/>
          <w:szCs w:val="32"/>
          <w:sz w:val="32"/>
          <w:kern w:val="2"/>
          <w:lang w:val="en-US" w:eastAsia="zh-CN" w:bidi="ar-SA"/>
          <w:rFonts w:ascii="仿宋_GB2312" w:eastAsia="仿宋_GB2312"/>
        </w:rPr>
        <w:ind w:leftChars="304" w:left="638"/>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八、</w:t>
      </w:r>
      <w:r w:rsidR="00566d25">
        <w:rPr>
          <w:rStyle w:val="NormalCharacter"/>
          <w:szCs w:val="32"/>
          <w:sz w:val="32"/>
          <w:kern w:val="2"/>
          <w:lang w:val="en-US" w:eastAsia="zh-CN" w:bidi="ar-SA"/>
          <w:rFonts w:ascii="仿宋_GB2312" w:eastAsia="仿宋_GB2312"/>
        </w:rPr>
        <w:t xml:space="preserve">2019</w:t>
      </w:r>
      <w:r w:rsidR="00566d25">
        <w:rPr>
          <w:rStyle w:val="NormalCharacter"/>
          <w:szCs w:val="32"/>
          <w:sz w:val="32"/>
          <w:kern w:val="2"/>
          <w:lang w:val="en-US" w:eastAsia="zh-CN" w:bidi="ar-SA"/>
          <w:rFonts w:ascii="仿宋_GB2312" w:eastAsia="仿宋_GB2312" w:hAnsi="仿宋"/>
        </w:rPr>
        <w:t xml:space="preserve">年度</w:t>
      </w:r>
      <w:r w:rsidR="00566d25">
        <w:rPr>
          <w:rStyle w:val="NormalCharacter"/>
          <w:szCs w:val="32"/>
          <w:sz w:val="32"/>
          <w:kern w:val="2"/>
          <w:lang w:val="en-US" w:eastAsia="zh-CN" w:bidi="ar-SA"/>
          <w:rFonts w:ascii="仿宋_GB2312" w:eastAsia="仿宋_GB2312"/>
        </w:rPr>
        <w:t xml:space="preserve">一般公共预算财政拨款“三公”经费支出决算表</w:t>
      </w:r>
    </w:p>
    <w:p>
      <w:pPr>
        <w:pStyle w:val="Normal"/>
        <w:rPr>
          <w:rStyle w:val="NormalCharacter"/>
          <w:szCs w:val="32"/>
          <w:sz w:val="32"/>
          <w:kern w:val="2"/>
          <w:lang w:val="en-US" w:eastAsia="zh-CN" w:bidi="ar-SA"/>
          <w:rFonts w:ascii="仿宋_GB2312" w:eastAsia="仿宋_GB2312"/>
        </w:rPr>
        <w:ind w:firstLine="640" w:firstLineChars="200"/>
        <w:spacing w:line="540" w:lineRule="exact"/>
        <w:jc w:val="left"/>
        <w:textAlignment w:val="baseline"/>
      </w:pPr>
      <w:r w:rsidR="00566d25">
        <w:rPr>
          <w:rStyle w:val="NormalCharacter"/>
          <w:szCs w:val="32"/>
          <w:sz w:val="32"/>
          <w:kern w:val="2"/>
          <w:lang w:val="en-US" w:eastAsia="zh-CN" w:bidi="ar-SA"/>
          <w:rFonts w:ascii="仿宋_GB2312" w:eastAsia="仿宋_GB2312"/>
        </w:rPr>
        <w:t xml:space="preserve">详见：《盘锦市生态环境局2019年度部门决算公开表》</w:t>
      </w:r>
    </w:p>
    <w:p>
      <w:pPr>
        <w:pStyle w:val="Normal"/>
        <w:rPr>
          <w:rStyle w:val="NormalCharacter"/>
          <w:szCs w:val="32"/>
          <w:sz w:val="32"/>
          <w:kern w:val="2"/>
          <w:lang w:val="en-US" w:eastAsia="zh-CN" w:bidi="ar-SA"/>
          <w:rFonts w:ascii="仿宋_GB2312" w:eastAsia="仿宋_GB2312"/>
        </w:rPr>
        <w:ind w:firstLine="640" w:firstLineChars="200"/>
        <w:spacing w:line="540" w:lineRule="exact"/>
        <w:jc w:val="left"/>
        <w:textAlignment w:val="baseline"/>
      </w:pPr>
    </w:p>
    <w:p>
      <w:pPr>
        <w:pStyle w:val="Normal"/>
        <w:rPr>
          <w:rStyle w:val="NormalCharacter"/>
          <w:szCs w:val="32"/>
          <w:sz w:val="32"/>
          <w:kern w:val="2"/>
          <w:lang w:val="en-US" w:eastAsia="zh-CN" w:bidi="ar-SA"/>
          <w:rFonts w:ascii="仿宋_GB2312" w:eastAsia="仿宋_GB2312"/>
        </w:rPr>
        <w:sectPr>
          <w:footerReference w:type="even" r:id="rId3"/>
          <w:footerReference w:type="default" r:id="rId4"/>
          <w:vAlign w:val="top"/>
          <w:type w:val="nextPage"/>
          <w:pgSz w:h="16838" w:w="11906" w:orient="portrait"/>
          <w:pgMar w:gutter="0" w:header="851" w:top="1418" w:bottom="1418" w:footer="992" w:left="1701" w:right="1701"/>
          <w:lnNumType w:countBy="0"/>
          <w:paperSrc w:first="0" w:other="0"/>
          <w:cols w:space="720" w:num="1"/>
          <w:docGrid w:charSpace="0" w:linePitch="312" w:type="lines"/>
        </w:sectPr>
        <w:spacing w:line="540" w:lineRule="exact"/>
        <w:jc w:val="left"/>
        <w:textAlignment w:val="baseline"/>
      </w:pPr>
    </w:p>
    <w:tbl>
      <w:tblPr>
        <w:tblW w:type="dxa" w:w="14918"/>
        <w:tblLook w:val="ffff"/>
        <w:tblpPr w:leftFromText="180" w:vertAnchor="margin" w:rightFromText="180" w:horzAnchor="page" w:tblpY="-1702" w:tblpX="1203"/>
        <w:tblBorders>
          <w:top w:val="nil"/>
          <w:left w:val="nil"/>
          <w:bottom w:val="nil"/>
          <w:right w:val="nil"/>
          <w:insideH w:val="nil"/>
          <w:insideV w:val="nil"/>
        </w:tblBorders>
        <w:tblLayout w:type="fixed"/>
        <w:tblCellMar>
          <w:left w:w="0" w:type="dxa"/>
          <w:right w:w="0" w:type="dxa"/>
        </w:tblCellMar>
      </w:tblPr>
      <w:tblGrid>
        <w:gridCol w:w="14918"/>
      </w:tblGrid>
      <w:tr>
        <w:trPr>
          <w:wAfter w:w="0" w:type="dxa"/>
          <w:trHeight w:val="285" w:hRule="atLeast"/>
        </w:trPr>
        <w:tc>
          <w:tcPr>
            <w:textDirection w:val="lrTb"/>
            <w:vAlign w:val="center"/>
            <w:tcW w:type="dxa" w:w="14918"/>
          </w:tcPr>
          <w:p>
            <w:pPr>
              <w:pStyle w:val="Normal"/>
              <w:rPr>
                <w:rStyle w:val="NormalCharacter"/>
                <w:szCs w:val="20"/>
                <w:sz w:val="20"/>
                <w:kern w:val="0"/>
                <w:lang w:val="en-US" w:eastAsia="zh-CN" w:bidi="ar-SA"/>
                <w:rFonts w:eastAsia="Times New Roman"/>
              </w:rPr>
              <w:widowControl/>
              <w:framePr w:vAnchor="margin" w:hSpace="180" w:wrap="around" w:x="1203" w:y="-1702" w:hAnchor="text"/>
              <w:spacing w:line="540" w:lineRule="exact"/>
              <w:jc w:val="left"/>
              <w:textAlignment w:val="baseline"/>
            </w:pPr>
          </w:p>
        </w:tc>
      </w:tr>
    </w:tbl>
    <w:p>
      <w:pPr>
        <w:pStyle w:val="Normal"/>
        <w:rPr>
          <w:rStyle w:val="NormalCharacter"/>
          <w:b/>
          <w:szCs w:val="36"/>
          <w:sz w:val="36"/>
          <w:kern w:val="2"/>
          <w:lang w:val="en-US" w:eastAsia="zh-CN" w:bidi="ar-SA"/>
          <w:rFonts w:ascii="宋体" w:hAnsi="宋体"/>
        </w:rPr>
        <w:spacing w:line="540" w:lineRule="exact"/>
        <w:jc w:val="center"/>
        <w:textAlignment w:val="baseline"/>
      </w:pPr>
      <w:r w:rsidR="00566d25">
        <w:rPr>
          <w:rStyle w:val="NormalCharacter"/>
          <w:b/>
          <w:szCs w:val="36"/>
          <w:sz w:val="36"/>
          <w:kern w:val="2"/>
          <w:lang w:val="en-US" w:eastAsia="zh-CN" w:bidi="ar-SA"/>
          <w:rFonts w:ascii="宋体" w:hAnsi="宋体"/>
        </w:rPr>
        <w:t xml:space="preserve">第三部分 盘锦市生态环境局2019年度部门决算情况说明</w:t>
      </w:r>
    </w:p>
    <w:p>
      <w:pPr>
        <w:pStyle w:val="Normal"/>
        <w:rPr>
          <w:rStyle w:val="NormalCharacter"/>
          <w:b/>
          <w:szCs w:val="36"/>
          <w:sz w:val="36"/>
          <w:kern w:val="2"/>
          <w:lang w:val="en-US" w:eastAsia="zh-CN" w:bidi="ar-SA"/>
          <w:rFonts w:ascii="宋体" w:hAnsi="宋体"/>
        </w:rPr>
        <w:spacing w:line="540" w:lineRule="exact"/>
        <w:jc w:val="both"/>
        <w:textAlignment w:val="baseline"/>
      </w:pPr>
    </w:p>
    <w:p>
      <w:pPr>
        <w:pStyle w:val="Normal"/>
        <w:rPr>
          <w:rStyle w:val="NormalCharacter"/>
          <w:szCs w:val="32"/>
          <w:sz w:val="32"/>
          <w:kern w:val="2"/>
          <w:lang w:val="en-US" w:eastAsia="zh-CN" w:bidi="ar-SA"/>
          <w:rFonts w:ascii="黑体" w:eastAsia="黑体" w:hAnsi="黑体"/>
        </w:rPr>
        <w:ind w:firstLine="627" w:firstLineChars="196"/>
        <w:spacing w:line="540" w:lineRule="exact"/>
        <w:jc w:val="both"/>
        <w:textAlignment w:val="baseline"/>
      </w:pPr>
      <w:r w:rsidR="00566d25">
        <w:rPr>
          <w:rStyle w:val="NormalCharacter"/>
          <w:szCs w:val="32"/>
          <w:sz w:val="32"/>
          <w:kern w:val="2"/>
          <w:lang w:val="en-US" w:eastAsia="zh-CN" w:bidi="ar-SA"/>
          <w:rFonts w:ascii="黑体" w:eastAsia="黑体" w:hAnsi="黑体"/>
        </w:rPr>
        <w:t xml:space="preserve">一、收入支出决算总体情况</w:t>
      </w:r>
    </w:p>
    <w:p>
      <w:pPr>
        <w:pStyle w:val="Normal"/>
        <w:rPr>
          <w:rStyle w:val="NormalCharacter"/>
          <w:b/>
          <w:szCs w:val="32"/>
          <w:sz w:val="32"/>
          <w:kern w:val="2"/>
          <w:lang w:val="en-US" w:eastAsia="zh-CN" w:bidi="ar-SA"/>
          <w:rFonts w:ascii="楷体_GB2312" w:eastAsia="楷体_GB2312" w:hAnsi="宋体"/>
        </w:rPr>
        <w:ind w:firstLine="660"/>
        <w:spacing w:line="540" w:lineRule="exact"/>
        <w:jc w:val="both"/>
        <w:textAlignment w:val="baseline"/>
      </w:pPr>
      <w:r w:rsidR="00566d25">
        <w:rPr>
          <w:rStyle w:val="NormalCharacter"/>
          <w:b/>
          <w:szCs w:val="32"/>
          <w:sz w:val="32"/>
          <w:kern w:val="2"/>
          <w:lang w:val="en-US" w:eastAsia="zh-CN" w:bidi="ar-SA"/>
          <w:rFonts w:ascii="楷体_GB2312" w:eastAsia="楷体_GB2312" w:hAnsi="宋体"/>
        </w:rPr>
        <w:t xml:space="preserve">（一）收入总计7858.7万元，包括：</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1.财政拨款收入4252.12万元，占</w:t>
      </w:r>
      <w:r w:rsidR="00566d25">
        <w:rPr>
          <w:rStyle w:val="NormalCharacter"/>
          <w:szCs w:val="32"/>
          <w:sz w:val="32"/>
          <w:kern w:val="2"/>
          <w:lang w:val="en-US" w:eastAsia="zh-CN" w:bidi="ar-SA"/>
          <w:rFonts w:ascii="仿宋_GB2312" w:eastAsia="仿宋_GB2312" w:hAnsi="宋体"/>
        </w:rPr>
        <w:t xml:space="preserve">收入总计的</w:t>
      </w:r>
      <w:r w:rsidR="00566d25">
        <w:rPr>
          <w:rStyle w:val="NormalCharacter"/>
          <w:szCs w:val="32"/>
          <w:sz w:val="32"/>
          <w:kern w:val="2"/>
          <w:lang w:val="en-US" w:eastAsia="zh-CN" w:bidi="ar-SA"/>
          <w:rFonts w:ascii="仿宋_GB2312" w:eastAsia="仿宋_GB2312" w:hAnsi="宋体"/>
        </w:rPr>
        <w:t xml:space="preserve">54</w:t>
      </w:r>
      <w:r w:rsidR="00566d25">
        <w:rPr>
          <w:rStyle w:val="NormalCharacter"/>
          <w:szCs w:val="32"/>
          <w:sz w:val="32"/>
          <w:kern w:val="2"/>
          <w:lang w:val="en-US" w:eastAsia="zh-CN" w:bidi="ar-SA"/>
          <w:rFonts w:ascii="仿宋_GB2312" w:eastAsia="仿宋_GB2312" w:hAnsi="宋体"/>
        </w:rPr>
        <w:t xml:space="preserve">%</w:t>
      </w:r>
      <w:r w:rsidR="00566d25">
        <w:rPr>
          <w:rStyle w:val="NormalCharacter"/>
          <w:szCs w:val="32"/>
          <w:sz w:val="32"/>
          <w:kern w:val="2"/>
          <w:lang w:val="en-US" w:eastAsia="zh-CN" w:bidi="ar-SA"/>
          <w:rFonts w:ascii="仿宋_GB2312" w:eastAsia="仿宋_GB2312" w:hAnsi="宋体"/>
        </w:rPr>
        <w:t xml:space="preserve">。其中：公共预算财政拨款收入4252.12万元，政府性基金收入0万元。</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2.上级补助收入0万元，占收入总计的0%。</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3.事业收入0万元，占收入总计的0%。</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4.经营收入0万元，占收入总计的0%。</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5.附属单位上缴收入0万元，占收入总计的0%。</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6.其他收入71.22万元，占收入总计的1%。主要是非本级财政拨款等收入。</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7.用事业基金弥补收支差额0万元，占收入总计的0%。</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8.上年结转和结余3535.36万元，占收入总计的45%。主要是节能环保项目款结转等。</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与上年相比，今年收入减少3563.55万元，降低31.20%，主要原因：一是财政拨款减少；二是国家、省环保专项资金收入减少。</w:t>
      </w:r>
    </w:p>
    <w:p>
      <w:pPr>
        <w:pStyle w:val="Normal"/>
        <w:rPr>
          <w:rStyle w:val="NormalCharacter"/>
          <w:b/>
          <w:szCs w:val="32"/>
          <w:sz w:val="32"/>
          <w:kern w:val="2"/>
          <w:lang w:val="en-US" w:eastAsia="zh-CN" w:bidi="ar-SA"/>
          <w:rFonts w:ascii="楷体_GB2312" w:eastAsia="楷体_GB2312" w:hAnsi="宋体"/>
        </w:rPr>
        <w:ind w:firstLine="660"/>
        <w:spacing w:line="540" w:lineRule="exact"/>
        <w:jc w:val="both"/>
        <w:textAlignment w:val="baseline"/>
      </w:pPr>
      <w:r w:rsidR="00566d25">
        <w:rPr>
          <w:rStyle w:val="NormalCharacter"/>
          <w:b/>
          <w:szCs w:val="32"/>
          <w:sz w:val="32"/>
          <w:kern w:val="2"/>
          <w:lang w:val="en-US" w:eastAsia="zh-CN" w:bidi="ar-SA"/>
          <w:rFonts w:ascii="楷体_GB2312" w:eastAsia="楷体_GB2312" w:hAnsi="宋体"/>
        </w:rPr>
        <w:t xml:space="preserve">（二）支出总计5398.51万元，包括：</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1.基本支出3496.12万元，占支出总计的64.76%。主要是为保障机构正常运转、完成日常工作任务而发生的各项支出，其中：工资福利支出3034.73万元，对个人和家庭的补助支出71.93万元，商品和服务支出369.58万元，资本性支出19.88万元。</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2.项目支出1902.39万元，占支出总计的35.24%。主要包括节能环保等业务支出。</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3.上缴上级支出0万元，占支出总计的0%。</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4.经营支出0万元，占支出总计的0%。</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5.对附属单位补助支出0万元，占支出总计的0%。</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与上年相比，今年支出减少3225.96万元，降低37.4%，主要原因：是项目支出减少。</w:t>
      </w:r>
    </w:p>
    <w:p>
      <w:pPr>
        <w:pStyle w:val="Normal"/>
        <w:rPr>
          <w:rStyle w:val="NormalCharacter"/>
          <w:b/>
          <w:szCs w:val="32"/>
          <w:sz w:val="32"/>
          <w:kern w:val="2"/>
          <w:lang w:val="en-US" w:eastAsia="zh-CN" w:bidi="ar-SA"/>
          <w:rFonts w:ascii="楷体_GB2312" w:eastAsia="楷体_GB2312" w:hAnsi="宋体"/>
        </w:rPr>
        <w:ind w:firstLine="660"/>
        <w:spacing w:line="540" w:lineRule="exact"/>
        <w:jc w:val="both"/>
        <w:textAlignment w:val="baseline"/>
      </w:pPr>
      <w:r w:rsidR="00566d25">
        <w:rPr>
          <w:rStyle w:val="NormalCharacter"/>
          <w:b/>
          <w:szCs w:val="32"/>
          <w:sz w:val="32"/>
          <w:kern w:val="2"/>
          <w:lang w:val="en-US" w:eastAsia="zh-CN" w:bidi="ar-SA"/>
          <w:rFonts w:ascii="楷体_GB2312" w:eastAsia="楷体_GB2312" w:hAnsi="宋体"/>
        </w:rPr>
        <w:t xml:space="preserve">（三）年末结转和结余2460.19万元。</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主要是部份项目资金形成的结余。与上年相比，今年结转减少1075.17万元，降低30.41%，主要原因：</w:t>
      </w:r>
      <w:r w:rsidR="00566d25">
        <w:rPr>
          <w:rStyle w:val="NormalCharacter"/>
          <w:szCs w:val="36"/>
          <w:sz w:val="36"/>
          <w:kern w:val="2"/>
          <w:lang w:val="en-US" w:eastAsia="zh-CN" w:bidi="ar-SA"/>
          <w:rFonts w:ascii="宋体" w:hAnsi="宋体"/>
        </w:rPr>
        <w:t xml:space="preserve">一</w:t>
      </w:r>
      <w:r w:rsidR="00566d25">
        <w:rPr>
          <w:rStyle w:val="NormalCharacter"/>
          <w:szCs w:val="32"/>
          <w:sz w:val="32"/>
          <w:kern w:val="2"/>
          <w:lang w:val="en-US" w:eastAsia="zh-CN" w:bidi="ar-SA"/>
          <w:rFonts w:ascii="仿宋_GB2312" w:eastAsia="仿宋_GB2312" w:hAnsi="宋体"/>
        </w:rPr>
        <w:t xml:space="preserve">是本年收入减少，二是环保专项完成进度较好，项目支出结转减少。</w:t>
      </w:r>
    </w:p>
    <w:p>
      <w:pPr>
        <w:pStyle w:val="Normal"/>
        <w:rPr>
          <w:rStyle w:val="NormalCharacter"/>
          <w:szCs w:val="32"/>
          <w:sz w:val="32"/>
          <w:kern w:val="2"/>
          <w:lang w:val="en-US" w:eastAsia="zh-CN" w:bidi="ar-SA"/>
          <w:rFonts w:ascii="黑体" w:eastAsia="黑体" w:hAnsi="黑体"/>
        </w:rPr>
        <w:ind w:firstLine="660"/>
        <w:spacing w:line="540" w:lineRule="exact"/>
        <w:jc w:val="both"/>
        <w:textAlignment w:val="baseline"/>
      </w:pPr>
      <w:r w:rsidR="00566d25">
        <w:rPr>
          <w:rStyle w:val="NormalCharacter"/>
          <w:szCs w:val="32"/>
          <w:sz w:val="32"/>
          <w:kern w:val="2"/>
          <w:lang w:val="en-US" w:eastAsia="zh-CN" w:bidi="ar-SA"/>
          <w:rFonts w:ascii="黑体" w:eastAsia="黑体" w:hAnsi="黑体"/>
        </w:rPr>
        <w:t xml:space="preserve">二、财政拨款支出决算情况</w:t>
      </w:r>
    </w:p>
    <w:p>
      <w:pPr>
        <w:pStyle w:val="Normal"/>
        <w:rPr>
          <w:rStyle w:val="NormalCharacter"/>
          <w:b/>
          <w:szCs w:val="32"/>
          <w:sz w:val="32"/>
          <w:kern w:val="2"/>
          <w:lang w:val="en-US" w:eastAsia="zh-CN" w:bidi="ar-SA"/>
          <w:rFonts w:ascii="楷体_GB2312" w:eastAsia="楷体_GB2312" w:hAnsi="宋体"/>
        </w:rPr>
        <w:ind w:firstLine="660"/>
        <w:spacing w:line="540" w:lineRule="exact"/>
        <w:jc w:val="both"/>
        <w:textAlignment w:val="baseline"/>
      </w:pPr>
      <w:r w:rsidR="00566d25">
        <w:rPr>
          <w:rStyle w:val="NormalCharacter"/>
          <w:b/>
          <w:szCs w:val="32"/>
          <w:sz w:val="32"/>
          <w:kern w:val="2"/>
          <w:lang w:val="en-US" w:eastAsia="zh-CN" w:bidi="ar-SA"/>
          <w:rFonts w:ascii="楷体_GB2312" w:eastAsia="楷体_GB2312" w:hAnsi="宋体"/>
        </w:rPr>
        <w:t xml:space="preserve">（一）总体情况。</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2019年度财政拨款支出4586.11万元，其中：基本支出3496.06万元，项目支出1090.05万元。与</w:t>
      </w:r>
      <w:r w:rsidR="00566d25">
        <w:rPr>
          <w:rStyle w:val="NormalCharacter"/>
          <w:szCs w:val="32"/>
          <w:sz w:val="32"/>
          <w:kern w:val="2"/>
          <w:lang w:val="en-US" w:eastAsia="zh-CN" w:bidi="ar-SA"/>
          <w:rFonts w:ascii="仿宋_GB2312" w:eastAsia="仿宋_GB2312" w:hAnsi="宋体"/>
        </w:rPr>
        <w:t xml:space="preserve">上年相比，</w:t>
      </w:r>
      <w:r w:rsidR="00566d25">
        <w:rPr>
          <w:rStyle w:val="NormalCharacter"/>
          <w:szCs w:val="32"/>
          <w:sz w:val="32"/>
          <w:kern w:val="2"/>
          <w:lang w:val="en-US" w:eastAsia="zh-CN" w:bidi="ar-SA"/>
          <w:rFonts w:ascii="仿宋_GB2312" w:eastAsia="仿宋_GB2312" w:hAnsi="宋体"/>
        </w:rPr>
        <w:t xml:space="preserve">财政拨款支出减少3260.55万元，降低41.55%，主要原因：是同级财政拨款减少。与年初预算相比，2019财政拨款支出完成年初预算的103.55%，其中：基本支出完成年初预算的95.89%，项目完成年初预算的149.62%。</w:t>
      </w:r>
    </w:p>
    <w:p>
      <w:pPr>
        <w:pStyle w:val="Normal"/>
        <w:rPr>
          <w:rStyle w:val="NormalCharacter"/>
          <w:b/>
          <w:szCs w:val="32"/>
          <w:sz w:val="32"/>
          <w:kern w:val="2"/>
          <w:lang w:val="en-US" w:eastAsia="zh-CN" w:bidi="ar-SA"/>
          <w:rFonts w:ascii="楷体_GB2312" w:eastAsia="楷体_GB2312" w:hAnsi="宋体"/>
        </w:rPr>
        <w:ind w:firstLine="660"/>
        <w:spacing w:line="540" w:lineRule="exact"/>
        <w:jc w:val="both"/>
        <w:textAlignment w:val="baseline"/>
      </w:pPr>
      <w:r w:rsidR="00566d25">
        <w:rPr>
          <w:rStyle w:val="NormalCharacter"/>
          <w:b/>
          <w:szCs w:val="32"/>
          <w:sz w:val="32"/>
          <w:kern w:val="2"/>
          <w:lang w:val="en-US" w:eastAsia="zh-CN" w:bidi="ar-SA"/>
          <w:rFonts w:ascii="楷体_GB2312" w:eastAsia="楷体_GB2312" w:hAnsi="宋体"/>
        </w:rPr>
        <w:t xml:space="preserve">（二）具体情况。</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2019年度财政拨款支出4586.11万元，按支出功能分类科目分，包括：社会保障和就业支出462.33万元，占10.1%；卫生健康支出124.5万元，占2.71%；住房保障支出214.16万元，占4.7%；节能环保支出3577.27万元，占78.07%；城乡社区支出183.1万元，占4%；农林水支出17.90万元，占0.4%，债务付息支出6.85万元，占0.02%。</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1社会保障和就业支出462.33万元，具体包括：</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（1）归口管理的行政单位离退休10.46万元，主要是离退休人员工资等支出，完成年初预算的59.58%，决算数小于年初预算数的原因主要是离退休人员去世。</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（2）事业单位离退休21.49万元，主要是事业单位离退休人员取暖费等支出，完成年初预算的99.4%。决算数小于年初预算数的原因主要是机构改革人员变动。</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（3）机关事业单位基本养老保险缴费291.65万元，主要是缴纳机关事业单位基本养老保险缴费等支出，完成年初预算的76.74%，决算数小于年初预算数的原因主要是缴费比例减少。</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（4）死亡抚恤41.65万元，主要是退休人员死亡抚恤金等支出，完成年初预算的100%。</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（5）机关事业单位职业年金缴费支出90.59万元，主要是缴纳机关事业单位职业年金，完成年初预算的93.39%，决算数小于年初预算数的原因主要是缴费基数减少。</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（6）其他社会保障和就业支出6.49万元，主要是缴纳职工失业保险等，完成年初预算的96.15%，决算数小于年初预算数的原因主要是缴费基数减少。</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2.卫生健康支出124.5万元，包括：</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（1）行政单位医疗13.7万元，主要是行政单位职工基本医疗保险缴费等支出，完成年初预算的98.78%，决算数小于年初预算数的原因主要是缴费基数减少。</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（2）事业单位医疗106.74万元，主要是事业单位职工基本医疗保险缴费等支出，完成年初预算的92.44%，决算数小于年初预算数的原因主要是缴费基数减少。</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（3）其他行政事业单位医疗支出4.06万元，主要是事业单位职工工伤保险缴费，完成年初预算的85.47%，决算数小于年初预算数的原因主要是缴费基数减少。</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3.农林水事务支出17.9万元，具体包括：</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（1）行政运行17.9万元，主要是人员工资福利支出等，完成年初预算的92.08%，决算数小于年初预算数的原因主要是保险缴费比例减少。</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4.住房保障支出214.16万元，具体包括：</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住房公积金214.16万元，主要是缴纳职工住房公积金等支出，完成年初预算的96.18%，决算数小于年初预算数的原因主要是缴费基数减少。</w:t>
      </w:r>
    </w:p>
    <w:p>
      <w:pPr>
        <w:pStyle w:val="Normal"/>
        <w:rPr>
          <w:rStyle w:val="NormalCharacter"/>
          <w:szCs w:val="32"/>
          <w:sz w:val="32"/>
          <w:kern w:val="2"/>
          <w:lang w:val="en-US" w:eastAsia="zh-CN" w:bidi="ar-SA"/>
          <w:rFonts w:ascii="仿宋_GB2312" w:eastAsia="仿宋_GB2312" w:hAnsi="宋体"/>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5.节能环保支出3577.27万元，具体包括：</w:t>
      </w:r>
    </w:p>
    <w:p>
      <w:pPr>
        <w:pStyle w:val="Normal"/>
        <w:rPr>
          <w:rStyle w:val="NormalCharacter"/>
          <w:szCs w:val="32"/>
          <w:sz w:val="32"/>
          <w:kern w:val="2"/>
          <w:lang w:val="en-US" w:eastAsia="zh-CN" w:bidi="ar-SA"/>
          <w:rFonts w:ascii="仿宋_GB2312" w:eastAsia="仿宋_GB2312" w:hAnsi="宋体"/>
        </w:rPr>
        <w:ind w:firstLine="640" w:firstLineChars="200"/>
        <w:spacing w:line="540" w:lineRule="exact"/>
        <w:jc w:val="both"/>
        <w:textAlignment w:val="baseline"/>
        <w:numPr>
          <w:ilvl w:val="0"/>
          <w:numId w:val="3"/>
        </w:numPr>
      </w:pPr>
      <w:r w:rsidR="00566d25">
        <w:rPr>
          <w:rStyle w:val="NormalCharacter"/>
          <w:szCs w:val="32"/>
          <w:sz w:val="32"/>
          <w:kern w:val="2"/>
          <w:lang w:val="en-US" w:eastAsia="zh-CN" w:bidi="ar-SA"/>
          <w:rFonts w:ascii="仿宋_GB2312" w:eastAsia="仿宋_GB2312" w:hAnsi="宋体"/>
        </w:rPr>
        <w:t xml:space="preserve">环境保护管理事务2329.25万元，主要是行政运行309.51万元，其他环境保护管理事务支出2019.74万元。完成年初预算的91.49%，决算数小于年初预算数的原因主要是环保专项资金项目按照工程进度拨款。</w:t>
      </w:r>
    </w:p>
    <w:p>
      <w:pPr>
        <w:pStyle w:val="Normal"/>
        <w:rPr>
          <w:rStyle w:val="NormalCharacter"/>
          <w:szCs w:val="32"/>
          <w:sz w:val="32"/>
          <w:kern w:val="2"/>
          <w:lang w:val="en-US" w:eastAsia="zh-CN" w:bidi="ar-SA"/>
          <w:rFonts w:ascii="仿宋_GB2312" w:eastAsia="仿宋_GB2312" w:hAnsi="宋体"/>
        </w:rPr>
        <w:ind w:firstLine="640" w:firstLineChars="200"/>
        <w:spacing w:line="540" w:lineRule="exact"/>
        <w:jc w:val="both"/>
        <w:textAlignment w:val="baseline"/>
        <w:numPr>
          <w:ilvl w:val="0"/>
          <w:numId w:val="3"/>
        </w:numPr>
      </w:pPr>
      <w:r w:rsidR="00566d25">
        <w:rPr>
          <w:rStyle w:val="NormalCharacter"/>
          <w:szCs w:val="32"/>
          <w:sz w:val="32"/>
          <w:kern w:val="2"/>
          <w:lang w:val="en-US" w:eastAsia="zh-CN" w:bidi="ar-SA"/>
          <w:rFonts w:ascii="仿宋_GB2312" w:eastAsia="仿宋_GB2312" w:hAnsi="宋体"/>
        </w:rPr>
        <w:t xml:space="preserve">环境监测与监察924.07万元，主要是其他环境监测与监察支出。完成年初预算的121.8%，决算数大于年初预算数的原因主要是增加部分由上年结转的专项资金支出。</w:t>
      </w:r>
    </w:p>
    <w:p>
      <w:pPr>
        <w:pStyle w:val="Normal"/>
        <w:rPr>
          <w:rStyle w:val="NormalCharacter"/>
          <w:szCs w:val="32"/>
          <w:sz w:val="32"/>
          <w:kern w:val="2"/>
          <w:lang w:val="en-US" w:eastAsia="zh-CN" w:bidi="ar-SA"/>
          <w:rFonts w:ascii="仿宋_GB2312" w:eastAsia="仿宋_GB2312" w:hAnsi="宋体"/>
        </w:rPr>
        <w:ind w:firstLine="640" w:firstLineChars="200"/>
        <w:spacing w:line="540" w:lineRule="exact"/>
        <w:jc w:val="both"/>
        <w:textAlignment w:val="baseline"/>
        <w:numPr>
          <w:ilvl w:val="0"/>
          <w:numId w:val="3"/>
        </w:numPr>
      </w:pPr>
      <w:r w:rsidR="00566d25">
        <w:rPr>
          <w:rStyle w:val="NormalCharacter"/>
          <w:szCs w:val="32"/>
          <w:sz w:val="32"/>
          <w:kern w:val="2"/>
          <w:lang w:val="en-US" w:eastAsia="zh-CN" w:bidi="ar-SA"/>
          <w:rFonts w:ascii="仿宋_GB2312" w:eastAsia="仿宋_GB2312" w:hAnsi="宋体"/>
        </w:rPr>
        <w:t xml:space="preserve">污染防治323.95万元，主要是大气污染防治等支出，由上年结转专项支出，决算数大于年初预算数的原因主要是增加部分由上年专项资金结转。</w:t>
      </w:r>
    </w:p>
    <w:p>
      <w:pPr>
        <w:pStyle w:val="Normal"/>
        <w:rPr>
          <w:rStyle w:val="NormalCharacter"/>
          <w:szCs w:val="32"/>
          <w:sz w:val="32"/>
          <w:kern w:val="2"/>
          <w:lang w:val="en-US" w:eastAsia="zh-CN" w:bidi="ar-SA"/>
          <w:rFonts w:ascii="仿宋_GB2312" w:eastAsia="仿宋_GB2312" w:hAnsi="宋体"/>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6.城乡社区支出183.1万元，具体包括：</w:t>
      </w:r>
    </w:p>
    <w:p>
      <w:pPr>
        <w:pStyle w:val="Normal"/>
        <w:rPr>
          <w:rStyle w:val="NormalCharacter"/>
          <w:szCs w:val="32"/>
          <w:sz w:val="32"/>
          <w:kern w:val="2"/>
          <w:lang w:val="en-US" w:eastAsia="zh-CN" w:bidi="ar-SA"/>
          <w:rFonts w:ascii="仿宋_GB2312" w:eastAsia="仿宋_GB2312" w:hAnsi="宋体"/>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代征手续费183.1万元，主要是其他污水手续费安排的支出，完成年初预算的100%。</w:t>
      </w:r>
    </w:p>
    <w:p>
      <w:pPr>
        <w:pStyle w:val="Normal"/>
        <w:rPr>
          <w:rStyle w:val="NormalCharacter"/>
          <w:szCs w:val="32"/>
          <w:sz w:val="32"/>
          <w:kern w:val="2"/>
          <w:lang w:val="en-US" w:eastAsia="zh-CN" w:bidi="ar-SA"/>
          <w:rFonts w:ascii="仿宋_GB2312" w:eastAsia="仿宋_GB2312" w:hAnsi="宋体"/>
        </w:rPr>
        <w:ind w:left="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7.债务付息支出6.85万元，具体包括：</w:t>
      </w:r>
    </w:p>
    <w:p>
      <w:pPr>
        <w:pStyle w:val="Normal"/>
        <w:rPr>
          <w:rStyle w:val="NormalCharacter"/>
          <w:szCs w:val="32"/>
          <w:sz w:val="32"/>
          <w:kern w:val="2"/>
          <w:lang w:val="en-US" w:eastAsia="zh-CN" w:bidi="ar-SA"/>
          <w:rFonts w:ascii="仿宋_GB2312" w:eastAsia="仿宋_GB2312" w:hAnsi="宋体"/>
        </w:rPr>
        <w:ind w:left="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地方政府向国际组织借款付息支出6.85万元，主要是世</w:t>
      </w:r>
    </w:p>
    <w:p>
      <w:pPr>
        <w:pStyle w:val="Normal"/>
        <w:rPr>
          <w:rStyle w:val="NormalCharacter"/>
          <w:b/>
          <w:bCs/>
          <w:szCs w:val="32"/>
          <w:sz w:val="32"/>
          <w:kern w:val="2"/>
          <w:lang w:val="en-US" w:eastAsia="zh-CN" w:bidi="ar-SA"/>
          <w:rFonts w:ascii="仿宋_GB2312" w:cs="Times New Roman" w:eastAsia="仿宋_GB2312" w:hAnsi="宋体"/>
          <w:color w:val="FF0000"/>
        </w:rPr>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行贷款付息支出，完成年初预算的100%。</w:t>
      </w:r>
    </w:p>
    <w:p>
      <w:pPr>
        <w:pStyle w:val="Normal"/>
        <w:rPr>
          <w:rStyle w:val="NormalCharacter"/>
          <w:szCs w:val="32"/>
          <w:sz w:val="32"/>
          <w:kern w:val="2"/>
          <w:lang w:val="en-US" w:eastAsia="zh-CN" w:bidi="ar-SA"/>
          <w:rFonts w:ascii="黑体" w:eastAsia="黑体" w:hAnsi="黑体"/>
        </w:rPr>
        <w:ind w:firstLine="660"/>
        <w:spacing w:line="540" w:lineRule="exact"/>
        <w:jc w:val="both"/>
        <w:textAlignment w:val="baseline"/>
      </w:pPr>
      <w:r w:rsidR="00566d25">
        <w:rPr>
          <w:rStyle w:val="NormalCharacter"/>
          <w:szCs w:val="32"/>
          <w:sz w:val="32"/>
          <w:kern w:val="2"/>
          <w:lang w:val="en-US" w:eastAsia="zh-CN" w:bidi="ar-SA"/>
          <w:rFonts w:ascii="黑体" w:eastAsia="黑体" w:hAnsi="黑体"/>
        </w:rPr>
        <w:t xml:space="preserve">三、一般公共预算财政拨款“三公”经费支出决算情况</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2019年度一般公共预算财政拨款安排的“三公”经费支出56.77万元，完成年初预算的85.21%，决算数小于年初预算数的主要原因是公务用车维护费减少。与上年相比，今年“三公”经费支出减少15.75万元，降低21.72%，主要原因</w:t>
      </w:r>
      <w:r w:rsidR="00566d25">
        <w:rPr>
          <w:rStyle w:val="NormalCharacter"/>
          <w:b/>
          <w:szCs w:val="32"/>
          <w:sz w:val="32"/>
          <w:kern w:val="2"/>
          <w:lang w:val="en-US" w:eastAsia="zh-CN" w:bidi="ar-SA"/>
          <w:rFonts w:ascii="宋体" w:hAnsi="宋体"/>
        </w:rPr>
        <w:t xml:space="preserve">是</w:t>
      </w:r>
      <w:r w:rsidR="00566d25">
        <w:rPr>
          <w:rStyle w:val="NormalCharacter"/>
          <w:szCs w:val="32"/>
          <w:sz w:val="32"/>
          <w:kern w:val="2"/>
          <w:lang w:val="en-US" w:eastAsia="zh-CN" w:bidi="ar-SA"/>
          <w:rFonts w:ascii="仿宋_GB2312" w:eastAsia="仿宋_GB2312" w:hAnsi="宋体"/>
        </w:rPr>
        <w:t xml:space="preserve">压缩开支公务用车维护费减少。</w:t>
      </w:r>
    </w:p>
    <w:p>
      <w:pPr>
        <w:pStyle w:val="Normal"/>
        <w:rPr>
          <w:rStyle w:val="NormalCharacter"/>
          <w:szCs w:val="32"/>
          <w:sz w:val="32"/>
          <w:kern w:val="2"/>
          <w:lang w:val="en-US" w:eastAsia="zh-CN" w:bidi="ar-SA"/>
          <w:rFonts w:ascii="仿宋_GB2312" w:eastAsia="仿宋_GB2312" w:hAnsi="宋体"/>
        </w:rPr>
        <w:ind w:firstLine="645"/>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其中：因公出国（境）费2.37万元，公务接待费0.71万元，公务用车购置及运行维护费53.69万元。</w:t>
      </w:r>
    </w:p>
    <w:p>
      <w:pPr>
        <w:pStyle w:val="Normal"/>
        <w:rPr>
          <w:rStyle w:val="NormalCharacter"/>
          <w:szCs w:val="32"/>
          <w:sz w:val="32"/>
          <w:kern w:val="2"/>
          <w:lang w:val="en-US" w:eastAsia="zh-CN" w:bidi="ar-SA"/>
          <w:rFonts w:ascii="仿宋_GB2312" w:eastAsia="仿宋_GB2312" w:hAnsi="宋体"/>
        </w:rPr>
        <w:ind w:firstLine="645"/>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1.因公出国（境）费2.37万元，主要用于职工因公出国等，2019年参加出国（境）团组0个，累计1人次。2019年因公出国（境）费比上年增加2.37万元，增长100%，主要是2019年有人员因公出国等原因。</w:t>
      </w:r>
    </w:p>
    <w:p>
      <w:pPr>
        <w:pStyle w:val="Normal"/>
        <w:rPr>
          <w:rStyle w:val="NormalCharacter"/>
          <w:szCs w:val="32"/>
          <w:sz w:val="32"/>
          <w:kern w:val="2"/>
          <w:lang w:val="en-US" w:eastAsia="zh-CN" w:bidi="ar-SA"/>
          <w:rFonts w:ascii="仿宋_GB2312" w:eastAsia="仿宋_GB2312" w:hAnsi="宋体"/>
        </w:rPr>
        <w:ind w:firstLine="645"/>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2.公务接待费0.71万元，主要用于兴隆台区下属事业单位职工来辽东湾开会、培训等发生的食堂餐费，2019年国内公务接待累计30批次，185人，0.71万元。2019年公务接待费比上年增加0.5万元，增长238.1%，主要是接待批次及人数增加等原因。</w:t>
      </w:r>
    </w:p>
    <w:p>
      <w:pPr>
        <w:pStyle w:val="Normal"/>
        <w:rPr>
          <w:rStyle w:val="NormalCharacter"/>
          <w:szCs w:val="32"/>
          <w:sz w:val="32"/>
          <w:kern w:val="2"/>
          <w:lang w:val="en-US" w:eastAsia="zh-CN" w:bidi="ar-SA"/>
          <w:rFonts w:ascii="仿宋_GB2312" w:eastAsia="仿宋_GB2312" w:hAnsi="宋体"/>
        </w:rPr>
        <w:ind w:firstLine="645"/>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3.</w:t>
      </w:r>
      <w:r w:rsidR="00566d25">
        <w:rPr>
          <w:rStyle w:val="NormalCharacter"/>
          <w:szCs w:val="24"/>
          <w:sz w:val="21"/>
          <w:kern w:val="2"/>
          <w:lang w:val="en-US" w:eastAsia="zh-CN" w:bidi="ar-SA"/>
        </w:rPr>
        <w:t xml:space="preserve"> </w:t>
      </w:r>
      <w:r w:rsidR="00566d25">
        <w:rPr>
          <w:rStyle w:val="NormalCharacter"/>
          <w:szCs w:val="32"/>
          <w:sz w:val="32"/>
          <w:kern w:val="2"/>
          <w:lang w:val="en-US" w:eastAsia="zh-CN" w:bidi="ar-SA"/>
          <w:rFonts w:ascii="仿宋_GB2312" w:eastAsia="仿宋_GB2312" w:hAnsi="宋体"/>
        </w:rPr>
        <w:t xml:space="preserve">公务用车购置及</w:t>
      </w:r>
      <w:r w:rsidR="00566d25">
        <w:rPr>
          <w:rStyle w:val="NormalCharacter"/>
          <w:szCs w:val="32"/>
          <w:sz w:val="32"/>
          <w:kern w:val="2"/>
          <w:lang w:val="en-US" w:eastAsia="zh-CN" w:bidi="ar-SA"/>
          <w:rFonts w:ascii="仿宋_GB2312" w:eastAsia="仿宋_GB2312" w:hAnsi="宋体"/>
        </w:rPr>
        <w:t xml:space="preserve">运行费</w:t>
      </w:r>
      <w:r w:rsidR="00566d25">
        <w:rPr>
          <w:rStyle w:val="NormalCharacter"/>
          <w:szCs w:val="32"/>
          <w:sz w:val="32"/>
          <w:kern w:val="2"/>
          <w:lang w:val="en-US" w:eastAsia="zh-CN" w:bidi="ar-SA"/>
          <w:rFonts w:ascii="仿宋_GB2312" w:eastAsia="仿宋_GB2312" w:hAnsi="宋体"/>
        </w:rPr>
        <w:t xml:space="preserve">53.69万元，比上年减少18.62万元，下降25.75%，主要是压缩经费开支等原因。</w:t>
      </w:r>
    </w:p>
    <w:p>
      <w:pPr>
        <w:pStyle w:val="Normal"/>
        <w:rPr>
          <w:rStyle w:val="NormalCharacter"/>
          <w:szCs w:val="32"/>
          <w:sz w:val="32"/>
          <w:kern w:val="2"/>
          <w:lang w:val="en-US" w:eastAsia="zh-CN" w:bidi="ar-SA"/>
          <w:rFonts w:ascii="仿宋_GB2312" w:eastAsia="仿宋_GB2312" w:hAnsi="宋体"/>
        </w:rPr>
        <w:ind w:firstLine="645"/>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公务用车购置费0万元。本年无公务用车采购,当年购置公务用车0辆。</w:t>
      </w:r>
    </w:p>
    <w:p>
      <w:pPr>
        <w:pStyle w:val="Normal"/>
        <w:rPr>
          <w:rStyle w:val="NormalCharacter"/>
          <w:szCs w:val="32"/>
          <w:sz w:val="32"/>
          <w:kern w:val="2"/>
          <w:lang w:val="en-US" w:eastAsia="zh-CN" w:bidi="ar-SA"/>
          <w:rFonts w:ascii="仿宋_GB2312" w:eastAsia="仿宋_GB2312" w:hAnsi="宋体"/>
        </w:rPr>
        <w:ind w:firstLine="645"/>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公务用车运行维护费53.69万元，主要用于机关事业单位机要通讯用车、应急保障用车及其他用车等。截至年末使用</w:t>
      </w:r>
      <w:r w:rsidR="00566d25">
        <w:rPr>
          <w:rStyle w:val="NormalCharacter"/>
          <w:szCs w:val="32"/>
          <w:sz w:val="32"/>
          <w:kern w:val="2"/>
          <w:lang w:val="en-US" w:eastAsia="zh-CN" w:bidi="ar-SA"/>
          <w:rFonts w:ascii="仿宋_GB2312" w:eastAsia="仿宋_GB2312" w:hAnsi="宋体"/>
        </w:rPr>
        <w:t xml:space="preserve">一般公共预算财政拨款开支的</w:t>
      </w:r>
      <w:r w:rsidR="00566d25">
        <w:rPr>
          <w:rStyle w:val="NormalCharacter"/>
          <w:szCs w:val="32"/>
          <w:sz w:val="32"/>
          <w:kern w:val="2"/>
          <w:lang w:val="en-US" w:eastAsia="zh-CN" w:bidi="ar-SA"/>
          <w:rFonts w:ascii="仿宋_GB2312" w:eastAsia="仿宋_GB2312" w:hAnsi="宋体"/>
        </w:rPr>
        <w:t xml:space="preserve">公务用车保有量16辆。</w:t>
      </w:r>
    </w:p>
    <w:p>
      <w:pPr>
        <w:pStyle w:val="Normal"/>
        <w:rPr>
          <w:rStyle w:val="NormalCharacter"/>
          <w:szCs w:val="32"/>
          <w:sz w:val="32"/>
          <w:kern w:val="2"/>
          <w:lang w:val="en-US" w:eastAsia="zh-CN" w:bidi="ar-SA"/>
          <w:rFonts w:ascii="黑体" w:eastAsia="黑体" w:hAnsi="黑体"/>
        </w:rPr>
        <w:ind w:firstLine="645"/>
        <w:spacing w:line="540" w:lineRule="exact"/>
        <w:jc w:val="both"/>
        <w:textAlignment w:val="baseline"/>
      </w:pPr>
      <w:r w:rsidR="00566d25">
        <w:rPr>
          <w:rStyle w:val="NormalCharacter"/>
          <w:szCs w:val="32"/>
          <w:sz w:val="32"/>
          <w:kern w:val="2"/>
          <w:lang w:val="en-US" w:eastAsia="zh-CN" w:bidi="ar-SA"/>
          <w:rFonts w:ascii="黑体" w:eastAsia="黑体" w:hAnsi="黑体"/>
        </w:rPr>
        <w:t xml:space="preserve">四、一般公共预算财政拨款基本支出决算情况说明</w:t>
      </w:r>
    </w:p>
    <w:p>
      <w:pPr>
        <w:pStyle w:val="Normal"/>
        <w:rPr>
          <w:rStyle w:val="NormalCharacter"/>
          <w:szCs w:val="32"/>
          <w:sz w:val="32"/>
          <w:kern w:val="2"/>
          <w:lang w:val="en-US" w:eastAsia="zh-CN" w:bidi="ar-SA"/>
          <w:rFonts w:ascii="仿宋_GB2312" w:eastAsia="仿宋_GB2312" w:hAnsi="宋体"/>
        </w:rPr>
        <w:ind w:firstLine="645"/>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2019年度一般公共预算财政拨款基本支出3496.06万元，其中：人员经费3106.66万元，主要包括基本工资、津贴补贴、奖金、其他社会保障缴费、机关事业单位基本养老保险缴费、其他工资福利支出、离休费、退休费、抚恤金、生活补助、奖励金、住房公积金、采暖补贴、其他对个人和家庭补助的支出；日常公用经费389.4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pStyle w:val="Normal"/>
        <w:rPr>
          <w:rStyle w:val="NormalCharacter"/>
          <w:szCs w:val="32"/>
          <w:sz w:val="32"/>
          <w:kern w:val="2"/>
          <w:lang w:val="en-US" w:eastAsia="zh-CN" w:bidi="ar-SA"/>
          <w:rFonts w:ascii="黑体" w:eastAsia="黑体" w:hAnsi="黑体"/>
        </w:rPr>
        <w:ind w:firstLine="640" w:firstLineChars="200"/>
        <w:spacing w:line="540" w:lineRule="exact"/>
        <w:jc w:val="both"/>
        <w:textAlignment w:val="baseline"/>
      </w:pPr>
      <w:r w:rsidR="00566d25">
        <w:rPr>
          <w:rStyle w:val="NormalCharacter"/>
          <w:szCs w:val="32"/>
          <w:sz w:val="32"/>
          <w:kern w:val="2"/>
          <w:lang w:val="en-US" w:eastAsia="zh-CN" w:bidi="ar-SA"/>
          <w:rFonts w:ascii="黑体" w:eastAsia="黑体" w:hAnsi="黑体"/>
        </w:rPr>
        <w:t xml:space="preserve">五、其他重要事项的情况说明</w:t>
      </w:r>
    </w:p>
    <w:p>
      <w:pPr>
        <w:pStyle w:val="Normal"/>
        <w:rPr>
          <w:rStyle w:val="NormalCharacter"/>
          <w:b/>
          <w:szCs w:val="32"/>
          <w:sz w:val="32"/>
          <w:kern w:val="2"/>
          <w:lang w:val="en-US" w:eastAsia="zh-CN" w:bidi="ar-SA"/>
          <w:rFonts w:ascii="楷体_GB2312" w:eastAsia="楷体_GB2312" w:hAnsi="黑体"/>
        </w:rPr>
        <w:ind w:firstLine="643" w:firstLineChars="200"/>
        <w:spacing w:line="540" w:lineRule="exact"/>
        <w:jc w:val="both"/>
        <w:textAlignment w:val="baseline"/>
      </w:pPr>
      <w:r w:rsidR="00566d25">
        <w:rPr>
          <w:rStyle w:val="NormalCharacter"/>
          <w:b/>
          <w:szCs w:val="32"/>
          <w:sz w:val="32"/>
          <w:kern w:val="2"/>
          <w:lang w:val="en-US" w:eastAsia="zh-CN" w:bidi="ar-SA"/>
          <w:rFonts w:ascii="楷体_GB2312" w:eastAsia="楷体_GB2312" w:hAnsi="黑体"/>
        </w:rPr>
        <w:t xml:space="preserve">（一）机关运行经费支出情况。</w:t>
      </w:r>
    </w:p>
    <w:p w:rsidP="00933fd2">
      <w:pPr>
        <w:pStyle w:val="Normal"/>
        <w:rPr>
          <w:rStyle w:val="NormalCharacter"/>
          <w:szCs w:val="32"/>
          <w:sz w:val="32"/>
          <w:kern w:val="2"/>
          <w:lang w:val="en-US" w:eastAsia="zh-CN" w:bidi="ar-SA"/>
          <w:rFonts w:ascii="仿宋_GB2312" w:eastAsia="仿宋_GB2312" w:hAnsi="黑体"/>
        </w:rPr>
        <w:ind w:firstLine="640" w:firstLineChars="200"/>
        <w:spacing w:line="540" w:lineRule="exact"/>
        <w:jc w:val="both"/>
        <w:textAlignment w:val="baseline"/>
      </w:pPr>
      <w:r w:rsidR="00933fd2">
        <w:rPr>
          <w:rStyle w:val="NormalCharacter"/>
          <w:szCs w:val="32"/>
          <w:sz w:val="32"/>
          <w:kern w:val="2"/>
          <w:lang w:val="en-US" w:eastAsia="zh-CN" w:bidi="ar-SA"/>
          <w:rFonts w:ascii="仿宋_GB2312" w:eastAsia="仿宋_GB2312" w:hAnsi="黑体"/>
        </w:rPr>
        <w:t xml:space="preserve">2019年度盘锦市生态环境局机关运行经费支出151.49万元，比上年增加21.75万元，增长16.76%，主要原因是机关增加转隶人员15人。具体支出明细如下：办公费20.16万元；印刷费0.21万元；手续费0.19万元；邮电费2.17万元；取暖费13.74；差旅费13.84万元；租赁费0.18万元；维修（护）费0.66万元；公务接待费0.36万元；工会经费10.77万元；福利费0.84万元；公务用车运行维护费9.28万元；其他交通费63.08万元；其他商品和服务支出16.01万元。</w:t>
      </w:r>
    </w:p>
    <w:p>
      <w:pPr>
        <w:pStyle w:val="Normal"/>
        <w:rPr>
          <w:rStyle w:val="NormalCharacter"/>
          <w:b/>
          <w:szCs w:val="32"/>
          <w:sz w:val="32"/>
          <w:kern w:val="2"/>
          <w:lang w:val="en-US" w:eastAsia="zh-CN" w:bidi="ar-SA"/>
          <w:rFonts w:ascii="楷体_GB2312" w:eastAsia="楷体_GB2312" w:hAnsi="黑体"/>
        </w:rPr>
        <w:ind w:firstLine="643" w:firstLineChars="200"/>
        <w:spacing w:line="540" w:lineRule="exact"/>
        <w:jc w:val="both"/>
        <w:textAlignment w:val="baseline"/>
      </w:pPr>
      <w:r w:rsidR="00566d25">
        <w:rPr>
          <w:rStyle w:val="NormalCharacter"/>
          <w:b/>
          <w:szCs w:val="32"/>
          <w:sz w:val="32"/>
          <w:kern w:val="2"/>
          <w:lang w:val="en-US" w:eastAsia="zh-CN" w:bidi="ar-SA"/>
          <w:rFonts w:ascii="楷体_GB2312" w:eastAsia="楷体_GB2312" w:hAnsi="黑体"/>
        </w:rPr>
        <w:t xml:space="preserve">（二）政府采购支出情况。</w:t>
      </w:r>
    </w:p>
    <w:p>
      <w:pPr>
        <w:pStyle w:val="Normal"/>
        <w:rPr>
          <w:rStyle w:val="NormalCharacter"/>
          <w:szCs w:val="32"/>
          <w:sz w:val="32"/>
          <w:kern w:val="2"/>
          <w:lang w:val="en-US" w:eastAsia="zh-CN" w:bidi="ar-SA"/>
          <w:rFonts w:ascii="仿宋_GB2312" w:eastAsia="仿宋_GB2312" w:hAnsi="黑体"/>
          <w:color w:val="C00000"/>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hAnsi="黑体"/>
        </w:rPr>
        <w:t xml:space="preserve">2019年度盘级市生态环境局政府采购支出总额452万元，其中：政府采购货物支出0万元，政府采购工程支出0万元，政府采购服务支出452万元。</w:t>
      </w:r>
      <w:r w:rsidR="00566d25">
        <w:rPr>
          <w:rStyle w:val="NormalCharacter"/>
          <w:szCs w:val="32"/>
          <w:sz w:val="32"/>
          <w:kern w:val="2"/>
          <w:lang w:val="en-US" w:eastAsia="zh-CN" w:bidi="ar-SA"/>
          <w:rFonts w:ascii="仿宋_GB2312" w:eastAsia="仿宋_GB2312"/>
        </w:rPr>
        <w:t xml:space="preserve">授予中小企业合同金额452万元，占政府采购支出总额的100%，其中：授予小微企业合同金额452万元，占政府采购支出总额的100%。</w:t>
      </w:r>
    </w:p>
    <w:p>
      <w:pPr>
        <w:pStyle w:val="Normal"/>
        <w:rPr>
          <w:rStyle w:val="NormalCharacter"/>
          <w:b/>
          <w:szCs w:val="32"/>
          <w:sz w:val="32"/>
          <w:kern w:val="2"/>
          <w:lang w:val="en-US" w:eastAsia="zh-CN" w:bidi="ar-SA"/>
          <w:rFonts w:ascii="楷体_GB2312" w:eastAsia="楷体_GB2312" w:hAnsi="黑体"/>
        </w:rPr>
        <w:ind w:firstLine="643" w:firstLineChars="200"/>
        <w:spacing w:line="540" w:lineRule="exact"/>
        <w:jc w:val="both"/>
        <w:textAlignment w:val="baseline"/>
      </w:pPr>
      <w:r w:rsidR="00566d25">
        <w:rPr>
          <w:rStyle w:val="NormalCharacter"/>
          <w:b/>
          <w:szCs w:val="32"/>
          <w:sz w:val="32"/>
          <w:kern w:val="2"/>
          <w:lang w:val="en-US" w:eastAsia="zh-CN" w:bidi="ar-SA"/>
          <w:rFonts w:ascii="楷体_GB2312" w:eastAsia="楷体_GB2312" w:hAnsi="黑体"/>
        </w:rPr>
        <w:t xml:space="preserve">（三）国有资产占用情况。</w:t>
      </w:r>
    </w:p>
    <w:p>
      <w:pPr>
        <w:pStyle w:val="Normal"/>
        <w:rPr>
          <w:rStyle w:val="NormalCharacter"/>
          <w:szCs w:val="32"/>
          <w:sz w:val="32"/>
          <w:kern w:val="2"/>
          <w:lang w:val="en-US" w:eastAsia="zh-CN" w:bidi="ar-SA"/>
          <w:rFonts w:ascii="仿宋_GB2312" w:eastAsia="仿宋_GB2312" w:hAnsi="黑体"/>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hAnsi="黑体"/>
        </w:rPr>
        <w:t xml:space="preserve">截至2019年12月31日，盘锦市生态环境局资产总额5434.24万元，其中：</w:t>
      </w:r>
    </w:p>
    <w:p>
      <w:pPr>
        <w:pStyle w:val="Normal"/>
        <w:rPr>
          <w:rStyle w:val="NormalCharacter"/>
          <w:szCs w:val="32"/>
          <w:sz w:val="32"/>
          <w:kern w:val="2"/>
          <w:lang w:val="en-US" w:eastAsia="zh-CN" w:bidi="ar-SA"/>
          <w:rFonts w:ascii="仿宋_GB2312" w:eastAsia="仿宋_GB2312" w:hAnsi="黑体"/>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hAnsi="黑体"/>
        </w:rPr>
        <w:t xml:space="preserve">1.土地、房屋及构筑物。面积12358.57平方米，价值19023985.31元；</w:t>
      </w:r>
    </w:p>
    <w:p>
      <w:pPr>
        <w:pStyle w:val="Normal"/>
        <w:rPr>
          <w:rStyle w:val="NormalCharacter"/>
          <w:szCs w:val="32"/>
          <w:sz w:val="32"/>
          <w:kern w:val="2"/>
          <w:lang w:val="en-US" w:eastAsia="zh-CN" w:bidi="ar-SA"/>
          <w:rFonts w:ascii="仿宋_GB2312" w:eastAsia="仿宋_GB2312" w:hAnsi="黑体"/>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hAnsi="黑体"/>
        </w:rPr>
        <w:t xml:space="preserve">2.车辆。共有16辆，其中：副省级以上领导干部用车0辆，主要</w:t>
      </w:r>
      <w:r w:rsidR="00566d25">
        <w:rPr>
          <w:rStyle w:val="NormalCharacter"/>
          <w:szCs w:val="32"/>
          <w:sz w:val="32"/>
          <w:kern w:val="2"/>
          <w:lang w:val="en-US" w:eastAsia="zh-CN" w:bidi="ar-SA"/>
          <w:rFonts w:ascii="仿宋_GB2312" w:eastAsia="仿宋_GB2312" w:hAnsi="黑体"/>
        </w:rPr>
        <w:t xml:space="preserve">领导干部</w:t>
      </w:r>
      <w:r w:rsidR="00566d25">
        <w:rPr>
          <w:rStyle w:val="NormalCharacter"/>
          <w:szCs w:val="32"/>
          <w:sz w:val="32"/>
          <w:kern w:val="2"/>
          <w:lang w:val="en-US" w:eastAsia="zh-CN" w:bidi="ar-SA"/>
          <w:rFonts w:ascii="仿宋_GB2312" w:eastAsia="仿宋_GB2312" w:hAnsi="黑体"/>
        </w:rPr>
        <w:t xml:space="preserve">用车0辆，机要通讯用车2辆，应急</w:t>
      </w:r>
      <w:r w:rsidR="00566d25">
        <w:rPr>
          <w:rStyle w:val="NormalCharacter"/>
          <w:szCs w:val="32"/>
          <w:sz w:val="32"/>
          <w:kern w:val="2"/>
          <w:lang w:val="en-US" w:eastAsia="zh-CN" w:bidi="ar-SA"/>
          <w:rFonts w:ascii="仿宋_GB2312" w:eastAsia="仿宋_GB2312" w:hAnsi="黑体"/>
        </w:rPr>
        <w:t xml:space="preserve">保障用车</w:t>
      </w:r>
      <w:r w:rsidR="00566d25">
        <w:rPr>
          <w:rStyle w:val="NormalCharacter"/>
          <w:szCs w:val="32"/>
          <w:sz w:val="32"/>
          <w:kern w:val="2"/>
          <w:lang w:val="en-US" w:eastAsia="zh-CN" w:bidi="ar-SA"/>
          <w:rFonts w:ascii="仿宋_GB2312" w:eastAsia="仿宋_GB2312" w:hAnsi="黑体"/>
        </w:rPr>
        <w:t xml:space="preserve">2</w:t>
      </w:r>
      <w:r w:rsidR="00566d25">
        <w:rPr>
          <w:rStyle w:val="NormalCharacter"/>
          <w:szCs w:val="32"/>
          <w:sz w:val="32"/>
          <w:kern w:val="2"/>
          <w:lang w:val="en-US" w:eastAsia="zh-CN" w:bidi="ar-SA"/>
          <w:rFonts w:ascii="仿宋_GB2312" w:eastAsia="仿宋_GB2312" w:hAnsi="黑体"/>
        </w:rPr>
        <w:t xml:space="preserve">辆，</w:t>
      </w:r>
      <w:r w:rsidR="00566d25">
        <w:rPr>
          <w:rStyle w:val="NormalCharacter"/>
          <w:szCs w:val="32"/>
          <w:sz w:val="32"/>
          <w:kern w:val="2"/>
          <w:lang w:val="en-US" w:eastAsia="zh-CN" w:bidi="ar-SA"/>
          <w:rFonts w:ascii="仿宋_GB2312" w:eastAsia="仿宋_GB2312" w:hAnsi="黑体"/>
        </w:rPr>
        <w:t xml:space="preserve">执法执勤</w:t>
      </w:r>
      <w:r w:rsidR="00566d25">
        <w:rPr>
          <w:rStyle w:val="NormalCharacter"/>
          <w:szCs w:val="32"/>
          <w:sz w:val="32"/>
          <w:kern w:val="2"/>
          <w:lang w:val="en-US" w:eastAsia="zh-CN" w:bidi="ar-SA"/>
          <w:rFonts w:ascii="仿宋_GB2312" w:eastAsia="仿宋_GB2312" w:hAnsi="黑体"/>
        </w:rPr>
        <w:t xml:space="preserve">用车</w:t>
      </w:r>
      <w:r w:rsidR="00566d25">
        <w:rPr>
          <w:rStyle w:val="NormalCharacter"/>
          <w:szCs w:val="32"/>
          <w:sz w:val="32"/>
          <w:kern w:val="2"/>
          <w:lang w:val="en-US" w:eastAsia="zh-CN" w:bidi="ar-SA"/>
          <w:rFonts w:ascii="仿宋_GB2312" w:eastAsia="仿宋_GB2312" w:hAnsi="黑体"/>
        </w:rPr>
        <w:t xml:space="preserve">0辆</w:t>
      </w:r>
      <w:r w:rsidR="00566d25">
        <w:rPr>
          <w:rStyle w:val="NormalCharacter"/>
          <w:szCs w:val="32"/>
          <w:sz w:val="32"/>
          <w:kern w:val="2"/>
          <w:lang w:val="en-US" w:eastAsia="zh-CN" w:bidi="ar-SA"/>
          <w:rFonts w:ascii="仿宋_GB2312" w:eastAsia="仿宋_GB2312" w:hAnsi="黑体"/>
        </w:rPr>
        <w:t xml:space="preserve">，</w:t>
      </w:r>
      <w:r w:rsidR="00566d25">
        <w:rPr>
          <w:rStyle w:val="NormalCharacter"/>
          <w:szCs w:val="32"/>
          <w:sz w:val="32"/>
          <w:kern w:val="2"/>
          <w:lang w:val="en-US" w:eastAsia="zh-CN" w:bidi="ar-SA"/>
          <w:rFonts w:ascii="仿宋_GB2312" w:eastAsia="仿宋_GB2312" w:hAnsi="黑体"/>
        </w:rPr>
        <w:t xml:space="preserve">特种专业技术用车1辆，离退休</w:t>
      </w:r>
      <w:r w:rsidR="00566d25">
        <w:rPr>
          <w:rStyle w:val="NormalCharacter"/>
          <w:szCs w:val="32"/>
          <w:sz w:val="32"/>
          <w:kern w:val="2"/>
          <w:lang w:val="en-US" w:eastAsia="zh-CN" w:bidi="ar-SA"/>
          <w:rFonts w:ascii="仿宋_GB2312" w:eastAsia="仿宋_GB2312" w:hAnsi="黑体"/>
        </w:rPr>
        <w:t xml:space="preserve">干部用车</w:t>
      </w:r>
      <w:r w:rsidR="00566d25">
        <w:rPr>
          <w:rStyle w:val="NormalCharacter"/>
          <w:szCs w:val="32"/>
          <w:sz w:val="32"/>
          <w:kern w:val="2"/>
          <w:lang w:val="en-US" w:eastAsia="zh-CN" w:bidi="ar-SA"/>
          <w:rFonts w:ascii="仿宋_GB2312" w:eastAsia="仿宋_GB2312" w:hAnsi="黑体"/>
        </w:rPr>
        <w:t xml:space="preserve">0辆</w:t>
      </w:r>
      <w:r w:rsidR="00566d25">
        <w:rPr>
          <w:rStyle w:val="NormalCharacter"/>
          <w:szCs w:val="32"/>
          <w:sz w:val="32"/>
          <w:kern w:val="2"/>
          <w:lang w:val="en-US" w:eastAsia="zh-CN" w:bidi="ar-SA"/>
          <w:rFonts w:ascii="仿宋_GB2312" w:eastAsia="仿宋_GB2312" w:hAnsi="黑体"/>
        </w:rPr>
        <w:t xml:space="preserve">，</w:t>
      </w:r>
      <w:r w:rsidR="00566d25">
        <w:rPr>
          <w:rStyle w:val="NormalCharacter"/>
          <w:szCs w:val="32"/>
          <w:sz w:val="32"/>
          <w:kern w:val="2"/>
          <w:lang w:val="en-US" w:eastAsia="zh-CN" w:bidi="ar-SA"/>
          <w:rFonts w:ascii="仿宋_GB2312" w:eastAsia="仿宋_GB2312" w:hAnsi="黑体"/>
        </w:rPr>
        <w:t xml:space="preserve">其他用车11辆，其他用车主要是一般公务用车；</w:t>
      </w:r>
    </w:p>
    <w:p>
      <w:pPr>
        <w:pStyle w:val="Normal"/>
        <w:rPr>
          <w:rStyle w:val="NormalCharacter"/>
          <w:szCs w:val="32"/>
          <w:sz w:val="32"/>
          <w:kern w:val="2"/>
          <w:lang w:val="en-US" w:eastAsia="zh-CN" w:bidi="ar-SA"/>
          <w:rFonts w:ascii="仿宋_GB2312" w:eastAsia="仿宋_GB2312" w:hAnsi="黑体"/>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hAnsi="黑体"/>
        </w:rPr>
        <w:t xml:space="preserve">3.通用设备。单位价值50万元以上通用设备4台（套）</w:t>
      </w:r>
    </w:p>
    <w:p>
      <w:pPr>
        <w:pStyle w:val="Normal"/>
        <w:rPr>
          <w:rStyle w:val="NormalCharacter"/>
          <w:szCs w:val="32"/>
          <w:sz w:val="32"/>
          <w:kern w:val="2"/>
          <w:lang w:val="en-US" w:eastAsia="zh-CN" w:bidi="ar-SA"/>
          <w:rFonts w:ascii="仿宋_GB2312" w:eastAsia="仿宋_GB2312" w:hAnsi="黑体"/>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hAnsi="黑体"/>
        </w:rPr>
        <w:t xml:space="preserve">4.专用设备。单价100万元以上专用设备7台（套）。</w:t>
      </w:r>
    </w:p>
    <w:p>
      <w:pPr>
        <w:pStyle w:val="Normal"/>
        <w:rPr>
          <w:rStyle w:val="NormalCharacter"/>
          <w:b/>
          <w:szCs w:val="32"/>
          <w:sz w:val="32"/>
          <w:kern w:val="2"/>
          <w:lang w:val="en-US" w:eastAsia="zh-CN" w:bidi="ar-SA"/>
          <w:rFonts w:ascii="楷体_GB2312" w:eastAsia="楷体_GB2312" w:hAnsi="宋体"/>
        </w:rPr>
        <w:ind w:firstLine="643" w:firstLineChars="200"/>
        <w:spacing w:line="540" w:lineRule="exact"/>
        <w:jc w:val="both"/>
        <w:textAlignment w:val="baseline"/>
      </w:pPr>
      <w:r w:rsidR="00566d25">
        <w:rPr>
          <w:rStyle w:val="NormalCharacter"/>
          <w:b/>
          <w:szCs w:val="32"/>
          <w:sz w:val="32"/>
          <w:kern w:val="2"/>
          <w:lang w:val="en-US" w:eastAsia="zh-CN" w:bidi="ar-SA"/>
          <w:rFonts w:ascii="楷体_GB2312" w:eastAsia="楷体_GB2312" w:hAnsi="宋体"/>
        </w:rPr>
        <w:t xml:space="preserve">（四）预算绩效管理工作开展情况。</w:t>
      </w:r>
    </w:p>
    <w:p>
      <w:pPr>
        <w:pStyle w:val="Normal"/>
        <w:rPr>
          <w:rStyle w:val="NormalCharacter"/>
          <w:szCs w:val="32"/>
          <w:sz w:val="32"/>
          <w:kern w:val="2"/>
          <w:lang w:val="en-US" w:eastAsia="zh-CN" w:bidi="ar-SA"/>
          <w:rFonts w:ascii="仿宋_GB2312" w:eastAsia="仿宋_GB2312" w:hAnsi="宋体"/>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根据财政预算管理要求，盘锦市生态环境局组织对2019年度预算项目支出全面开展绩效自评，共涉及预算支出项目6个，涉及资金69万元，自评覆盖率（开展绩效自评的项目数/年初批复绩效目标的项目数）达到116.67%。</w:t>
      </w:r>
      <w:r w:rsidR="00566d25">
        <w:rPr>
          <w:rStyle w:val="NormalCharacter"/>
          <w:szCs w:val="32"/>
          <w:sz w:val="32"/>
          <w:kern w:val="2"/>
          <w:lang w:val="en-US" w:eastAsia="zh-CN" w:bidi="ar-SA"/>
          <w:rFonts w:ascii="仿宋_GB2312" w:eastAsia="仿宋_GB2312" w:hAnsi="宋体"/>
          <w:color w:val="FFFFFF"/>
        </w:rPr>
        <w:t xml:space="preserve">。</w:t>
      </w:r>
    </w:p>
    <w:p>
      <w:pPr>
        <w:pStyle w:val="Normal"/>
        <w:rPr>
          <w:rStyle w:val="NormalCharacter"/>
          <w:szCs w:val="32"/>
          <w:sz w:val="32"/>
          <w:kern w:val="2"/>
          <w:lang w:val="en-US" w:eastAsia="zh-CN" w:bidi="ar-SA"/>
          <w:rFonts w:ascii="仿宋_GB2312" w:eastAsia="仿宋_GB2312" w:hAnsi="宋体"/>
        </w:rPr>
        <w:ind w:firstLine="630"/>
        <w:spacing w:line="480" w:lineRule="auto"/>
        <w:jc w:val="left"/>
        <w:textAlignment w:val="baseline"/>
      </w:pPr>
      <w:r w:rsidR="00566d25">
        <w:rPr>
          <w:rStyle w:val="NormalCharacter"/>
          <w:szCs w:val="32"/>
          <w:sz w:val="32"/>
          <w:kern w:val="2"/>
          <w:lang w:val="en-US" w:eastAsia="zh-CN" w:bidi="ar-SA"/>
          <w:rFonts w:ascii="仿宋_GB2312" w:eastAsia="仿宋_GB2312" w:hAnsi="宋体"/>
        </w:rPr>
        <w:t xml:space="preserve">通过绩效自评发现预算项目管理主要存在以下问题</w:t>
      </w:r>
      <w:r w:rsidR="00566d25">
        <w:rPr>
          <w:rStyle w:val="NormalCharacter"/>
          <w:szCs w:val="32"/>
          <w:sz w:val="32"/>
          <w:kern w:val="2"/>
          <w:lang w:val="en-US" w:eastAsia="zh-CN" w:bidi="ar-SA"/>
          <w:rFonts w:ascii="仿宋" w:eastAsia="仿宋" w:hAnsi="仿宋"/>
        </w:rPr>
        <w:t xml:space="preserve">：一</w:t>
      </w:r>
      <w:r w:rsidR="00566d25">
        <w:rPr>
          <w:rStyle w:val="NormalCharacter"/>
          <w:b/>
          <w:szCs w:val="36"/>
          <w:sz w:val="36"/>
          <w:kern w:val="2"/>
          <w:lang w:val="en-US" w:eastAsia="zh-CN" w:bidi="ar-SA"/>
          <w:rFonts w:ascii="仿宋" w:eastAsia="仿宋" w:hAnsi="仿宋"/>
        </w:rPr>
        <w:t xml:space="preserve"/>
      </w:r>
      <w:r w:rsidR="00566d25">
        <w:rPr>
          <w:rStyle w:val="NormalCharacter"/>
          <w:szCs w:val="32"/>
          <w:sz w:val="32"/>
          <w:kern w:val="2"/>
          <w:lang w:val="en-US" w:eastAsia="zh-CN" w:bidi="ar-SA"/>
          <w:rFonts w:ascii="仿宋_GB2312" w:eastAsia="仿宋_GB2312" w:hAnsi="宋体"/>
        </w:rPr>
        <w:t xml:space="preserve">是预算项目支出绩效管理工作的理念还需要理一步加强，对预算项目支出绩效管理工作的主动性和积极性需进一步提高；二是预算项目支出绩效管理制度还不够完善，操作性不强。下一步将采取以下措施加以改进：一是强化预算支出责任意识，增强绩效管理理念;二是完善制度，推进落实。进一步完善绩效管理工作制度和办法，力求规范、完整、可操作；加强事前、事中和事后的全过程控制，使绩效管理各环节有效衔接，提高绩效管理行为的连续性和完整性。三是加强预算执行的管理，对预算项目绩效进行监控。开展重点项目跟踪问效，掌握项目的实施进度、项目资金管理使用情况、效益实现情况、项目存在的问题及原因，对绩效目标完成情况进行评价，并按规定对绩效信息进行公开，接受监督，全面提高资金使用效益。</w:t>
      </w:r>
    </w:p>
    <w:p>
      <w:pPr>
        <w:pStyle w:val="Normal"/>
        <w:rPr>
          <w:rStyle w:val="NormalCharacter"/>
          <w:b/>
          <w:szCs w:val="36"/>
          <w:sz w:val="36"/>
          <w:kern w:val="2"/>
          <w:lang w:val="en-US" w:eastAsia="zh-CN" w:bidi="ar-SA"/>
          <w:rFonts w:ascii="宋体" w:hAnsi="宋体"/>
        </w:rPr>
        <w:ind w:firstLine="630"/>
        <w:spacing w:line="480" w:lineRule="auto"/>
        <w:jc w:val="left"/>
        <w:textAlignment w:val="baseline"/>
      </w:pPr>
      <w:r w:rsidR="00566d25">
        <w:rPr>
          <w:rStyle w:val="NormalCharacter"/>
          <w:b/>
          <w:szCs w:val="36"/>
          <w:sz w:val="36"/>
          <w:kern w:val="2"/>
          <w:lang w:val="en-US" w:eastAsia="zh-CN" w:bidi="ar-SA"/>
          <w:rFonts w:ascii="宋体" w:hAnsi="宋体"/>
        </w:rPr>
        <w:t xml:space="preserve">第四部分 名词解释</w:t>
      </w:r>
    </w:p>
    <w:p>
      <w:pPr>
        <w:pStyle w:val="Normal"/>
        <w:rPr>
          <w:rStyle w:val="NormalCharacter"/>
          <w:b/>
          <w:szCs w:val="36"/>
          <w:sz w:val="36"/>
          <w:kern w:val="2"/>
          <w:lang w:val="en-US" w:eastAsia="zh-CN" w:bidi="ar-SA"/>
          <w:rFonts w:ascii="宋体" w:hAnsi="宋体"/>
        </w:rPr>
        <w:spacing w:line="540" w:lineRule="exact"/>
        <w:jc w:val="center"/>
        <w:textAlignment w:val="baseline"/>
      </w:pPr>
    </w:p>
    <w:p>
      <w:pPr>
        <w:pStyle w:val="Normal"/>
        <w:rPr>
          <w:rStyle w:val="NormalCharacter"/>
          <w:szCs w:val="32"/>
          <w:sz w:val="32"/>
          <w:kern w:val="2"/>
          <w:lang w:val="en-US" w:eastAsia="zh-CN" w:bidi="ar-SA"/>
          <w:rFonts w:ascii="仿宋" w:eastAsia="仿宋" w:hAnsi="仿宋"/>
        </w:rPr>
        <w:ind w:firstLine="482" w:firstLineChars="15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1.财政拨款收入：</w:t>
      </w:r>
      <w:r w:rsidR="00566d25">
        <w:rPr>
          <w:rStyle w:val="NormalCharacter"/>
          <w:szCs w:val="32"/>
          <w:sz w:val="32"/>
          <w:kern w:val="2"/>
          <w:lang w:val="en-US" w:eastAsia="zh-CN" w:bidi="ar-SA"/>
          <w:rFonts w:ascii="仿宋" w:eastAsia="仿宋" w:hAnsi="仿宋"/>
        </w:rPr>
        <w:t xml:space="preserve">指单位从同级财政部门取得的财政预算资金。</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2.上级补助收入：</w:t>
      </w:r>
      <w:r w:rsidR="00566d25">
        <w:rPr>
          <w:rStyle w:val="NormalCharacter"/>
          <w:szCs w:val="32"/>
          <w:sz w:val="32"/>
          <w:kern w:val="2"/>
          <w:lang w:val="en-US" w:eastAsia="zh-CN" w:bidi="ar-SA"/>
          <w:rFonts w:ascii="仿宋" w:eastAsia="仿宋" w:hAnsi="仿宋"/>
        </w:rPr>
        <w:t xml:space="preserve">指单位从主管部门和上级单位取得的非财政性补助收入。</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3.事业收入：</w:t>
      </w:r>
      <w:r w:rsidR="00566d25">
        <w:rPr>
          <w:rStyle w:val="NormalCharacter"/>
          <w:szCs w:val="32"/>
          <w:sz w:val="32"/>
          <w:kern w:val="2"/>
          <w:lang w:val="en-US" w:eastAsia="zh-CN" w:bidi="ar-SA"/>
          <w:rFonts w:ascii="仿宋" w:eastAsia="仿宋" w:hAnsi="仿宋"/>
        </w:rPr>
        <w:t xml:space="preserve">指事业单位开展专业业务活动及辅助活动所取得的收入。</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4.经营收入：</w:t>
      </w:r>
      <w:r w:rsidR="00566d25">
        <w:rPr>
          <w:rStyle w:val="NormalCharacter"/>
          <w:szCs w:val="32"/>
          <w:sz w:val="32"/>
          <w:kern w:val="2"/>
          <w:lang w:val="en-US" w:eastAsia="zh-CN" w:bidi="ar-SA"/>
          <w:rFonts w:ascii="仿宋" w:eastAsia="仿宋" w:hAnsi="仿宋"/>
        </w:rPr>
        <w:t xml:space="preserve">指事业单位在专业业务活动及辅助活动之外开展非独立核算经营活动取得的收入。</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5.附属单位上缴收入：</w:t>
      </w:r>
      <w:r w:rsidR="00566d25">
        <w:rPr>
          <w:rStyle w:val="NormalCharacter"/>
          <w:szCs w:val="32"/>
          <w:sz w:val="32"/>
          <w:kern w:val="2"/>
          <w:lang w:val="en-US" w:eastAsia="zh-CN" w:bidi="ar-SA"/>
          <w:rFonts w:ascii="仿宋" w:eastAsia="仿宋" w:hAnsi="仿宋"/>
        </w:rPr>
        <w:t xml:space="preserve">指单位附属的独立核算单位按照规定上缴的收入。</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6.其他收入：</w:t>
      </w:r>
      <w:r w:rsidR="00566d25">
        <w:rPr>
          <w:rStyle w:val="NormalCharacter"/>
          <w:szCs w:val="32"/>
          <w:sz w:val="32"/>
          <w:kern w:val="2"/>
          <w:lang w:val="en-US" w:eastAsia="zh-CN" w:bidi="ar-SA"/>
          <w:rFonts w:ascii="仿宋" w:eastAsia="仿宋" w:hAnsi="仿宋"/>
        </w:rPr>
        <w:t xml:space="preserve">指除上述“财政拨款收入”、</w:t>
      </w:r>
      <w:r w:rsidR="00566d25">
        <w:rPr>
          <w:rStyle w:val="NormalCharacter"/>
          <w:b/>
          <w:szCs w:val="32"/>
          <w:sz w:val="32"/>
          <w:kern w:val="2"/>
          <w:lang w:val="en-US" w:eastAsia="zh-CN" w:bidi="ar-SA"/>
          <w:rFonts w:ascii="仿宋" w:eastAsia="仿宋" w:hAnsi="仿宋"/>
        </w:rPr>
        <w:t xml:space="preserve"> </w:t>
      </w:r>
      <w:r w:rsidR="00566d25">
        <w:rPr>
          <w:rStyle w:val="NormalCharacter"/>
          <w:szCs w:val="32"/>
          <w:sz w:val="32"/>
          <w:kern w:val="2"/>
          <w:lang w:val="en-US" w:eastAsia="zh-CN" w:bidi="ar-SA"/>
          <w:rFonts w:ascii="仿宋" w:eastAsia="仿宋" w:hAnsi="仿宋"/>
        </w:rPr>
        <w:t xml:space="preserve">“上级补助收入”、“事业收入”、“经营收入”、“附属单位上缴收入”等以外的收入。</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7.用事业基金弥补收支差额：</w:t>
      </w:r>
      <w:r w:rsidR="00566d25">
        <w:rPr>
          <w:rStyle w:val="NormalCharacter"/>
          <w:szCs w:val="32"/>
          <w:sz w:val="32"/>
          <w:kern w:val="2"/>
          <w:lang w:val="en-US" w:eastAsia="zh-CN" w:bidi="ar-SA"/>
          <w:rFonts w:ascii="仿宋" w:eastAsia="仿宋" w:hAnsi="仿宋"/>
        </w:rPr>
        <w:t xml:space="preserve">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8.上年结转和结余：</w:t>
      </w:r>
      <w:r w:rsidR="00566d25">
        <w:rPr>
          <w:rStyle w:val="NormalCharacter"/>
          <w:szCs w:val="32"/>
          <w:sz w:val="32"/>
          <w:kern w:val="2"/>
          <w:lang w:val="en-US" w:eastAsia="zh-CN" w:bidi="ar-SA"/>
          <w:rFonts w:ascii="仿宋" w:eastAsia="仿宋" w:hAnsi="仿宋"/>
        </w:rPr>
        <w:t xml:space="preserve">指以前年度尚未完成、结转到本年按有关规定继续使用的资金。</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9.基本支出：</w:t>
      </w:r>
      <w:r w:rsidR="00566d25">
        <w:rPr>
          <w:rStyle w:val="NormalCharacter"/>
          <w:szCs w:val="32"/>
          <w:sz w:val="32"/>
          <w:kern w:val="2"/>
          <w:lang w:val="en-US" w:eastAsia="zh-CN" w:bidi="ar-SA"/>
          <w:rFonts w:ascii="仿宋" w:eastAsia="仿宋" w:hAnsi="仿宋"/>
        </w:rPr>
        <w:t xml:space="preserve">指保障机构正常运转、完成日常工作任务而发生的人员支出和公用支出。</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10.项目支出：</w:t>
      </w:r>
      <w:r w:rsidR="00566d25">
        <w:rPr>
          <w:rStyle w:val="NormalCharacter"/>
          <w:szCs w:val="32"/>
          <w:sz w:val="32"/>
          <w:kern w:val="2"/>
          <w:lang w:val="en-US" w:eastAsia="zh-CN" w:bidi="ar-SA"/>
          <w:rFonts w:ascii="仿宋" w:eastAsia="仿宋" w:hAnsi="仿宋"/>
        </w:rPr>
        <w:t xml:space="preserve">指在基本支出之外为完成特定行政任务和事业发展目标所发生的支出。</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11.上缴上级支出：</w:t>
      </w:r>
      <w:r w:rsidR="00566d25">
        <w:rPr>
          <w:rStyle w:val="NormalCharacter"/>
          <w:szCs w:val="32"/>
          <w:sz w:val="32"/>
          <w:kern w:val="2"/>
          <w:lang w:val="en-US" w:eastAsia="zh-CN" w:bidi="ar-SA"/>
          <w:rFonts w:ascii="仿宋" w:eastAsia="仿宋" w:hAnsi="仿宋"/>
        </w:rPr>
        <w:t xml:space="preserve">指事业单位按照财政部门和主管部门的规定上缴上级单位的支出。</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12.经营支出：</w:t>
      </w:r>
      <w:r w:rsidR="00566d25">
        <w:rPr>
          <w:rStyle w:val="NormalCharacter"/>
          <w:szCs w:val="32"/>
          <w:sz w:val="32"/>
          <w:kern w:val="2"/>
          <w:lang w:val="en-US" w:eastAsia="zh-CN" w:bidi="ar-SA"/>
          <w:rFonts w:ascii="仿宋" w:eastAsia="仿宋" w:hAnsi="仿宋"/>
        </w:rPr>
        <w:t xml:space="preserve">指事业单位在专业活动及辅助活动之外开展非独立核算经营活动发生的支出。</w:t>
      </w:r>
    </w:p>
    <w:p>
      <w:pPr>
        <w:pStyle w:val="Normal"/>
        <w:rPr>
          <w:rStyle w:val="NormalCharacter"/>
          <w:b/>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13.对附属单位补助支出：</w:t>
      </w:r>
      <w:r w:rsidR="00566d25">
        <w:rPr>
          <w:rStyle w:val="NormalCharacter"/>
          <w:szCs w:val="32"/>
          <w:sz w:val="32"/>
          <w:kern w:val="2"/>
          <w:lang w:val="en-US" w:eastAsia="zh-CN" w:bidi="ar-SA"/>
          <w:rFonts w:ascii="仿宋" w:eastAsia="仿宋" w:hAnsi="仿宋"/>
        </w:rPr>
        <w:t xml:space="preserve">指事业单位用财政补助收入之外的收入对附属单位补助发生的支出。</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14.“三公”经费：</w:t>
      </w:r>
      <w:r w:rsidR="00566d25">
        <w:rPr>
          <w:rStyle w:val="NormalCharacter"/>
          <w:szCs w:val="32"/>
          <w:sz w:val="32"/>
          <w:kern w:val="2"/>
          <w:lang w:val="en-US" w:eastAsia="zh-CN" w:bidi="ar-SA"/>
          <w:rFonts w:ascii="仿宋" w:eastAsia="仿宋" w:hAnsi="仿宋"/>
        </w:rPr>
        <w:t xml:space="preserve">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pStyle w:val="Normal"/>
        <w:rPr>
          <w:rStyle w:val="NormalCharacter"/>
          <w:b/>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15.一般公共服务（类）财政事务（款）行政运行（项）：</w:t>
      </w:r>
      <w:r w:rsidR="00566d25">
        <w:rPr>
          <w:rStyle w:val="NormalCharacter"/>
          <w:szCs w:val="32"/>
          <w:sz w:val="32"/>
          <w:kern w:val="2"/>
          <w:lang w:val="en-US" w:eastAsia="zh-CN" w:bidi="ar-SA"/>
          <w:rFonts w:ascii="仿宋" w:eastAsia="仿宋" w:hAnsi="仿宋"/>
        </w:rPr>
        <w:t xml:space="preserve">反映行政单位（包括实行公务员管理的事业单位）的基本支出。</w:t>
      </w:r>
    </w:p>
    <w:p>
      <w:pPr>
        <w:pStyle w:val="Normal"/>
        <w:rPr>
          <w:rStyle w:val="NormalCharacter"/>
          <w:b/>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16.一般公共服务（类）财政事务（款）一般行政管理事务（项）：</w:t>
      </w:r>
      <w:r w:rsidR="00566d25">
        <w:rPr>
          <w:rStyle w:val="NormalCharacter"/>
          <w:szCs w:val="32"/>
          <w:sz w:val="32"/>
          <w:kern w:val="2"/>
          <w:lang w:val="en-US" w:eastAsia="zh-CN" w:bidi="ar-SA"/>
          <w:rFonts w:ascii="仿宋" w:eastAsia="仿宋" w:hAnsi="仿宋"/>
        </w:rPr>
        <w:t xml:space="preserve">反映行政单位（包括实行公务员管理的事业单位）未单独设置项级科目的其他项目支出。</w:t>
      </w:r>
    </w:p>
    <w:p>
      <w:pPr>
        <w:pStyle w:val="Normal"/>
        <w:rPr>
          <w:rStyle w:val="NormalCharacter"/>
          <w:b/>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17.一般公共服务（类）财政事务（款）预算改革业务（项）：</w:t>
      </w:r>
      <w:r w:rsidR="00566d25">
        <w:rPr>
          <w:rStyle w:val="NormalCharacter"/>
          <w:szCs w:val="32"/>
          <w:sz w:val="32"/>
          <w:kern w:val="2"/>
          <w:lang w:val="en-US" w:eastAsia="zh-CN" w:bidi="ar-SA"/>
          <w:rFonts w:ascii="仿宋" w:eastAsia="仿宋" w:hAnsi="仿宋"/>
        </w:rPr>
        <w:t xml:space="preserve">反映财政部门用于预算改革方面的支出。</w:t>
      </w:r>
    </w:p>
    <w:p>
      <w:pPr>
        <w:pStyle w:val="Normal"/>
        <w:rPr>
          <w:rStyle w:val="NormalCharacter"/>
          <w:b/>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18.一般公共服务（类）财政事务（款）财政国库业务（项）：</w:t>
      </w:r>
      <w:r w:rsidR="00566d25">
        <w:rPr>
          <w:rStyle w:val="NormalCharacter"/>
          <w:szCs w:val="32"/>
          <w:sz w:val="32"/>
          <w:kern w:val="2"/>
          <w:lang w:val="en-US" w:eastAsia="zh-CN" w:bidi="ar-SA"/>
          <w:rFonts w:ascii="仿宋" w:eastAsia="仿宋" w:hAnsi="仿宋"/>
        </w:rPr>
        <w:t xml:space="preserve">反映财政部门用于财政国库集中收付业务方面的支出。</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19.一般公共服务（类）财政事务（款）信息化建设支出（项）：</w:t>
      </w:r>
      <w:r w:rsidR="00566d25">
        <w:rPr>
          <w:rStyle w:val="NormalCharacter"/>
          <w:szCs w:val="32"/>
          <w:sz w:val="32"/>
          <w:kern w:val="2"/>
          <w:lang w:val="en-US" w:eastAsia="zh-CN" w:bidi="ar-SA"/>
          <w:rFonts w:ascii="仿宋" w:eastAsia="仿宋" w:hAnsi="仿宋"/>
        </w:rPr>
        <w:t xml:space="preserve">反映财政部门用于“金财工程”等信息化建设方面的支出。</w:t>
      </w:r>
    </w:p>
    <w:p>
      <w:pPr>
        <w:pStyle w:val="Normal"/>
        <w:rPr>
          <w:rStyle w:val="NormalCharacter"/>
          <w:b/>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20.一般公共服务（类）财政事务（款）事业运行（项）：</w:t>
      </w:r>
      <w:r w:rsidR="00566d25">
        <w:rPr>
          <w:rStyle w:val="NormalCharacter"/>
          <w:szCs w:val="32"/>
          <w:sz w:val="32"/>
          <w:kern w:val="2"/>
          <w:lang w:val="en-US" w:eastAsia="zh-CN" w:bidi="ar-SA"/>
          <w:rFonts w:ascii="仿宋" w:eastAsia="仿宋" w:hAnsi="仿宋"/>
        </w:rPr>
        <w:t xml:space="preserve">反映事业单位的基本支出，不包括行政单位（包括实行公务员管理的事业单位）后勤服务中心、医务室等附属事业单位。</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21.一般公共服务（类）财政事务（款）其他财政事务支出（项）：</w:t>
      </w:r>
      <w:r w:rsidR="00566d25">
        <w:rPr>
          <w:rStyle w:val="NormalCharacter"/>
          <w:szCs w:val="32"/>
          <w:sz w:val="32"/>
          <w:kern w:val="2"/>
          <w:lang w:val="en-US" w:eastAsia="zh-CN" w:bidi="ar-SA"/>
          <w:rFonts w:ascii="仿宋" w:eastAsia="仿宋" w:hAnsi="仿宋"/>
        </w:rPr>
        <w:t xml:space="preserve">反映除上述项目以外其他财政事务方面的支出。</w:t>
      </w:r>
    </w:p>
    <w:p>
      <w:pPr>
        <w:pStyle w:val="Normal"/>
        <w:rPr>
          <w:rStyle w:val="NormalCharacter"/>
          <w:b/>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22.社会保障和就业（类）行政事业单位离退休（款）归口管理的行政单位离退休（项）：</w:t>
      </w:r>
      <w:r w:rsidR="00566d25">
        <w:rPr>
          <w:rStyle w:val="NormalCharacter"/>
          <w:szCs w:val="32"/>
          <w:sz w:val="32"/>
          <w:kern w:val="2"/>
          <w:lang w:val="en-US" w:eastAsia="zh-CN" w:bidi="ar-SA"/>
          <w:rFonts w:ascii="仿宋" w:eastAsia="仿宋" w:hAnsi="仿宋"/>
        </w:rPr>
        <w:t xml:space="preserve">反映实行归口管理的行政单位（包括实行公务员管理的事业单位）开支的离退休经费。</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23.社会保障和就业（类）行政事业单位离退休（款）事业单位离退休（项）：</w:t>
      </w:r>
      <w:r w:rsidR="00566d25">
        <w:rPr>
          <w:rStyle w:val="NormalCharacter"/>
          <w:szCs w:val="32"/>
          <w:sz w:val="32"/>
          <w:kern w:val="2"/>
          <w:lang w:val="en-US" w:eastAsia="zh-CN" w:bidi="ar-SA"/>
          <w:rFonts w:ascii="仿宋" w:eastAsia="仿宋" w:hAnsi="仿宋"/>
        </w:rPr>
        <w:t xml:space="preserve">反映实行归口管理的事业单位开支的离退休经费。</w:t>
      </w:r>
    </w:p>
    <w:p>
      <w:pPr>
        <w:pStyle w:val="Normal"/>
        <w:rPr>
          <w:rStyle w:val="NormalCharacter"/>
          <w:b/>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24.社会保障和就业（类）抚恤（款）死亡抚恤（项）：</w:t>
      </w:r>
      <w:r w:rsidR="00566d25">
        <w:rPr>
          <w:rStyle w:val="NormalCharacter"/>
          <w:szCs w:val="32"/>
          <w:sz w:val="32"/>
          <w:kern w:val="2"/>
          <w:lang w:val="en-US" w:eastAsia="zh-CN" w:bidi="ar-SA"/>
          <w:rFonts w:ascii="仿宋" w:eastAsia="仿宋" w:hAnsi="仿宋"/>
        </w:rPr>
        <w:t xml:space="preserve">反映按规定用于烈士和牺牲、病故人员家属的一次性和定期抚恤金以及丧葬补助费。</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25.社会保障和就业（类）抚恤（款）伤残抚恤（项）：</w:t>
      </w:r>
      <w:r w:rsidR="00566d25">
        <w:rPr>
          <w:rStyle w:val="NormalCharacter"/>
          <w:szCs w:val="32"/>
          <w:sz w:val="32"/>
          <w:kern w:val="2"/>
          <w:lang w:val="en-US" w:eastAsia="zh-CN" w:bidi="ar-SA"/>
          <w:rFonts w:ascii="仿宋" w:eastAsia="仿宋" w:hAnsi="仿宋"/>
        </w:rPr>
        <w:t xml:space="preserve">反映按规定用于伤残人员的抚恤金和按规定开支的各种伤残补助费。</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26.医疗卫生与计划生育（类）行政事业单位医疗（款）行政单位医疗（项）：</w:t>
      </w:r>
      <w:r w:rsidR="00566d25">
        <w:rPr>
          <w:rStyle w:val="NormalCharacter"/>
          <w:szCs w:val="32"/>
          <w:sz w:val="32"/>
          <w:kern w:val="2"/>
          <w:lang w:val="en-US" w:eastAsia="zh-CN" w:bidi="ar-SA"/>
          <w:rFonts w:ascii="仿宋" w:eastAsia="仿宋" w:hAnsi="仿宋"/>
        </w:rPr>
        <w:t xml:space="preserve">反映财政部门集中安排的行政单位基本医疗保险缴费经费，未参加医疗保险的行政单位的公费医疗经费，按国家规定享受离休人员、红军老战士待遇人员的医疗经费。</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27. 医疗卫生与计划生育（类）行政事业单位医疗（款）事业单位医疗（项）：</w:t>
      </w:r>
      <w:r w:rsidR="00566d25">
        <w:rPr>
          <w:rStyle w:val="NormalCharacter"/>
          <w:szCs w:val="32"/>
          <w:sz w:val="32"/>
          <w:kern w:val="2"/>
          <w:lang w:val="en-US" w:eastAsia="zh-CN" w:bidi="ar-SA"/>
          <w:rFonts w:ascii="仿宋" w:eastAsia="仿宋" w:hAnsi="仿宋"/>
        </w:rPr>
        <w:t xml:space="preserve">反映财政部门集中安排的事业单位基本医疗保险缴费经费，未参加医疗保险的事业单位的公费医疗经费，按国家规定享受离休人员待遇的医疗经费。</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28.节能环保支出（类）污染防治（款）水体（项）：</w:t>
      </w:r>
      <w:r w:rsidR="00566d25">
        <w:rPr>
          <w:rStyle w:val="NormalCharacter"/>
          <w:szCs w:val="32"/>
          <w:sz w:val="32"/>
          <w:kern w:val="2"/>
          <w:lang w:val="en-US" w:eastAsia="zh-CN" w:bidi="ar-SA"/>
          <w:rFonts w:ascii="仿宋" w:eastAsia="仿宋" w:hAnsi="仿宋"/>
        </w:rPr>
        <w:t xml:space="preserve">反映政府在排水、污水处理、水污染防治、湖库生态环境保护、水源地保护、国土江河综合整治、河流治理与保护、地下水修复与保护等方面的支出。</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29.农林水事务（类）农业（款）其他农业支出（项）：</w:t>
      </w:r>
      <w:r w:rsidR="00566d25">
        <w:rPr>
          <w:rStyle w:val="NormalCharacter"/>
          <w:szCs w:val="32"/>
          <w:sz w:val="32"/>
          <w:kern w:val="2"/>
          <w:lang w:val="en-US" w:eastAsia="zh-CN" w:bidi="ar-SA"/>
          <w:rFonts w:ascii="仿宋" w:eastAsia="仿宋" w:hAnsi="仿宋"/>
        </w:rPr>
        <w:t xml:space="preserve">反映其他用于农业方面的支出。</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30.交通运输（类）成品油价格改革对交通运输的补贴（款）成品油价格改革补贴其他支出（项）：</w:t>
      </w:r>
      <w:r w:rsidR="00566d25">
        <w:rPr>
          <w:rStyle w:val="NormalCharacter"/>
          <w:szCs w:val="32"/>
          <w:sz w:val="32"/>
          <w:kern w:val="2"/>
          <w:lang w:val="en-US" w:eastAsia="zh-CN" w:bidi="ar-SA"/>
          <w:rFonts w:ascii="仿宋" w:eastAsia="仿宋" w:hAnsi="仿宋"/>
        </w:rPr>
        <w:t xml:space="preserve">反映成品油价格改革财政补贴对其他方面的支出。</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31.资源勘探信息等支出（类）工业和信息产业监管（款）其他工业和信息产业监管支出（项）：</w:t>
      </w:r>
      <w:r w:rsidR="00566d25">
        <w:rPr>
          <w:rStyle w:val="NormalCharacter"/>
          <w:szCs w:val="32"/>
          <w:sz w:val="32"/>
          <w:kern w:val="2"/>
          <w:lang w:val="en-US" w:eastAsia="zh-CN" w:bidi="ar-SA"/>
          <w:rFonts w:ascii="仿宋" w:eastAsia="仿宋" w:hAnsi="仿宋"/>
        </w:rPr>
        <w:t xml:space="preserve">反映其他用于工业和信息产业监管方面的支出。</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32.援助其他地区支出（类）其他支出（款）其他（项）：</w:t>
      </w:r>
      <w:r w:rsidR="00566d25">
        <w:rPr>
          <w:rStyle w:val="NormalCharacter"/>
          <w:szCs w:val="32"/>
          <w:sz w:val="32"/>
          <w:kern w:val="2"/>
          <w:lang w:val="en-US" w:eastAsia="zh-CN" w:bidi="ar-SA"/>
          <w:rFonts w:ascii="仿宋" w:eastAsia="仿宋" w:hAnsi="仿宋"/>
        </w:rPr>
        <w:t xml:space="preserve">反映援助其他地区资金中的其他支出。</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33. 国土海洋气象等支出（类）国土资源事务（款）其他国土资源事务支出（项）：</w:t>
      </w:r>
      <w:r w:rsidR="00566d25">
        <w:rPr>
          <w:rStyle w:val="NormalCharacter"/>
          <w:szCs w:val="32"/>
          <w:sz w:val="32"/>
          <w:kern w:val="2"/>
          <w:lang w:val="en-US" w:eastAsia="zh-CN" w:bidi="ar-SA"/>
          <w:rFonts w:ascii="仿宋" w:eastAsia="仿宋" w:hAnsi="仿宋"/>
        </w:rPr>
        <w:t xml:space="preserve">反映其他用于国土资源事务方面的支出。</w:t>
      </w:r>
    </w:p>
    <w:p>
      <w:pPr>
        <w:pStyle w:val="Normal"/>
        <w:rPr>
          <w:rStyle w:val="NormalCharacter"/>
          <w:b/>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34.住房保障（类）住房改革（款）住房公积金（项）：</w:t>
      </w:r>
      <w:r w:rsidR="00566d25">
        <w:rPr>
          <w:rStyle w:val="NormalCharacter"/>
          <w:szCs w:val="32"/>
          <w:sz w:val="32"/>
          <w:kern w:val="2"/>
          <w:lang w:val="en-US" w:eastAsia="zh-CN" w:bidi="ar-SA"/>
          <w:rFonts w:ascii="仿宋" w:eastAsia="仿宋" w:hAnsi="仿宋"/>
        </w:rPr>
        <w:t xml:space="preserve">反映行政事业单位按人力资源和社会保障部、财政部规定的基本工资和津贴补贴以及规定比例为职工缴纳的住房公积金。</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35.机关运行经费：</w:t>
      </w:r>
      <w:r w:rsidR="00566d25">
        <w:rPr>
          <w:rStyle w:val="NormalCharacter"/>
          <w:szCs w:val="32"/>
          <w:sz w:val="32"/>
          <w:kern w:val="2"/>
          <w:lang w:val="en-US" w:eastAsia="zh-CN" w:bidi="ar-SA"/>
          <w:rFonts w:ascii="仿宋" w:eastAsia="仿宋" w:hAnsi="仿宋"/>
        </w:rPr>
        <w:t xml:space="preserve">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Normal"/>
        <w:rPr>
          <w:rStyle w:val="NormalCharacter"/>
          <w:szCs w:val="32"/>
          <w:sz w:val="32"/>
          <w:kern w:val="2"/>
          <w:lang w:val="en-US" w:eastAsia="zh-CN" w:bidi="ar-SA"/>
        </w:rPr>
        <w:spacing w:line="540" w:lineRule="exact"/>
        <w:jc w:val="both"/>
        <w:textAlignment w:val="baseline"/>
      </w:pPr>
    </w:p>
    <w:p>
      <w:pPr>
        <w:pStyle w:val="Normal"/>
        <w:rPr>
          <w:rStyle w:val="NormalCharacter"/>
          <w:szCs w:val="32"/>
          <w:sz w:val="32"/>
          <w:kern w:val="2"/>
          <w:lang w:val="en-US" w:eastAsia="zh-CN" w:bidi="ar-SA"/>
        </w:rPr>
        <w:spacing w:line="540" w:lineRule="exact"/>
        <w:jc w:val="both"/>
        <w:textAlignment w:val="baseline"/>
      </w:pPr>
    </w:p>
    <w:sectPr>
      <w:vAlign w:val="top"/>
      <w:type w:val="nextPage"/>
      <w:pgSz w:h="16838" w:w="11906" w:orient="portrait"/>
      <w:pgMar w:gutter="0" w:header="851" w:top="1701" w:bottom="1701" w:footer="992" w:left="1418" w:right="1418"/>
      <w:lnNumType w:countBy="0"/>
      <w:paperSrc w:first="0" w:other="0"/>
      <w:cols w:space="720" w:num="1"/>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2aff" w:usb1="c0007841"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e0002aff" w:usb1="c0007843" w:usb2="00000009" w:usb3="00000000" w:csb0="000001ff" w:csb1="00000000"/>
  </w:font>
  <w:font w:name="宋体">
    <w:altName w:val="SimSun"/>
    <w:charset w:val="86"/>
    <w:family w:val="auto"/>
    <w:panose1 w:val="02010600030101010101"/>
    <w:pitch w:val="variable"/>
    <w:sig w:usb0="00000003" w:usb1="288f0000" w:usb2="00000016" w:usb3="00000000" w:csb0="00040001" w:csb1="00000000"/>
  </w:font>
  <w:font w:name="黑体">
    <w:altName w:val="SimHei"/>
    <w:charset w:val="86"/>
    <w:family w:val="modern"/>
    <w:panose1 w:val="02010609060101010101"/>
    <w:pitch w:val="fixed"/>
    <w:sig w:usb0="800002bf" w:usb1="38cf7cfa" w:usb2="00000016" w:usb3="00000000" w:csb0="00040001" w:csb1="00000000"/>
  </w:font>
  <w:font w:name="仿宋_GB2312">
    <w:altName w:val="仿宋"/>
    <w:charset w:val="86"/>
    <w:family w:val="modern"/>
    <w:panose1 w:val="02010609030101010101"/>
    <w:pitch w:val="default"/>
    <w:sig w:usb0="00000000" w:usb1="080e0000" w:usb2="00000000" w:usb3="00000000" w:csb0="00040000" w:csb1="00000000"/>
  </w:font>
  <w:font w:name="仿宋">
    <w:altName w:val="仿宋"/>
    <w:charset w:val="86"/>
    <w:family w:val="modern"/>
    <w:panose1 w:val="02010609060101010101"/>
    <w:pitch w:val="fixed"/>
    <w:sig w:usb0="800002bf" w:usb1="38cf7cfa" w:usb2="00000016" w:usb3="00000000" w:csb0="00040001" w:csb1="00000000"/>
  </w:font>
  <w:font w:name="楷体_GB2312">
    <w:altName w:val="楷体"/>
    <w:charset w:val="86"/>
    <w:family w:val="modern"/>
    <w:panose1 w:val="02010609030101010101"/>
    <w:pitch w:val="default"/>
    <w:sig w:usb0="00000000" w:usb1="080e0000" w:usb2="00000000" w:usb3="00000000" w:csb0="00040000" w:csb1="00000000"/>
  </w:font>
  <w:font w:name="Verdana">
    <w:altName w:val="Verdana"/>
    <w:charset w:val="00"/>
    <w:family w:val="swiss"/>
    <w:panose1 w:val="020b0604030504040204"/>
    <w:pitch w:val="variable"/>
    <w:sig w:usb0="a10006ff" w:usb1="4000205b" w:usb2="00000010" w:usb3="00000000" w:csb0="0000019f" w:csb1="00000000"/>
  </w:font>
  <w:font w:name="Cambria Math">
    <w:altName w:val="Cambria Math"/>
    <w:charset w:val="00"/>
    <w:family w:val="roman"/>
    <w:panose1 w:val="02040503050406030204"/>
    <w:pitch w:val="variable"/>
    <w:sig w:usb0="e00002ff" w:usb1="420024ff" w:usb2="00000000" w:usb3="00000000" w:csb0="0000019f"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PageNumber"/>
        <w:szCs w:val="18"/>
        <w:sz w:val="18"/>
        <w:kern w:val="2"/>
        <w:lang w:val="en-US" w:eastAsia="zh-CN" w:bidi="ar-SA"/>
      </w:rPr>
      <w:widowControl/>
      <w:tabs>
        <w:tab w:leader="none" w:val="center" w:pos="4153"/>
        <w:tab w:leader="none" w:val="right" w:pos="8306"/>
      </w:tabs>
      <w:snapToGrid w:val="0"/>
      <w:framePr w:vAnchor="margin" w:wrap="around" w:x="-4" w:y="1" w:hAnchor="text"/>
      <w:jc w:val="left"/>
      <w:textAlignment w:val="baseline"/>
    </w:pPr>
  </w:p>
  <w:p>
    <w:pPr>
      <w:pStyle w:val="Footer"/>
      <w:rPr>
        <w:rStyle w:val="NormalCharacter"/>
        <w:szCs w:val="18"/>
        <w:sz w:val="18"/>
        <w:kern w:val="2"/>
        <w:lang w:val="en-US" w:eastAsia="zh-CN" w:bidi="ar-SA"/>
      </w:rPr>
      <w:widowControl/>
      <w:tabs>
        <w:tab w:leader="none" w:val="center" w:pos="4153"/>
        <w:tab w:leader="none" w:val="right" w:pos="8306"/>
      </w:tabs>
      <w:snapToGrid w:val="0"/>
      <w:jc w:val="left"/>
      <w:textAlignment w:val="baseline"/>
    </w:pPr>
  </w:p>
</w:ftr>
</file>

<file path=word/footer2.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PageNumber"/>
        <w:szCs w:val="18"/>
        <w:sz w:val="18"/>
        <w:kern w:val="2"/>
        <w:lang w:val="en-US" w:eastAsia="zh-CN" w:bidi="ar-SA"/>
      </w:rPr>
      <w:widowControl/>
      <w:tabs>
        <w:tab w:leader="none" w:val="center" w:pos="4153"/>
        <w:tab w:leader="none" w:val="right" w:pos="8306"/>
      </w:tabs>
      <w:snapToGrid w:val="0"/>
      <w:framePr w:vAnchor="margin" w:wrap="around" w:x="-4" w:y="1" w:hAnchor="text"/>
      <w:jc w:val="left"/>
      <w:textAlignment w:val="baseline"/>
    </w:pPr>
    <w:r w:rsidR="00b95e08">
      <w:rPr>
        <w:rStyle w:val="PageNumber"/>
        <w:noProof/>
        <w:szCs w:val="18"/>
        <w:sz w:val="18"/>
        <w:kern w:val="2"/>
        <w:lang w:bidi="ar-SA"/>
      </w:rPr>
    </w:r>
  </w:p>
  <w:p>
    <w:pPr>
      <w:pStyle w:val="Footer"/>
      <w:rPr>
        <w:rStyle w:val="NormalCharacter"/>
        <w:szCs w:val="18"/>
        <w:sz w:val="18"/>
        <w:kern w:val="2"/>
        <w:lang w:val="en-US" w:eastAsia="zh-CN" w:bidi="ar-SA"/>
      </w:rPr>
      <w:widowControl/>
      <w:tabs>
        <w:tab w:leader="none" w:val="center" w:pos="4153"/>
        <w:tab w:leader="none" w:val="right" w:pos="8306"/>
      </w:tabs>
      <w:snapToGrid w:val="0"/>
      <w:jc w:val="left"/>
      <w:textAlignment w:val="baseline"/>
    </w:pPr>
  </w:p>
</w:ftr>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add3a45b"/>
    <w:multiLevelType w:val="singleLevel"/>
    <w:tmpl w:val="add3a45b"/>
    <w:lvl w:ilvl="0">
      <w:start w:val="3"/>
      <w:numFmt w:val="chineseCounting"/>
      <w:suff w:val="space"/>
      <w:lvlText w:val="第%1部分"/>
      <w:lvlJc w:val="left"/>
      <w:pPr>
        <w:pStyle w:val="Normal"/>
        <w:widowControl/>
        <w:textAlignment w:val="baseline"/>
      </w:pPr>
      <w:rPr>
        <w:rStyle w:val="NormalCharacter"/>
      </w:rPr>
    </w:lvl>
  </w:abstractNum>
  <w:abstractNum w:abstractNumId="1">
    <w:nsid w:val="02166d17"/>
    <w:multiLevelType w:val="singleLevel"/>
    <w:tmpl w:val="02166d17"/>
    <w:lvl w:ilvl="0">
      <w:start w:val="1"/>
      <w:numFmt w:val="decimal"/>
      <w:suff w:val="nothing"/>
      <w:lvlText w:val="（%1）"/>
      <w:lvlJc w:val="left"/>
      <w:pPr>
        <w:pStyle w:val="Normal"/>
        <w:widowControl/>
        <w:textAlignment w:val="baseline"/>
      </w:pPr>
      <w:rPr>
        <w:rStyle w:val="NormalCharacter"/>
      </w:rPr>
    </w:lvl>
  </w:abstractNum>
  <w:abstractNum w:abstractNumId="2">
    <w:nsid w:val="730b37b3"/>
    <w:multiLevelType w:val="multilevel"/>
    <w:tmpl w:val="730b37b3"/>
    <w:lvl w:ilvl="0">
      <w:start w:val="1"/>
      <w:numFmt w:val="japaneseCounting"/>
      <w:suff w:val="tab"/>
      <w:lvlText w:val="%1、"/>
      <w:lvlJc w:val="left"/>
      <w:pPr>
        <w:pStyle w:val="Normal"/>
        <w:widowControl/>
        <w:ind w:hanging="720" w:left="720"/>
        <w:textAlignment w:val="baseline"/>
      </w:pPr>
      <w:rPr>
        <w:rStyle w:val="NormalCharacter"/>
      </w:rPr>
    </w:lvl>
    <w:lvl w:ilvl="1">
      <w:start w:val="2"/>
      <w:numFmt w:val="japaneseCounting"/>
      <w:suff w:val="tab"/>
      <w:lvlText w:val="%1、"/>
      <w:lvlJc w:val="left"/>
      <w:pPr>
        <w:pStyle w:val="Normal"/>
        <w:widowControl/>
        <w:ind w:hanging="720" w:left="1140"/>
        <w:textAlignment w:val="baseline"/>
      </w:pPr>
      <w:rPr>
        <w:rStyle w:val="NormalCharacter"/>
      </w:rPr>
    </w:lvl>
    <w:lvl w:ilvl="2">
      <w:start w:val="1"/>
      <w:numFmt w:val="lowerRoman"/>
      <w:suff w:val="tab"/>
      <w:lvlText w:val="%1."/>
      <w:lvlJc w:val="right"/>
      <w:pPr>
        <w:pStyle w:val="Normal"/>
        <w:widowControl/>
        <w:ind w:hanging="420" w:left="1260"/>
        <w:textAlignment w:val="baseline"/>
      </w:pPr>
      <w:rPr>
        <w:rStyle w:val="NormalCharacter"/>
      </w:rPr>
    </w:lvl>
    <w:lvl w:ilvl="3">
      <w:start w:val="1"/>
      <w:numFmt w:val="decimal"/>
      <w:suff w:val="tab"/>
      <w:lvlText w:val="%1."/>
      <w:lvlJc w:val="left"/>
      <w:pPr>
        <w:pStyle w:val="Normal"/>
        <w:widowControl/>
        <w:ind w:hanging="420" w:left="1680"/>
        <w:textAlignment w:val="baseline"/>
      </w:pPr>
      <w:rPr>
        <w:rStyle w:val="NormalCharacter"/>
      </w:rPr>
    </w:lvl>
    <w:lvl w:ilvl="4">
      <w:start w:val="1"/>
      <w:numFmt w:val="lowerLetter"/>
      <w:suff w:val="tab"/>
      <w:lvlText w:val="%1)"/>
      <w:lvlJc w:val="left"/>
      <w:pPr>
        <w:pStyle w:val="Normal"/>
        <w:widowControl/>
        <w:ind w:hanging="420" w:left="2100"/>
        <w:textAlignment w:val="baseline"/>
      </w:pPr>
      <w:rPr>
        <w:rStyle w:val="NormalCharacter"/>
      </w:rPr>
    </w:lvl>
    <w:lvl w:ilvl="5">
      <w:start w:val="1"/>
      <w:numFmt w:val="lowerRoman"/>
      <w:suff w:val="tab"/>
      <w:lvlText w:val="%1."/>
      <w:lvlJc w:val="right"/>
      <w:pPr>
        <w:pStyle w:val="Normal"/>
        <w:widowControl/>
        <w:ind w:hanging="420" w:left="2520"/>
        <w:textAlignment w:val="baseline"/>
      </w:pPr>
      <w:rPr>
        <w:rStyle w:val="NormalCharacter"/>
      </w:rPr>
    </w:lvl>
    <w:lvl w:ilvl="6">
      <w:start w:val="1"/>
      <w:numFmt w:val="decimal"/>
      <w:suff w:val="tab"/>
      <w:lvlText w:val="%1."/>
      <w:lvlJc w:val="left"/>
      <w:pPr>
        <w:pStyle w:val="Normal"/>
        <w:widowControl/>
        <w:ind w:hanging="420" w:left="2940"/>
        <w:textAlignment w:val="baseline"/>
      </w:pPr>
      <w:rPr>
        <w:rStyle w:val="NormalCharacter"/>
      </w:rPr>
    </w:lvl>
    <w:lvl w:ilvl="7">
      <w:start w:val="1"/>
      <w:numFmt w:val="lowerLetter"/>
      <w:suff w:val="tab"/>
      <w:lvlText w:val="%1)"/>
      <w:lvlJc w:val="left"/>
      <w:pPr>
        <w:pStyle w:val="Normal"/>
        <w:widowControl/>
        <w:ind w:hanging="420" w:left="3360"/>
        <w:textAlignment w:val="baseline"/>
      </w:pPr>
      <w:rPr>
        <w:rStyle w:val="NormalCharacter"/>
      </w:rPr>
    </w:lvl>
    <w:lvl w:ilvl="8">
      <w:start w:val="1"/>
      <w:numFmt w:val="lowerRoman"/>
      <w:suff w:val="tab"/>
      <w:lvlText w:val="%1."/>
      <w:lvlJc w:val="right"/>
      <w:pPr>
        <w:pStyle w:val="Normal"/>
        <w:widowControl/>
        <w:ind w:hanging="420" w:left="3780"/>
        <w:textAlignment w:val="baseline"/>
      </w:pPr>
      <w:rPr>
        <w:rStyle w:val="NormalCharacter"/>
      </w:rPr>
    </w:lvl>
  </w:abstractNum>
  <w:num w:numId="1">
    <w:abstractNumId w:val="2"/>
  </w:num>
  <w:num w:numId="2">
    <w:abstractNumId w:val="0"/>
  </w:num>
  <w:num w:numId="3">
    <w:abstractNumId w:val="1"/>
  </w:num>
</w:numbering>
</file>

<file path=word/settings.xml><?xml version="1.0" encoding="utf-8"?>
<w:settings xmlns:w="http://schemas.openxmlformats.org/wordprocessingml/2006/main">
  <w:zoom w:percent="100"/>
  <w:embedSystemFonts/>
  <w:stylePaneFormatFilter w:val="3f01"/>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rsid w:val="00566d25"/>
    <w:rsid w:val="00b95e08"/>
    <w:rsid w:val="00933fd2"/>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4"/>
        <w:sz w:val="21"/>
        <w:kern w:val="2"/>
        <w:lang w:val="en-US" w:eastAsia="zh-CN" w:bidi="ar-SA"/>
      </w:rPr>
      <w:jc w:val="both"/>
      <w:textAlignment w:val="baseline"/>
    </w:pPr>
    <w:rPr>
      <w:szCs w:val="24"/>
      <w:sz w:val="21"/>
      <w:kern w:val="2"/>
      <w:lang w:val="en-US" w:eastAsia="zh-CN" w:bidi="ar-SA"/>
    </w:rPr>
  </w:style>
  <w:style w:type="character" w:styleId="NormalCharacter">
    <w:name w:val="NormalCharacter"/>
    <w:next w:val="NormalCharacter"/>
    <w:link w:val="Normal"/>
    <w:semiHidden/>
  </w:style>
  <w:style w:type="table" w:styleId="TableNormal">
    <w:name w:val="TableNormal"/>
    <w:next w:val="TableNormal"/>
    <w:link w:val="Normal"/>
    <w:semiHidden/>
  </w:style>
  <w:style w:type="numbering" w:styleId="NormalList">
    <w:name w:val="NormalList"/>
    <w:next w:val="NormalList"/>
    <w:link w:val="Normal"/>
    <w:semiHidden/>
  </w:style>
  <w:style w:type="character" w:styleId="PageNumber">
    <w:name w:val="PageNumber"/>
    <w:basedOn w:val="NormalCharacter"/>
    <w:next w:val="PageNumber"/>
    <w:link w:val="Normal"/>
  </w:style>
  <w:style w:type="character" w:styleId="UserStyle_0">
    <w:name w:val="UserStyle_0"/>
    <w:next w:val="UserStyle_0"/>
    <w:link w:val="Header"/>
    <w:rPr>
      <w:szCs w:val="18"/>
      <w:sz w:val="18"/>
      <w:kern w:val="2"/>
    </w:rPr>
  </w:style>
  <w:style w:type="character" w:styleId="UserStyle_1">
    <w:name w:val="UserStyle_1"/>
    <w:next w:val="UserStyle_1"/>
    <w:link w:val="Acetate"/>
    <w:rPr>
      <w:szCs w:val="18"/>
      <w:sz w:val="18"/>
      <w:kern w:val="2"/>
    </w:rPr>
  </w:style>
  <w:style w:type="paragraph" w:styleId="Header">
    <w:name w:val="Header"/>
    <w:basedOn w:val="Normal"/>
    <w:next w:val="Header"/>
    <w:link w:val="UserStyle_0"/>
    <w:pPr>
      <w:rPr>
        <w:szCs w:val="18"/>
        <w:sz w:val="18"/>
        <w:kern w:val="2"/>
        <w:lang w:bidi="ar-SA"/>
      </w:rPr>
      <w:tabs>
        <w:tab w:leader="none" w:val="center" w:pos="4153"/>
        <w:tab w:leader="none" w:val="right" w:pos="8306"/>
      </w:tabs>
      <w:snapToGrid w:val="0"/>
      <w:jc w:val="center"/>
      <w:textAlignment w:val="baseline"/>
      <w:pBdr>
        <w:bottom w:space="1" w:color="000000" w:val="single" w:sz="6"/>
      </w:pBdr>
    </w:pPr>
    <w:rPr>
      <w:szCs w:val="18"/>
      <w:sz w:val="18"/>
      <w:kern w:val="2"/>
      <w:lang w:bidi="ar-SA"/>
    </w:rPr>
  </w:style>
  <w:style w:type="paragraph" w:styleId="Footer">
    <w:name w:val="Footer"/>
    <w:basedOn w:val="Normal"/>
    <w:next w:val="Footer"/>
    <w:link w:val="Normal"/>
    <w:pPr>
      <w:rPr>
        <w:szCs w:val="18"/>
        <w:sz w:val="18"/>
        <w:kern w:val="2"/>
        <w:lang w:val="en-US" w:eastAsia="zh-CN" w:bidi="ar-SA"/>
      </w:rPr>
      <w:tabs>
        <w:tab w:leader="none" w:val="center" w:pos="4153"/>
        <w:tab w:leader="none" w:val="right" w:pos="8306"/>
      </w:tabs>
      <w:snapToGrid w:val="0"/>
      <w:jc w:val="left"/>
      <w:textAlignment w:val="baseline"/>
    </w:pPr>
    <w:rPr>
      <w:szCs w:val="18"/>
      <w:sz w:val="18"/>
      <w:kern w:val="2"/>
      <w:lang w:val="en-US" w:eastAsia="zh-CN" w:bidi="ar-SA"/>
    </w:rPr>
  </w:style>
  <w:style w:type="paragraph" w:styleId="Acetate">
    <w:name w:val="Acetate"/>
    <w:basedOn w:val="Normal"/>
    <w:next w:val="Acetate"/>
    <w:link w:val="UserStyle_1"/>
    <w:pPr>
      <w:rPr>
        <w:szCs w:val="18"/>
        <w:sz w:val="18"/>
        <w:kern w:val="2"/>
        <w:lang w:bidi="ar-SA"/>
      </w:rPr>
      <w:jc w:val="both"/>
      <w:textAlignment w:val="baseline"/>
    </w:pPr>
    <w:rPr>
      <w:szCs w:val="18"/>
      <w:sz w:val="18"/>
      <w:kern w:val="2"/>
      <w:lang w:bidi="ar-SA"/>
    </w:rPr>
  </w:style>
  <w:style w:type="paragraph" w:styleId="UserStyle_2">
    <w:name w:val="UserStyle_2"/>
    <w:basedOn w:val="Normal"/>
    <w:next w:val="UserStyle_2"/>
    <w:link w:val="Normal"/>
    <w:pPr>
      <w:rPr>
        <w:szCs w:val="20"/>
        <w:sz w:val="28"/>
        <w:kern w:val="0"/>
        <w:lang w:val="en-US" w:eastAsia="en-US" w:bidi="ar-SA"/>
        <w:rFonts w:ascii="Verdana" w:eastAsia="仿宋_GB2312" w:hAnsi="Verdana"/>
      </w:rPr>
      <w:widowControl/>
      <w:jc w:val="left"/>
      <w:textAlignment w:val="baseline"/>
    </w:pPr>
    <w:rPr>
      <w:szCs w:val="20"/>
      <w:sz w:val="28"/>
      <w:kern w:val="0"/>
      <w:lang w:val="en-US" w:eastAsia="en-US" w:bidi="ar-SA"/>
      <w:rFonts w:ascii="Verdana" w:eastAsia="仿宋_GB2312" w:hAnsi="Verdana"/>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szCs w:val="52"/>
          <w:sz w:val="52"/>
          <w:kern w:val="2"/>
          <w:lang w:val="en-US" w:eastAsia="zh-CN" w:bidi="ar-SA"/>
          <w:rFonts w:ascii="宋体" w:hAnsi="宋体"/>
        </w:rPr>
        <w:spacing w:line="540" w:lineRule="exact"/>
        <w:jc w:val="center"/>
        <w:textAlignment w:val="baseline"/>
      </w:pPr>
    </w:p>
    <w:p>
      <w:pPr>
        <w:pStyle w:val="Normal"/>
        <w:rPr>
          <w:rStyle w:val="NormalCharacter"/>
          <w:b/>
          <w:szCs w:val="52"/>
          <w:sz w:val="52"/>
          <w:kern w:val="2"/>
          <w:lang w:val="en-US" w:eastAsia="zh-CN" w:bidi="ar-SA"/>
          <w:rFonts w:ascii="宋体" w:hAnsi="宋体"/>
        </w:rPr>
        <w:spacing w:line="540" w:lineRule="exact"/>
        <w:jc w:val="center"/>
        <w:textAlignment w:val="baseline"/>
      </w:pPr>
    </w:p>
    <w:p>
      <w:pPr>
        <w:pStyle w:val="Normal"/>
        <w:rPr>
          <w:rStyle w:val="NormalCharacter"/>
          <w:b/>
          <w:szCs w:val="52"/>
          <w:sz w:val="52"/>
          <w:kern w:val="2"/>
          <w:lang w:val="en-US" w:eastAsia="zh-CN" w:bidi="ar-SA"/>
          <w:rFonts w:ascii="宋体" w:hAnsi="宋体"/>
        </w:rPr>
        <w:spacing w:line="540" w:lineRule="exact"/>
        <w:jc w:val="center"/>
        <w:textAlignment w:val="baseline"/>
      </w:pPr>
    </w:p>
    <w:p>
      <w:pPr>
        <w:pStyle w:val="Normal"/>
        <w:rPr>
          <w:rStyle w:val="NormalCharacter"/>
          <w:b/>
          <w:szCs w:val="52"/>
          <w:sz w:val="52"/>
          <w:kern w:val="2"/>
          <w:lang w:val="en-US" w:eastAsia="zh-CN" w:bidi="ar-SA"/>
          <w:rFonts w:ascii="宋体" w:hAnsi="宋体"/>
        </w:rPr>
        <w:spacing w:line="540" w:lineRule="exact"/>
        <w:jc w:val="center"/>
        <w:textAlignment w:val="baseline"/>
      </w:pPr>
    </w:p>
    <w:p>
      <w:pPr>
        <w:pStyle w:val="Normal"/>
        <w:rPr>
          <w:rStyle w:val="NormalCharacter"/>
          <w:b/>
          <w:szCs w:val="52"/>
          <w:sz w:val="52"/>
          <w:kern w:val="2"/>
          <w:lang w:val="en-US" w:eastAsia="zh-CN" w:bidi="ar-SA"/>
          <w:rFonts w:ascii="宋体" w:hAnsi="宋体"/>
        </w:rPr>
        <w:spacing w:line="540" w:lineRule="exact"/>
        <w:jc w:val="center"/>
        <w:textAlignment w:val="baseline"/>
      </w:pPr>
    </w:p>
    <w:p>
      <w:pPr>
        <w:pStyle w:val="Normal"/>
        <w:rPr>
          <w:rStyle w:val="NormalCharacter"/>
          <w:b/>
          <w:szCs w:val="52"/>
          <w:sz w:val="52"/>
          <w:kern w:val="2"/>
          <w:lang w:val="en-US" w:eastAsia="zh-CN" w:bidi="ar-SA"/>
          <w:rFonts w:ascii="宋体" w:hAnsi="宋体"/>
        </w:rPr>
        <w:spacing w:line="480" w:lineRule="auto"/>
        <w:jc w:val="center"/>
        <w:textAlignment w:val="baseline"/>
      </w:pPr>
      <w:r w:rsidR="00566d25">
        <w:rPr>
          <w:rStyle w:val="NormalCharacter"/>
          <w:b/>
          <w:szCs w:val="52"/>
          <w:sz w:val="52"/>
          <w:kern w:val="2"/>
          <w:lang w:val="en-US" w:eastAsia="zh-CN" w:bidi="ar-SA"/>
          <w:rFonts w:ascii="宋体" w:hAnsi="宋体"/>
        </w:rPr>
        <w:t xml:space="preserve">盘锦市生态环境局 2019年度</w:t>
      </w:r>
    </w:p>
    <w:p>
      <w:pPr>
        <w:pStyle w:val="Normal"/>
        <w:rPr>
          <w:rStyle w:val="NormalCharacter"/>
          <w:b/>
          <w:szCs w:val="52"/>
          <w:sz w:val="52"/>
          <w:kern w:val="2"/>
          <w:lang w:val="en-US" w:eastAsia="zh-CN" w:bidi="ar-SA"/>
          <w:rFonts w:ascii="宋体" w:hAnsi="宋体"/>
        </w:rPr>
        <w:spacing w:line="480" w:lineRule="auto"/>
        <w:jc w:val="center"/>
        <w:textAlignment w:val="baseline"/>
      </w:pPr>
      <w:r w:rsidR="00566d25">
        <w:rPr>
          <w:rStyle w:val="NormalCharacter"/>
          <w:b/>
          <w:szCs w:val="52"/>
          <w:sz w:val="52"/>
          <w:kern w:val="2"/>
          <w:lang w:val="en-US" w:eastAsia="zh-CN" w:bidi="ar-SA"/>
          <w:rFonts w:ascii="宋体" w:hAnsi="宋体"/>
        </w:rPr>
        <w:t xml:space="preserve">部门决算公开说明</w:t>
      </w: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u w:val="single"/>
          <w:lang w:val="en-US" w:eastAsia="zh-CN" w:bidi="ar-SA"/>
        </w:rPr>
        <w:spacing w:line="540" w:lineRule="exact"/>
        <w:jc w:val="center"/>
        <w:textAlignment w:val="baseline"/>
      </w:pPr>
    </w:p>
    <w:p>
      <w:pPr>
        <w:pStyle w:val="Normal"/>
        <w:rPr>
          <w:rStyle w:val="NormalCharacter"/>
          <w:b/>
          <w:szCs w:val="44"/>
          <w:sz w:val="44"/>
          <w:kern w:val="2"/>
          <w:lang w:val="en-US" w:eastAsia="zh-CN" w:bidi="ar-SA"/>
        </w:rPr>
        <w:spacing w:line="540" w:lineRule="exact"/>
        <w:jc w:val="center"/>
        <w:textAlignment w:val="baseline"/>
      </w:pPr>
    </w:p>
    <w:p>
      <w:pPr>
        <w:pStyle w:val="Normal"/>
        <w:rPr>
          <w:rStyle w:val="NormalCharacter"/>
          <w:b/>
          <w:szCs w:val="44"/>
          <w:sz w:val="44"/>
          <w:kern w:val="2"/>
          <w:lang w:val="en-US" w:eastAsia="zh-CN" w:bidi="ar-SA"/>
        </w:rPr>
        <w:spacing w:line="540" w:lineRule="exact"/>
        <w:jc w:val="center"/>
        <w:textAlignment w:val="baseline"/>
      </w:pPr>
    </w:p>
    <w:p>
      <w:pPr>
        <w:pStyle w:val="Normal"/>
        <w:rPr>
          <w:rStyle w:val="NormalCharacter"/>
          <w:b/>
          <w:szCs w:val="44"/>
          <w:sz w:val="44"/>
          <w:kern w:val="2"/>
          <w:lang w:val="en-US" w:eastAsia="zh-CN" w:bidi="ar-SA"/>
        </w:rPr>
        <w:spacing w:line="540" w:lineRule="exact"/>
        <w:jc w:val="center"/>
        <w:textAlignment w:val="baseline"/>
      </w:pPr>
    </w:p>
    <w:p>
      <w:pPr>
        <w:pStyle w:val="Normal"/>
        <w:rPr>
          <w:rStyle w:val="NormalCharacter"/>
          <w:b/>
          <w:szCs w:val="44"/>
          <w:sz w:val="44"/>
          <w:kern w:val="2"/>
          <w:lang w:val="en-US" w:eastAsia="zh-CN" w:bidi="ar-SA"/>
        </w:rPr>
        <w:spacing w:line="540" w:lineRule="exact"/>
        <w:jc w:val="center"/>
        <w:textAlignment w:val="baseline"/>
      </w:pPr>
    </w:p>
    <w:p>
      <w:pPr>
        <w:pStyle w:val="Normal"/>
        <w:rPr>
          <w:rStyle w:val="NormalCharacter"/>
          <w:b/>
          <w:szCs w:val="44"/>
          <w:sz w:val="44"/>
          <w:kern w:val="2"/>
          <w:lang w:val="en-US" w:eastAsia="zh-CN" w:bidi="ar-SA"/>
        </w:rPr>
        <w:spacing w:line="540" w:lineRule="exact"/>
        <w:jc w:val="center"/>
        <w:textAlignment w:val="baseline"/>
      </w:pPr>
    </w:p>
    <w:p>
      <w:pPr>
        <w:pStyle w:val="Normal"/>
        <w:rPr>
          <w:rStyle w:val="NormalCharacter"/>
          <w:b/>
          <w:szCs w:val="44"/>
          <w:sz w:val="44"/>
          <w:kern w:val="2"/>
          <w:lang w:val="en-US" w:eastAsia="zh-CN" w:bidi="ar-SA"/>
        </w:rPr>
        <w:spacing w:line="540" w:lineRule="exact"/>
        <w:jc w:val="center"/>
        <w:textAlignment w:val="baseline"/>
      </w:pPr>
      <w:r w:rsidR="00566d25">
        <w:rPr>
          <w:rStyle w:val="NormalCharacter"/>
          <w:b/>
          <w:szCs w:val="44"/>
          <w:sz w:val="44"/>
          <w:kern w:val="2"/>
          <w:lang w:val="en-US" w:eastAsia="zh-CN" w:bidi="ar-SA"/>
        </w:rPr>
        <w:t xml:space="preserve">目    录</w:t>
      </w:r>
    </w:p>
    <w:p>
      <w:pPr>
        <w:pStyle w:val="Normal"/>
        <w:rPr>
          <w:rStyle w:val="NormalCharacter"/>
          <w:b/>
          <w:szCs w:val="44"/>
          <w:sz w:val="44"/>
          <w:kern w:val="2"/>
          <w:u w:val="single"/>
          <w:lang w:val="en-US" w:eastAsia="zh-CN" w:bidi="ar-SA"/>
        </w:rPr>
        <w:spacing w:line="540" w:lineRule="exact"/>
        <w:jc w:val="both"/>
        <w:textAlignment w:val="baseline"/>
      </w:pPr>
    </w:p>
    <w:p>
      <w:pPr>
        <w:pStyle w:val="Normal"/>
        <w:rPr>
          <w:rStyle w:val="NormalCharacter"/>
          <w:b/>
          <w:szCs w:val="44"/>
          <w:sz w:val="44"/>
          <w:kern w:val="2"/>
          <w:u w:val="single"/>
          <w:lang w:val="en-US" w:eastAsia="zh-CN" w:bidi="ar-SA"/>
        </w:rPr>
        <w:spacing w:line="540" w:lineRule="exact"/>
        <w:jc w:val="both"/>
        <w:textAlignment w:val="baseline"/>
      </w:pPr>
    </w:p>
    <w:p>
      <w:pPr>
        <w:pStyle w:val="Normal"/>
        <w:rPr>
          <w:rStyle w:val="NormalCharacter"/>
          <w:szCs w:val="32"/>
          <w:sz w:val="32"/>
          <w:kern w:val="2"/>
          <w:lang w:val="en-US" w:eastAsia="zh-CN" w:bidi="ar-SA"/>
          <w:rFonts w:ascii="黑体" w:eastAsia="黑体" w:hAnsi="黑体"/>
        </w:rPr>
        <w:spacing w:line="540" w:lineRule="exact"/>
        <w:jc w:val="both"/>
        <w:textAlignment w:val="baseline"/>
      </w:pPr>
      <w:r w:rsidR="00566d25">
        <w:rPr>
          <w:rStyle w:val="NormalCharacter"/>
          <w:szCs w:val="32"/>
          <w:sz w:val="32"/>
          <w:kern w:val="2"/>
          <w:lang w:val="en-US" w:eastAsia="zh-CN" w:bidi="ar-SA"/>
          <w:rFonts w:ascii="黑体" w:eastAsia="黑体" w:hAnsi="黑体"/>
        </w:rPr>
        <w:t xml:space="preserve">第一部分    盘锦市生态环境局概况</w:t>
      </w:r>
    </w:p>
    <w:p>
      <w:pPr>
        <w:pStyle w:val="Normal"/>
        <w:rPr>
          <w:rStyle w:val="NormalCharacter"/>
          <w:szCs w:val="32"/>
          <w:sz w:val="32"/>
          <w:kern w:val="2"/>
          <w:lang w:val="en-US" w:eastAsia="zh-CN" w:bidi="ar-SA"/>
          <w:rFonts w:ascii="仿宋_GB2312" w:eastAsia="仿宋_GB2312" w:hAnsi="黑体"/>
        </w:rPr>
        <w:ind w:hanging="720" w:left="720"/>
        <w:spacing w:line="540" w:lineRule="exact"/>
        <w:jc w:val="both"/>
        <w:textAlignment w:val="baseline"/>
        <w:numPr>
          <w:ilvl w:val="0"/>
          <w:numId w:val="1"/>
        </w:numPr>
      </w:pPr>
      <w:r w:rsidR="00566d25">
        <w:rPr>
          <w:rStyle w:val="NormalCharacter"/>
          <w:szCs w:val="32"/>
          <w:sz w:val="32"/>
          <w:kern w:val="2"/>
          <w:lang w:val="en-US" w:eastAsia="zh-CN" w:bidi="ar-SA"/>
          <w:rFonts w:ascii="仿宋_GB2312" w:eastAsia="仿宋_GB2312" w:hAnsi="黑体"/>
        </w:rPr>
        <w:t xml:space="preserve">主要职责及机构设置情况</w:t>
      </w:r>
    </w:p>
    <w:p>
      <w:pPr>
        <w:pStyle w:val="Normal"/>
        <w:rPr>
          <w:rStyle w:val="NormalCharacter"/>
          <w:szCs w:val="32"/>
          <w:sz w:val="32"/>
          <w:kern w:val="2"/>
          <w:lang w:val="en-US" w:eastAsia="zh-CN" w:bidi="ar-SA"/>
          <w:rFonts w:ascii="仿宋_GB2312" w:eastAsia="仿宋_GB2312" w:hAnsi="黑体"/>
        </w:rPr>
        <w:ind w:hanging="720" w:left="720"/>
        <w:spacing w:line="540" w:lineRule="exact"/>
        <w:jc w:val="both"/>
        <w:textAlignment w:val="baseline"/>
        <w:numPr>
          <w:ilvl w:val="0"/>
          <w:numId w:val="1"/>
        </w:numPr>
      </w:pPr>
      <w:r w:rsidR="00566d25">
        <w:rPr>
          <w:rStyle w:val="NormalCharacter"/>
          <w:szCs w:val="32"/>
          <w:sz w:val="32"/>
          <w:kern w:val="2"/>
          <w:lang w:val="en-US" w:eastAsia="zh-CN" w:bidi="ar-SA"/>
          <w:rFonts w:ascii="仿宋_GB2312" w:eastAsia="仿宋_GB2312" w:hAnsi="黑体"/>
        </w:rPr>
        <w:t xml:space="preserve">部门决算单位构成</w:t>
      </w:r>
    </w:p>
    <w:p>
      <w:pPr>
        <w:pStyle w:val="Normal"/>
        <w:rPr>
          <w:rStyle w:val="NormalCharacter"/>
          <w:szCs w:val="32"/>
          <w:sz w:val="32"/>
          <w:kern w:val="2"/>
          <w:lang w:val="en-US" w:eastAsia="zh-CN" w:bidi="ar-SA"/>
          <w:rFonts w:ascii="黑体" w:eastAsia="黑体" w:hAnsi="黑体"/>
        </w:rPr>
        <w:spacing w:line="540" w:lineRule="exact"/>
        <w:jc w:val="both"/>
        <w:textAlignment w:val="baseline"/>
      </w:pPr>
      <w:r w:rsidR="00566d25">
        <w:rPr>
          <w:rStyle w:val="NormalCharacter"/>
          <w:szCs w:val="32"/>
          <w:sz w:val="32"/>
          <w:kern w:val="2"/>
          <w:lang w:val="en-US" w:eastAsia="zh-CN" w:bidi="ar-SA"/>
          <w:rFonts w:ascii="黑体" w:eastAsia="黑体" w:hAnsi="黑体"/>
        </w:rPr>
        <w:t xml:space="preserve">第二部分    盘锦市生态环境局2019年度部门决算报表</w:t>
      </w:r>
    </w:p>
    <w:p>
      <w:pPr>
        <w:pStyle w:val="Normal"/>
        <w:rPr>
          <w:rStyle w:val="NormalCharacter"/>
          <w:szCs w:val="32"/>
          <w:sz w:val="32"/>
          <w:kern w:val="2"/>
          <w:lang w:val="en-US" w:eastAsia="zh-CN" w:bidi="ar-SA"/>
          <w:rFonts w:ascii="仿宋_GB2312" w:eastAsia="仿宋_GB2312" w:hAnsi="黑体"/>
        </w:rPr>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一、</w:t>
      </w:r>
      <w:r w:rsidR="00566d25">
        <w:rPr>
          <w:rStyle w:val="NormalCharacter"/>
          <w:szCs w:val="32"/>
          <w:sz w:val="32"/>
          <w:kern w:val="2"/>
          <w:lang w:val="en-US" w:eastAsia="zh-CN" w:bidi="ar-SA"/>
          <w:rFonts w:ascii="仿宋_GB2312" w:eastAsia="仿宋_GB2312" w:hAnsi="仿宋"/>
        </w:rPr>
        <w:t xml:space="preserve">2019年度收入支出决算总表</w:t>
      </w:r>
    </w:p>
    <w:p>
      <w:pPr>
        <w:pStyle w:val="Normal"/>
        <w:rPr>
          <w:rStyle w:val="NormalCharacter"/>
          <w:szCs w:val="32"/>
          <w:sz w:val="32"/>
          <w:kern w:val="2"/>
          <w:lang w:val="en-US" w:eastAsia="zh-CN" w:bidi="ar-SA"/>
          <w:rFonts w:ascii="仿宋_GB2312" w:eastAsia="仿宋_GB2312"/>
        </w:rPr>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二、2019</w:t>
      </w:r>
      <w:r w:rsidR="00566d25">
        <w:rPr>
          <w:rStyle w:val="NormalCharacter"/>
          <w:szCs w:val="32"/>
          <w:sz w:val="32"/>
          <w:kern w:val="2"/>
          <w:lang w:val="en-US" w:eastAsia="zh-CN" w:bidi="ar-SA"/>
          <w:rFonts w:ascii="仿宋_GB2312" w:eastAsia="仿宋_GB2312" w:hAnsi="仿宋"/>
        </w:rPr>
        <w:t xml:space="preserve">年度</w:t>
      </w:r>
      <w:r w:rsidR="00566d25">
        <w:rPr>
          <w:rStyle w:val="NormalCharacter"/>
          <w:szCs w:val="32"/>
          <w:sz w:val="32"/>
          <w:kern w:val="2"/>
          <w:lang w:val="en-US" w:eastAsia="zh-CN" w:bidi="ar-SA"/>
          <w:rFonts w:ascii="仿宋_GB2312" w:eastAsia="仿宋_GB2312"/>
        </w:rPr>
        <w:t xml:space="preserve">收入决算表</w:t>
      </w:r>
    </w:p>
    <w:p>
      <w:pPr>
        <w:pStyle w:val="Normal"/>
        <w:rPr>
          <w:rStyle w:val="NormalCharacter"/>
          <w:szCs w:val="32"/>
          <w:sz w:val="32"/>
          <w:kern w:val="2"/>
          <w:lang w:val="en-US" w:eastAsia="zh-CN" w:bidi="ar-SA"/>
          <w:rFonts w:ascii="仿宋_GB2312" w:eastAsia="仿宋_GB2312"/>
        </w:rPr>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三、2019</w:t>
      </w:r>
      <w:r w:rsidR="00566d25">
        <w:rPr>
          <w:rStyle w:val="NormalCharacter"/>
          <w:szCs w:val="32"/>
          <w:sz w:val="32"/>
          <w:kern w:val="2"/>
          <w:lang w:val="en-US" w:eastAsia="zh-CN" w:bidi="ar-SA"/>
          <w:rFonts w:ascii="仿宋_GB2312" w:eastAsia="仿宋_GB2312" w:hAnsi="仿宋"/>
        </w:rPr>
        <w:t xml:space="preserve">年度</w:t>
      </w:r>
      <w:r w:rsidR="00566d25">
        <w:rPr>
          <w:rStyle w:val="NormalCharacter"/>
          <w:szCs w:val="32"/>
          <w:sz w:val="32"/>
          <w:kern w:val="2"/>
          <w:lang w:val="en-US" w:eastAsia="zh-CN" w:bidi="ar-SA"/>
          <w:rFonts w:ascii="仿宋_GB2312" w:eastAsia="仿宋_GB2312"/>
        </w:rPr>
        <w:t xml:space="preserve">支出决算表</w:t>
      </w:r>
    </w:p>
    <w:p>
      <w:pPr>
        <w:pStyle w:val="Normal"/>
        <w:rPr>
          <w:rStyle w:val="NormalCharacter"/>
          <w:szCs w:val="32"/>
          <w:sz w:val="32"/>
          <w:kern w:val="2"/>
          <w:lang w:val="en-US" w:eastAsia="zh-CN" w:bidi="ar-SA"/>
          <w:rFonts w:ascii="仿宋_GB2312" w:eastAsia="仿宋_GB2312" w:hAnsi="黑体"/>
        </w:rPr>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四、</w:t>
      </w:r>
      <w:r w:rsidR="00566d25">
        <w:rPr>
          <w:rStyle w:val="NormalCharacter"/>
          <w:szCs w:val="32"/>
          <w:sz w:val="32"/>
          <w:kern w:val="2"/>
          <w:lang w:val="en-US" w:eastAsia="zh-CN" w:bidi="ar-SA"/>
          <w:rFonts w:ascii="仿宋_GB2312" w:eastAsia="仿宋_GB2312" w:hAnsi="仿宋"/>
        </w:rPr>
        <w:t xml:space="preserve">2019年度财政拨款收入支出决算表</w:t>
      </w:r>
    </w:p>
    <w:p>
      <w:pPr>
        <w:pStyle w:val="Normal"/>
        <w:rPr>
          <w:rStyle w:val="NormalCharacter"/>
          <w:szCs w:val="32"/>
          <w:sz w:val="32"/>
          <w:kern w:val="2"/>
          <w:lang w:val="en-US" w:eastAsia="zh-CN" w:bidi="ar-SA"/>
          <w:rFonts w:ascii="仿宋_GB2312" w:eastAsia="仿宋_GB2312"/>
        </w:rPr>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五、</w:t>
      </w:r>
      <w:r w:rsidR="00566d25">
        <w:rPr>
          <w:rStyle w:val="NormalCharacter"/>
          <w:szCs w:val="32"/>
          <w:sz w:val="32"/>
          <w:kern w:val="2"/>
          <w:lang w:val="en-US" w:eastAsia="zh-CN" w:bidi="ar-SA"/>
          <w:rFonts w:ascii="仿宋_GB2312" w:eastAsia="仿宋_GB2312"/>
        </w:rPr>
        <w:t xml:space="preserve">2019年度</w:t>
      </w:r>
      <w:r w:rsidR="00566d25">
        <w:rPr>
          <w:rStyle w:val="NormalCharacter"/>
          <w:szCs w:val="32"/>
          <w:sz w:val="32"/>
          <w:kern w:val="2"/>
          <w:lang w:val="en-US" w:eastAsia="zh-CN" w:bidi="ar-SA"/>
          <w:rFonts w:ascii="仿宋_GB2312" w:eastAsia="仿宋_GB2312"/>
        </w:rPr>
        <w:t xml:space="preserve">一般公共预算</w:t>
      </w:r>
      <w:r w:rsidR="00566d25">
        <w:rPr>
          <w:rStyle w:val="NormalCharacter"/>
          <w:szCs w:val="32"/>
          <w:sz w:val="32"/>
          <w:kern w:val="2"/>
          <w:lang w:val="en-US" w:eastAsia="zh-CN" w:bidi="ar-SA"/>
          <w:rFonts w:ascii="仿宋_GB2312" w:eastAsia="仿宋_GB2312"/>
        </w:rPr>
        <w:t xml:space="preserve">财政拨款收入支出决算表</w:t>
      </w:r>
    </w:p>
    <w:p>
      <w:pPr>
        <w:pStyle w:val="Normal"/>
        <w:rPr>
          <w:rStyle w:val="NormalCharacter"/>
          <w:szCs w:val="32"/>
          <w:sz w:val="32"/>
          <w:kern w:val="2"/>
          <w:lang w:val="en-US" w:eastAsia="zh-CN" w:bidi="ar-SA"/>
          <w:rFonts w:ascii="仿宋_GB2312" w:eastAsia="仿宋_GB2312"/>
        </w:rPr>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六、</w:t>
      </w:r>
      <w:r w:rsidR="00566d25">
        <w:rPr>
          <w:rStyle w:val="NormalCharacter"/>
          <w:szCs w:val="32"/>
          <w:sz w:val="32"/>
          <w:kern w:val="2"/>
          <w:lang w:val="en-US" w:eastAsia="zh-CN" w:bidi="ar-SA"/>
          <w:rFonts w:ascii="仿宋_GB2312" w:eastAsia="仿宋_GB2312"/>
        </w:rPr>
        <w:t xml:space="preserve">2019年度</w:t>
      </w:r>
      <w:r w:rsidR="00566d25">
        <w:rPr>
          <w:rStyle w:val="NormalCharacter"/>
          <w:szCs w:val="32"/>
          <w:sz w:val="32"/>
          <w:kern w:val="2"/>
          <w:lang w:val="en-US" w:eastAsia="zh-CN" w:bidi="ar-SA"/>
          <w:rFonts w:ascii="仿宋_GB2312" w:eastAsia="仿宋_GB2312"/>
        </w:rPr>
        <w:t xml:space="preserve">一般公共预算</w:t>
      </w:r>
      <w:r w:rsidR="00566d25">
        <w:rPr>
          <w:rStyle w:val="NormalCharacter"/>
          <w:szCs w:val="32"/>
          <w:sz w:val="32"/>
          <w:kern w:val="2"/>
          <w:lang w:val="en-US" w:eastAsia="zh-CN" w:bidi="ar-SA"/>
          <w:rFonts w:ascii="仿宋_GB2312" w:eastAsia="仿宋_GB2312"/>
        </w:rPr>
        <w:t xml:space="preserve">财政拨款</w:t>
      </w:r>
      <w:r w:rsidR="00566d25">
        <w:rPr>
          <w:rStyle w:val="NormalCharacter"/>
          <w:szCs w:val="32"/>
          <w:sz w:val="32"/>
          <w:kern w:val="2"/>
          <w:lang w:val="en-US" w:eastAsia="zh-CN" w:bidi="ar-SA"/>
          <w:rFonts w:ascii="仿宋_GB2312" w:eastAsia="仿宋_GB2312"/>
        </w:rPr>
        <w:t xml:space="preserve">基本支出</w:t>
      </w:r>
      <w:r w:rsidR="00566d25">
        <w:rPr>
          <w:rStyle w:val="NormalCharacter"/>
          <w:szCs w:val="32"/>
          <w:sz w:val="32"/>
          <w:kern w:val="2"/>
          <w:lang w:val="en-US" w:eastAsia="zh-CN" w:bidi="ar-SA"/>
          <w:rFonts w:ascii="仿宋_GB2312" w:eastAsia="仿宋_GB2312"/>
        </w:rPr>
        <w:t xml:space="preserve">决算表</w:t>
      </w:r>
    </w:p>
    <w:p>
      <w:pPr>
        <w:pStyle w:val="Normal"/>
        <w:rPr>
          <w:rStyle w:val="NormalCharacter"/>
          <w:szCs w:val="32"/>
          <w:sz w:val="32"/>
          <w:kern w:val="2"/>
          <w:lang w:val="en-US" w:eastAsia="zh-CN" w:bidi="ar-SA"/>
          <w:rFonts w:ascii="仿宋_GB2312" w:eastAsia="仿宋_GB2312"/>
        </w:rPr>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七、</w:t>
      </w:r>
      <w:r w:rsidR="00566d25">
        <w:rPr>
          <w:rStyle w:val="NormalCharacter"/>
          <w:szCs w:val="32"/>
          <w:sz w:val="32"/>
          <w:kern w:val="2"/>
          <w:lang w:val="en-US" w:eastAsia="zh-CN" w:bidi="ar-SA"/>
          <w:rFonts w:ascii="仿宋_GB2312" w:eastAsia="仿宋_GB2312"/>
        </w:rPr>
        <w:t xml:space="preserve">2019年度政府性基金预算财政拨款收入支出决算表</w:t>
      </w:r>
    </w:p>
    <w:p>
      <w:pPr>
        <w:pStyle w:val="Normal"/>
        <w:rPr>
          <w:rStyle w:val="NormalCharacter"/>
          <w:szCs w:val="32"/>
          <w:sz w:val="32"/>
          <w:kern w:val="2"/>
          <w:lang w:val="en-US" w:eastAsia="zh-CN" w:bidi="ar-SA"/>
          <w:rFonts w:ascii="仿宋_GB2312" w:eastAsia="仿宋_GB2312"/>
        </w:rPr>
        <w:ind w:hanging="640" w:left="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八、</w:t>
      </w:r>
      <w:r w:rsidR="00566d25">
        <w:rPr>
          <w:rStyle w:val="NormalCharacter"/>
          <w:szCs w:val="32"/>
          <w:sz w:val="32"/>
          <w:kern w:val="2"/>
          <w:lang w:val="en-US" w:eastAsia="zh-CN" w:bidi="ar-SA"/>
          <w:rFonts w:ascii="仿宋_GB2312" w:eastAsia="仿宋_GB2312"/>
        </w:rPr>
        <w:t xml:space="preserve">2019</w:t>
      </w:r>
      <w:r w:rsidR="00566d25">
        <w:rPr>
          <w:rStyle w:val="NormalCharacter"/>
          <w:szCs w:val="32"/>
          <w:sz w:val="32"/>
          <w:kern w:val="2"/>
          <w:lang w:val="en-US" w:eastAsia="zh-CN" w:bidi="ar-SA"/>
          <w:rFonts w:ascii="仿宋_GB2312" w:eastAsia="仿宋_GB2312" w:hAnsi="仿宋"/>
        </w:rPr>
        <w:t xml:space="preserve">年度</w:t>
      </w:r>
      <w:r w:rsidR="00566d25">
        <w:rPr>
          <w:rStyle w:val="NormalCharacter"/>
          <w:szCs w:val="32"/>
          <w:sz w:val="32"/>
          <w:kern w:val="2"/>
          <w:lang w:val="en-US" w:eastAsia="zh-CN" w:bidi="ar-SA"/>
          <w:rFonts w:ascii="仿宋_GB2312" w:eastAsia="仿宋_GB2312"/>
        </w:rPr>
        <w:t xml:space="preserve">一般公共预算财政拨款“三公”经费支出决算表</w:t>
      </w:r>
    </w:p>
    <w:p>
      <w:pPr>
        <w:pStyle w:val="Normal"/>
        <w:rPr>
          <w:rStyle w:val="NormalCharacter"/>
          <w:szCs w:val="32"/>
          <w:sz w:val="32"/>
          <w:kern w:val="2"/>
          <w:lang w:val="en-US" w:eastAsia="zh-CN" w:bidi="ar-SA"/>
          <w:rFonts w:ascii="黑体" w:eastAsia="黑体" w:hAnsi="黑体"/>
        </w:rPr>
        <w:spacing w:line="540" w:lineRule="exact"/>
        <w:jc w:val="both"/>
        <w:textAlignment w:val="baseline"/>
        <w:numPr>
          <w:ilvl w:val="0"/>
          <w:numId w:val="2"/>
        </w:numPr>
      </w:pPr>
      <w:r w:rsidR="00566d25">
        <w:rPr>
          <w:rStyle w:val="NormalCharacter"/>
          <w:szCs w:val="32"/>
          <w:sz w:val="32"/>
          <w:kern w:val="2"/>
          <w:lang w:val="en-US" w:eastAsia="zh-CN" w:bidi="ar-SA"/>
          <w:rFonts w:ascii="黑体" w:eastAsia="黑体" w:hAnsi="黑体"/>
        </w:rPr>
        <w:t xml:space="preserve">   盘锦市生态环境局2019年度部门决算情况说明</w:t>
      </w:r>
    </w:p>
    <w:p>
      <w:pPr>
        <w:pStyle w:val="Normal"/>
        <w:rPr>
          <w:rStyle w:val="NormalCharacter"/>
          <w:szCs w:val="32"/>
          <w:sz w:val="32"/>
          <w:kern w:val="2"/>
          <w:lang w:val="en-US" w:eastAsia="zh-CN" w:bidi="ar-SA"/>
          <w:rFonts w:ascii="仿宋_GB2312" w:eastAsia="仿宋_GB2312"/>
        </w:rPr>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一、收入支出决算总体情况</w:t>
      </w:r>
    </w:p>
    <w:p>
      <w:pPr>
        <w:pStyle w:val="Normal"/>
        <w:rPr>
          <w:rStyle w:val="NormalCharacter"/>
          <w:szCs w:val="32"/>
          <w:sz w:val="32"/>
          <w:kern w:val="2"/>
          <w:lang w:val="en-US" w:eastAsia="zh-CN" w:bidi="ar-SA"/>
          <w:rFonts w:ascii="仿宋_GB2312" w:eastAsia="仿宋_GB2312"/>
        </w:rPr>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二、财政拨款支出决算情况</w:t>
      </w:r>
    </w:p>
    <w:p>
      <w:pPr>
        <w:pStyle w:val="Normal"/>
        <w:rPr>
          <w:rStyle w:val="NormalCharacter"/>
          <w:szCs w:val="32"/>
          <w:sz w:val="32"/>
          <w:kern w:val="2"/>
          <w:lang w:val="en-US" w:eastAsia="zh-CN" w:bidi="ar-SA"/>
          <w:rFonts w:ascii="仿宋_GB2312" w:eastAsia="仿宋_GB2312"/>
        </w:rPr>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三、一般公共预算财政拨款“三公”经费支出决算情况</w:t>
      </w:r>
    </w:p>
    <w:p>
      <w:pPr>
        <w:pStyle w:val="Normal"/>
        <w:rPr>
          <w:rStyle w:val="NormalCharacter"/>
          <w:szCs w:val="32"/>
          <w:sz w:val="32"/>
          <w:kern w:val="2"/>
          <w:lang w:val="en-US" w:eastAsia="zh-CN" w:bidi="ar-SA"/>
          <w:rFonts w:ascii="仿宋_GB2312" w:eastAsia="仿宋_GB2312"/>
        </w:rPr>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四、一般公共预算财政拨款基本支出决算情况说明</w:t>
      </w:r>
    </w:p>
    <w:p>
      <w:pPr>
        <w:pStyle w:val="Normal"/>
        <w:rPr>
          <w:rStyle w:val="NormalCharacter"/>
          <w:szCs w:val="32"/>
          <w:sz w:val="32"/>
          <w:kern w:val="2"/>
          <w:lang w:val="en-US" w:eastAsia="zh-CN" w:bidi="ar-SA"/>
          <w:rFonts w:ascii="仿宋_GB2312" w:eastAsia="仿宋_GB2312"/>
        </w:rPr>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五、其他重要事项的情况说明</w:t>
      </w:r>
    </w:p>
    <w:p>
      <w:pPr>
        <w:pStyle w:val="Normal"/>
        <w:rPr>
          <w:rStyle w:val="NormalCharacter"/>
          <w:szCs w:val="32"/>
          <w:sz w:val="32"/>
          <w:kern w:val="2"/>
          <w:lang w:val="en-US" w:eastAsia="zh-CN" w:bidi="ar-SA"/>
          <w:rFonts w:ascii="黑体" w:eastAsia="黑体"/>
        </w:rPr>
        <w:spacing w:line="540" w:lineRule="exact"/>
        <w:jc w:val="both"/>
        <w:textAlignment w:val="baseline"/>
      </w:pPr>
      <w:r w:rsidR="00566d25">
        <w:rPr>
          <w:rStyle w:val="NormalCharacter"/>
          <w:szCs w:val="32"/>
          <w:sz w:val="32"/>
          <w:kern w:val="2"/>
          <w:lang w:val="en-US" w:eastAsia="zh-CN" w:bidi="ar-SA"/>
          <w:rFonts w:ascii="黑体" w:eastAsia="黑体" w:hAnsi="黑体"/>
        </w:rPr>
        <w:t xml:space="preserve">第四部分    名词解释</w:t>
      </w:r>
    </w:p>
    <w:p>
      <w:pPr>
        <w:pStyle w:val="Normal"/>
        <w:rPr>
          <w:rStyle w:val="NormalCharacter"/>
          <w:szCs w:val="32"/>
          <w:sz w:val="32"/>
          <w:kern w:val="2"/>
          <w:lang w:val="en-US" w:eastAsia="zh-CN" w:bidi="ar-SA"/>
          <w:rFonts w:ascii="黑体" w:eastAsia="黑体"/>
        </w:rPr>
        <w:spacing w:line="540" w:lineRule="exact"/>
        <w:jc w:val="center"/>
        <w:textAlignment w:val="baseline"/>
      </w:pPr>
    </w:p>
    <w:p>
      <w:pPr>
        <w:pStyle w:val="Normal"/>
        <w:rPr>
          <w:rStyle w:val="NormalCharacter"/>
          <w:b/>
          <w:szCs w:val="36"/>
          <w:sz w:val="36"/>
          <w:kern w:val="2"/>
          <w:lang w:val="en-US" w:eastAsia="zh-CN" w:bidi="ar-SA"/>
          <w:rFonts w:ascii="宋体" w:hAnsi="宋体"/>
        </w:rPr>
        <w:ind w:firstLine="1446" w:firstLineChars="400"/>
        <w:spacing w:line="540" w:lineRule="exact"/>
        <w:jc w:val="both"/>
        <w:textAlignment w:val="baseline"/>
      </w:pPr>
      <w:r w:rsidR="00566d25">
        <w:rPr>
          <w:rStyle w:val="NormalCharacter"/>
          <w:b/>
          <w:szCs w:val="36"/>
          <w:sz w:val="36"/>
          <w:kern w:val="2"/>
          <w:lang w:val="en-US" w:eastAsia="zh-CN" w:bidi="ar-SA"/>
          <w:rFonts w:ascii="宋体" w:hAnsi="宋体"/>
        </w:rPr>
        <w:t xml:space="preserve">第一部分 盘锦市生态环境局概况</w:t>
      </w:r>
    </w:p>
    <w:p>
      <w:pPr>
        <w:pStyle w:val="Normal"/>
        <w:rPr>
          <w:rStyle w:val="NormalCharacter"/>
          <w:szCs w:val="32"/>
          <w:sz w:val="32"/>
          <w:kern w:val="2"/>
          <w:lang w:val="en-US" w:eastAsia="zh-CN" w:bidi="ar-SA"/>
          <w:rFonts w:ascii="黑体" w:eastAsia="黑体"/>
        </w:rPr>
        <w:ind w:firstLine="640" w:firstLineChars="200"/>
        <w:spacing w:line="540" w:lineRule="exact"/>
        <w:jc w:val="left"/>
        <w:textAlignment w:val="baseline"/>
      </w:pPr>
    </w:p>
    <w:p>
      <w:pPr>
        <w:pStyle w:val="Normal"/>
        <w:rPr>
          <w:rStyle w:val="NormalCharacter"/>
          <w:szCs w:val="32"/>
          <w:sz w:val="32"/>
          <w:kern w:val="2"/>
          <w:lang w:val="en-US" w:eastAsia="zh-CN" w:bidi="ar-SA"/>
          <w:rFonts w:ascii="黑体" w:eastAsia="黑体"/>
        </w:rPr>
        <w:ind w:firstLine="640" w:firstLineChars="200"/>
        <w:spacing w:line="540" w:lineRule="exact"/>
        <w:jc w:val="left"/>
        <w:textAlignment w:val="baseline"/>
      </w:pPr>
      <w:r w:rsidR="00566d25">
        <w:rPr>
          <w:rStyle w:val="NormalCharacter"/>
          <w:szCs w:val="32"/>
          <w:sz w:val="32"/>
          <w:kern w:val="2"/>
          <w:lang w:val="en-US" w:eastAsia="zh-CN" w:bidi="ar-SA"/>
          <w:rFonts w:ascii="黑体" w:eastAsia="黑体"/>
        </w:rPr>
        <w:t xml:space="preserve">一、主要职责及机构设置情况</w:t>
      </w:r>
    </w:p>
    <w:p>
      <w:pPr>
        <w:pStyle w:val="Normal"/>
        <w:rPr>
          <w:rStyle w:val="NormalCharacter"/>
          <w:szCs w:val="32"/>
          <w:sz w:val="32"/>
          <w:kern w:val="2"/>
          <w:lang w:val="en-US" w:eastAsia="zh-CN" w:bidi="ar-SA"/>
          <w:rFonts w:ascii="仿宋" w:eastAsia="仿宋" w:hAnsi="仿宋"/>
        </w:rPr>
        <w:ind w:left="640"/>
        <w:spacing w:line="540" w:lineRule="exact"/>
        <w:jc w:val="left"/>
        <w:textAlignment w:val="baseline"/>
      </w:pPr>
      <w:r w:rsidR="00566d25">
        <w:rPr>
          <w:rStyle w:val="NormalCharacter"/>
          <w:szCs w:val="32"/>
          <w:sz w:val="32"/>
          <w:kern w:val="2"/>
          <w:lang w:val="en-US" w:eastAsia="zh-CN" w:bidi="ar-SA"/>
          <w:rFonts w:ascii="仿宋" w:eastAsia="仿宋" w:hAnsi="仿宋"/>
        </w:rPr>
        <w:t xml:space="preserve">部门主要职责：</w:t>
      </w:r>
    </w:p>
    <w:p>
      <w:pPr>
        <w:pStyle w:val="Normal"/>
        <w:rPr>
          <w:rStyle w:val="NormalCharacter"/>
          <w:szCs w:val="32"/>
          <w:sz w:val="32"/>
          <w:kern w:val="2"/>
          <w:lang w:val="en-US" w:eastAsia="zh-CN" w:bidi="ar-SA"/>
          <w:rFonts w:ascii="仿宋" w:eastAsia="仿宋" w:hAnsi="仿宋"/>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1.贯彻执行国家生态环境基本制度。起草市生态环境规范性文件，组织编制市生态环境总体规划并组织实施；起草相关地方性法规和市政府规章草案。会同有关部门编制并监督实施重点区域、流域、海域、饮用水水源地生态环境规划和水功能区划,组织拟订地方生态环境标准和技术规范。</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2.负责重大生态环境问题的统筹协调和监督管理。牵头协调重特大环境污染事故和生态破坏事件的调查处理, 指导协调地方政府对重特大突发生态环境事件的应急、预警工作,牵头指导实施生态环境损害赔偿制度,统筹协调重点区域、流域、海域生态环境保护工作。</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3.负责监督管理减排目标的落实。组织实施陆地和海洋各类污染物排放总量控制制度,承担排污许可证相关工作,确定大气、水、海洋等纳污能力,提出实施总量控制的污染物名称和控制指标,监督检查地方污染物减排任务完成情况,实施生态环境保护目标责任制。</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4.负责提出生态环境领域地方财政专项资金安排意见,配合有关部门做好组织实施和监督工作,参与指导推动循环经济和生态环保产业发展。</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5.负责环境污染防治的监督管理。制定大气、水、海洋、土壤、噪声、光、恶臭、固体废物、化学品、机动车等污染防治管理制度并监督实施。会同有关部门监督管理饮用水水源地生态环境保护工作,组织指导城乡生态环境综合整治工作,监督指导农业面源污染治理工作。负责应对气候变化工作</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6.指导协调和监督生态保护修复工作。拟定生态保护规划,监督对生态环境有影响的自然资源开发利用活动、重要生态环境建设和生态破坏恢复工作。组织实施各类自然保护地生态环境监管制度并监督执法。监督野生动植物保护、湿地生态环境保护、荒漠化防治等工作。指导协调和监督农村生态环境保护,监督生物技术环境安全,牵头生物物种 (含遗传资源)工作,组织协调生物多样性保护工作, 参与生态保护补偿工作。</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7.负责核与辐射安全的监督管理。贯彻执行并拟订有关政策、规划、标准,参与核事故应急处理,负责辐射环境事故应急处理工作。监督管理核设施和放射源安全, 监督管理核设施、核技术应用、电磁辐射、伴有放射性矿产资源开发利用中的污染防治。对核材料管制和民用核安全设备设计、制造、安装及无损检验活动实施监督管理。</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8.负责生态环境准入的监督管理。对重大经济和技术政策、发展规划以及重大经济开发计划提出环境保护意见。按规定审批或审查重大开发建设区域、规划、项目环境影响评价文件。组织实施生态环境准入清单。</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9.负责生态环境监测工作。贯彻落实生态环境监测制度和规范。会同有关部门统一规划生态环境质量监测站点设置,组织实施生态环境质量监测、污染源监督性监测、温室气体减排监测、应急监测。组织对生态环境质量状况进行调查评价、预警预测,组织建设和管理地方生态环境监测网和生态环境信息网。建立和实行生态环境质量公告制度,统一发布地方生态环境综合性报告和重大生态环境信息。</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10.统一负责生态环境监督执法。组织开展全市生态环境保护执法检查活动。查处重大生态环境违法问题。指导全市生态环境保护综合执法队伍建设和业务工作。</w:t>
      </w:r>
    </w:p>
    <w:p>
      <w:pPr>
        <w:pStyle w:val="Normal"/>
        <w:rPr>
          <w:rStyle w:val="NormalCharacter"/>
          <w:szCs w:val="32"/>
          <w:sz w:val="32"/>
          <w:kern w:val="2"/>
          <w:lang w:val="en-US" w:eastAsia="zh-CN" w:bidi="ar-SA"/>
          <w:rFonts w:ascii="仿宋" w:eastAsia="仿宋" w:hAnsi="仿宋"/>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11.组织指导和协调生态环境宣传教育工作,推动社会组织和公众参与生态环境保护。开展生态环境科技工作,组织生态环境重大科学研究和技术工程示范,推动生态环境技术管理体系建设。</w:t>
      </w:r>
    </w:p>
    <w:p>
      <w:pPr>
        <w:pStyle w:val="Normal"/>
        <w:rPr>
          <w:rStyle w:val="NormalCharacter"/>
          <w:szCs w:val="32"/>
          <w:sz w:val="32"/>
          <w:kern w:val="2"/>
          <w:lang w:val="en-US" w:eastAsia="zh-CN" w:bidi="ar-SA"/>
          <w:rFonts w:ascii="仿宋" w:eastAsia="仿宋" w:hAnsi="仿宋"/>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12.完成市委、市政府交办的其他任务。</w:t>
      </w:r>
    </w:p>
    <w:p>
      <w:pPr>
        <w:pStyle w:val="Normal"/>
        <w:rPr>
          <w:rStyle w:val="NormalCharacter"/>
          <w:szCs w:val="32"/>
          <w:sz w:val="32"/>
          <w:kern w:val="2"/>
          <w:lang w:val="en-US" w:eastAsia="zh-CN" w:bidi="ar-SA"/>
          <w:rFonts w:ascii="仿宋" w:eastAsia="仿宋" w:hAnsi="仿宋"/>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13.职能转变。市生态环境局要统一行使生态和城乡各类污染排放监管与行政执法职责,切实履行监管责任, 全面落实大气、水、土壤污染防治行动计划,大幅减少进口固体废物种类和数量直至全面禁止洋垃圾入境。构建政府为主导、企业为主体、社会组织和公众共同参与的生态环境治理体系,实行最严格的生态环境保护制度,严守生态保护红线和环境质量底线,坚决打好污染防治攻坚战,保障国家生态安全,建设美丽中国。</w:t>
      </w:r>
    </w:p>
    <w:p>
      <w:pPr>
        <w:pStyle w:val="Normal"/>
        <w:rPr>
          <w:rStyle w:val="NormalCharacter"/>
          <w:szCs w:val="32"/>
          <w:sz w:val="32"/>
          <w:kern w:val="2"/>
          <w:lang w:val="en-US" w:eastAsia="zh-CN" w:bidi="ar-SA"/>
          <w:rFonts w:ascii="仿宋" w:eastAsia="仿宋" w:hAnsi="仿宋"/>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14.关于污水处理方面的职责分工。市生态环境局负责组织指导农村污水处理设施的规划、建设、运营监管工作。市住房和城乡建设局负责指导污水处理配套管网建设,组织指导城镇污水处理设施的规划、建设、运营监管。</w:t>
      </w:r>
    </w:p>
    <w:p>
      <w:pPr>
        <w:pStyle w:val="Normal"/>
        <w:rPr>
          <w:rStyle w:val="NormalCharacter"/>
          <w:szCs w:val="32"/>
          <w:sz w:val="32"/>
          <w:kern w:val="2"/>
          <w:lang w:val="en-US" w:eastAsia="zh-CN" w:bidi="ar-SA"/>
          <w:rFonts w:ascii="仿宋" w:eastAsia="仿宋" w:hAnsi="仿宋"/>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rPr>
        <w:t xml:space="preserve">根据本部门主要职责，单位内设八个科室，分别是：</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1.办公室。</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2.环境影响评价与排放管理科。</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3.水和海洋生态环境科。</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4.大气环境与应对气候变化科。</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5.土壤环境与固体废物管理科。</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6.农业和自然生态保护科。</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7.法规与监测应急科。</w:t>
      </w:r>
    </w:p>
    <w:p>
      <w:pPr>
        <w:pStyle w:val="Normal"/>
        <w:rPr>
          <w:rStyle w:val="NormalCharacter"/>
          <w:szCs w:val="32"/>
          <w:sz w:val="32"/>
          <w:kern w:val="2"/>
          <w:lang w:val="en-US" w:eastAsia="zh-CN" w:bidi="ar-SA"/>
          <w:rFonts w:ascii="仿宋" w:eastAsia="仿宋" w:hAnsi="仿宋"/>
          <w:color w:val="000000"/>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color w:val="000000"/>
        </w:rPr>
        <w:t xml:space="preserve">8.机关党委办公室（人事教育科）。</w:t>
      </w:r>
    </w:p>
    <w:p>
      <w:pPr>
        <w:pStyle w:val="Normal"/>
        <w:rPr>
          <w:rStyle w:val="NormalCharacter"/>
          <w:szCs w:val="24"/>
          <w:sz w:val="32"/>
          <w:kern w:val="2"/>
          <w:lang w:val="en-US" w:eastAsia="zh-CN" w:bidi="ar-SA"/>
          <w:rFonts w:ascii="仿宋" w:eastAsia="仿宋" w:hAnsi="仿宋"/>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rPr>
        <w:t xml:space="preserve">所属事业单位情况：</w:t>
      </w:r>
    </w:p>
    <w:p>
      <w:pPr>
        <w:pStyle w:val="Normal"/>
        <w:rPr>
          <w:rStyle w:val="NormalCharacter"/>
          <w:szCs w:val="24"/>
          <w:sz w:val="32"/>
          <w:kern w:val="2"/>
          <w:lang w:val="en-US" w:eastAsia="zh-CN" w:bidi="ar-SA"/>
          <w:rFonts w:ascii="仿宋" w:eastAsia="仿宋" w:hAnsi="仿宋"/>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rPr>
        <w:t xml:space="preserve">1.盘锦市绿色发展服务中心</w:t>
      </w:r>
    </w:p>
    <w:p>
      <w:pPr>
        <w:pStyle w:val="Normal"/>
        <w:rPr>
          <w:rStyle w:val="NormalCharacter"/>
          <w:szCs w:val="24"/>
          <w:sz w:val="32"/>
          <w:kern w:val="2"/>
          <w:lang w:val="en-US" w:eastAsia="zh-CN" w:bidi="ar-SA"/>
          <w:rFonts w:ascii="仿宋" w:eastAsia="仿宋" w:hAnsi="仿宋"/>
        </w:rPr>
        <w:ind w:firstLine="640"/>
        <w:spacing w:line="540" w:lineRule="exact"/>
        <w:jc w:val="left"/>
        <w:textAlignment w:val="baseline"/>
      </w:pPr>
      <w:r w:rsidR="00566d25">
        <w:rPr>
          <w:rStyle w:val="NormalCharacter"/>
          <w:szCs w:val="24"/>
          <w:sz w:val="32"/>
          <w:kern w:val="2"/>
          <w:lang w:val="en-US" w:eastAsia="zh-CN" w:bidi="ar-SA"/>
          <w:rFonts w:ascii="仿宋" w:eastAsia="仿宋" w:hAnsi="仿宋"/>
        </w:rPr>
        <w:t xml:space="preserve">2.盘锦市环境监察局</w:t>
      </w:r>
    </w:p>
    <w:p>
      <w:pPr>
        <w:pStyle w:val="Normal"/>
        <w:rPr>
          <w:rStyle w:val="NormalCharacter"/>
          <w:szCs w:val="32"/>
          <w:sz w:val="32"/>
          <w:kern w:val="2"/>
          <w:lang w:val="en-US" w:eastAsia="zh-CN" w:bidi="ar-SA"/>
          <w:rFonts w:ascii="黑体" w:eastAsia="黑体"/>
        </w:rPr>
        <w:ind w:firstLine="640"/>
        <w:spacing w:line="540" w:lineRule="exact"/>
        <w:jc w:val="left"/>
        <w:textAlignment w:val="baseline"/>
      </w:pPr>
      <w:r w:rsidR="00566d25">
        <w:rPr>
          <w:rStyle w:val="NormalCharacter"/>
          <w:szCs w:val="24"/>
          <w:sz w:val="32"/>
          <w:kern w:val="2"/>
          <w:lang w:val="en-US" w:eastAsia="zh-CN" w:bidi="ar-SA"/>
          <w:rFonts w:ascii="仿宋" w:eastAsia="仿宋" w:hAnsi="仿宋"/>
        </w:rPr>
        <w:t xml:space="preserve">3.辽宁省盘锦生态环境监测中心</w:t>
      </w:r>
    </w:p>
    <w:p>
      <w:pPr>
        <w:pStyle w:val="Normal"/>
        <w:rPr>
          <w:rStyle w:val="NormalCharacter"/>
          <w:szCs w:val="32"/>
          <w:sz w:val="32"/>
          <w:kern w:val="2"/>
          <w:lang w:val="en-US" w:eastAsia="zh-CN" w:bidi="ar-SA"/>
          <w:rFonts w:ascii="黑体" w:eastAsia="黑体"/>
        </w:rPr>
        <w:ind w:firstLine="640" w:firstLineChars="200"/>
        <w:spacing w:line="540" w:lineRule="exact"/>
        <w:jc w:val="left"/>
        <w:textAlignment w:val="baseline"/>
      </w:pPr>
      <w:r w:rsidR="00566d25">
        <w:rPr>
          <w:rStyle w:val="NormalCharacter"/>
          <w:szCs w:val="32"/>
          <w:sz w:val="32"/>
          <w:kern w:val="2"/>
          <w:lang w:val="en-US" w:eastAsia="zh-CN" w:bidi="ar-SA"/>
          <w:rFonts w:ascii="黑体" w:eastAsia="黑体"/>
        </w:rPr>
        <w:t xml:space="preserve">二、部门决算单位构成</w:t>
      </w:r>
    </w:p>
    <w:p>
      <w:pPr>
        <w:pStyle w:val="Normal"/>
        <w:rPr>
          <w:rStyle w:val="NormalCharacter"/>
          <w:bCs/>
          <w:szCs w:val="32"/>
          <w:sz w:val="32"/>
          <w:kern w:val="2"/>
          <w:lang w:val="en-US" w:eastAsia="zh-CN" w:bidi="ar-SA"/>
          <w:rFonts w:ascii="仿宋" w:cs="仿宋" w:eastAsia="仿宋" w:hAnsi="仿宋"/>
        </w:rPr>
        <w:ind w:firstLine="640" w:firstLineChars="200"/>
        <w:spacing w:line="540" w:lineRule="exact"/>
        <w:jc w:val="left"/>
        <w:textAlignment w:val="baseline"/>
      </w:pPr>
      <w:r w:rsidR="00566d25">
        <w:rPr>
          <w:rStyle w:val="NormalCharacter"/>
          <w:bCs/>
          <w:szCs w:val="32"/>
          <w:sz w:val="32"/>
          <w:kern w:val="2"/>
          <w:lang w:val="en-US" w:eastAsia="zh-CN" w:bidi="ar-SA"/>
          <w:rFonts w:ascii="仿宋" w:cs="仿宋" w:eastAsia="仿宋" w:hAnsi="仿宋"/>
        </w:rPr>
        <w:t xml:space="preserve">纳入盘锦市2019年度部门决算编制范围的二级预算单位包括：</w:t>
      </w:r>
    </w:p>
    <w:p>
      <w:pPr>
        <w:pStyle w:val="Normal"/>
        <w:rPr>
          <w:rStyle w:val="NormalCharacter"/>
          <w:szCs w:val="32"/>
          <w:sz w:val="32"/>
          <w:kern w:val="2"/>
          <w:lang w:val="en-US" w:eastAsia="zh-CN" w:bidi="ar-SA"/>
          <w:rFonts w:ascii="仿宋" w:eastAsia="仿宋" w:hAnsi="仿宋"/>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rPr>
        <w:t xml:space="preserve">1.盘锦市生态环境局本级</w:t>
      </w:r>
    </w:p>
    <w:p>
      <w:pPr>
        <w:pStyle w:val="Normal"/>
        <w:rPr>
          <w:rStyle w:val="NormalCharacter"/>
          <w:szCs w:val="32"/>
          <w:sz w:val="32"/>
          <w:kern w:val="2"/>
          <w:lang w:val="en-US" w:eastAsia="zh-CN" w:bidi="ar-SA"/>
          <w:rFonts w:ascii="仿宋" w:eastAsia="仿宋" w:hAnsi="仿宋"/>
        </w:rPr>
        <w:ind w:firstLine="640" w:firstLineChars="200"/>
        <w:spacing w:line="540" w:lineRule="exact"/>
        <w:jc w:val="left"/>
        <w:textAlignment w:val="baseline"/>
      </w:pPr>
      <w:r w:rsidR="00566d25">
        <w:rPr>
          <w:rStyle w:val="NormalCharacter"/>
          <w:szCs w:val="32"/>
          <w:sz w:val="32"/>
          <w:kern w:val="2"/>
          <w:lang w:val="en-US" w:eastAsia="zh-CN" w:bidi="ar-SA"/>
          <w:rFonts w:ascii="仿宋" w:eastAsia="仿宋" w:hAnsi="仿宋"/>
        </w:rPr>
        <w:t xml:space="preserve">2.</w:t>
      </w:r>
      <w:r w:rsidR="00566d25">
        <w:rPr>
          <w:rStyle w:val="NormalCharacter"/>
          <w:szCs w:val="32"/>
          <w:sz w:val="32"/>
          <w:kern w:val="2"/>
          <w:lang w:val="en-US" w:eastAsia="zh-CN" w:bidi="ar-SA"/>
          <w:rFonts w:ascii="仿宋" w:eastAsia="仿宋" w:hAnsi="仿宋"/>
        </w:rPr>
        <w:t xml:space="preserve">盘锦市绿色发展服务中心</w:t>
      </w:r>
    </w:p>
    <w:p>
      <w:pPr>
        <w:pStyle w:val="Normal"/>
        <w:rPr>
          <w:rStyle w:val="NormalCharacter"/>
          <w:szCs w:val="24"/>
          <w:sz w:val="32"/>
          <w:kern w:val="2"/>
          <w:lang w:val="en-US" w:eastAsia="zh-CN" w:bidi="ar-SA"/>
          <w:rFonts w:ascii="仿宋" w:eastAsia="仿宋" w:hAnsi="仿宋"/>
        </w:rPr>
        <w:ind w:firstLine="640" w:firstLineChars="200"/>
        <w:spacing w:line="360" w:lineRule="auto"/>
        <w:jc w:val="both"/>
        <w:textAlignment w:val="baseline"/>
      </w:pPr>
      <w:r w:rsidR="00566d25">
        <w:rPr>
          <w:rStyle w:val="NormalCharacter"/>
          <w:szCs w:val="32"/>
          <w:sz w:val="32"/>
          <w:kern w:val="2"/>
          <w:lang w:val="en-US" w:eastAsia="zh-CN" w:bidi="ar-SA"/>
          <w:rFonts w:ascii="仿宋" w:eastAsia="仿宋" w:hAnsi="仿宋"/>
        </w:rPr>
        <w:t xml:space="preserve">3.</w:t>
      </w:r>
      <w:r w:rsidR="00566d25">
        <w:rPr>
          <w:rStyle w:val="NormalCharacter"/>
          <w:szCs w:val="24"/>
          <w:sz w:val="32"/>
          <w:kern w:val="2"/>
          <w:lang w:val="en-US" w:eastAsia="zh-CN" w:bidi="ar-SA"/>
          <w:rFonts w:ascii="仿宋" w:eastAsia="仿宋" w:hAnsi="仿宋"/>
        </w:rPr>
        <w:t xml:space="preserve">盘锦市环境监察局</w:t>
      </w:r>
    </w:p>
    <w:p>
      <w:pPr>
        <w:pStyle w:val="Normal"/>
        <w:rPr>
          <w:rStyle w:val="NormalCharacter"/>
          <w:szCs w:val="24"/>
          <w:sz w:val="32"/>
          <w:kern w:val="2"/>
          <w:lang w:val="en-US" w:eastAsia="zh-CN" w:bidi="ar-SA"/>
          <w:rFonts w:ascii="仿宋" w:eastAsia="仿宋" w:hAnsi="仿宋"/>
        </w:rPr>
        <w:ind w:firstLine="640" w:firstLineChars="200"/>
        <w:spacing w:line="360" w:lineRule="auto"/>
        <w:jc w:val="both"/>
        <w:textAlignment w:val="baseline"/>
      </w:pPr>
      <w:r w:rsidR="00566d25">
        <w:rPr>
          <w:rStyle w:val="NormalCharacter"/>
          <w:szCs w:val="32"/>
          <w:sz w:val="32"/>
          <w:kern w:val="2"/>
          <w:lang w:val="en-US" w:eastAsia="zh-CN" w:bidi="ar-SA"/>
          <w:rFonts w:ascii="仿宋" w:eastAsia="仿宋" w:hAnsi="仿宋"/>
        </w:rPr>
        <w:t xml:space="preserve">4.</w:t>
      </w:r>
      <w:r w:rsidR="00566d25">
        <w:rPr>
          <w:rStyle w:val="NormalCharacter"/>
          <w:szCs w:val="24"/>
          <w:sz w:val="32"/>
          <w:kern w:val="2"/>
          <w:lang w:val="en-US" w:eastAsia="zh-CN" w:bidi="ar-SA"/>
          <w:rFonts w:ascii="仿宋" w:eastAsia="仿宋" w:hAnsi="仿宋"/>
        </w:rPr>
        <w:t xml:space="preserve">辽宁省盘锦生态环境监测中心</w:t>
      </w:r>
    </w:p>
    <w:p>
      <w:pPr>
        <w:pStyle w:val="Normal"/>
        <w:rPr>
          <w:rStyle w:val="NormalCharacter"/>
          <w:szCs w:val="24"/>
          <w:sz w:val="32"/>
          <w:kern w:val="2"/>
          <w:lang w:val="en-US" w:eastAsia="zh-CN" w:bidi="ar-SA"/>
          <w:rFonts w:ascii="仿宋" w:eastAsia="仿宋" w:hAnsi="仿宋"/>
        </w:rPr>
        <w:ind w:firstLine="640"/>
        <w:spacing w:line="540" w:lineRule="exact"/>
        <w:jc w:val="left"/>
        <w:textAlignment w:val="baseline"/>
      </w:pPr>
    </w:p>
    <w:p>
      <w:pPr>
        <w:pStyle w:val="Normal"/>
        <w:rPr>
          <w:rStyle w:val="NormalCharacter"/>
          <w:b/>
          <w:szCs w:val="36"/>
          <w:sz w:val="36"/>
          <w:kern w:val="2"/>
          <w:lang w:val="en-US" w:eastAsia="zh-CN" w:bidi="ar-SA"/>
          <w:rFonts w:ascii="宋体" w:hAnsi="宋体"/>
        </w:rPr>
        <w:ind w:firstLine="1084" w:firstLineChars="300"/>
        <w:spacing w:line="540" w:lineRule="exact"/>
        <w:jc w:val="both"/>
        <w:textAlignment w:val="baseline"/>
      </w:pPr>
    </w:p>
    <w:p>
      <w:pPr>
        <w:pStyle w:val="Normal"/>
        <w:rPr>
          <w:rStyle w:val="NormalCharacter"/>
          <w:b/>
          <w:szCs w:val="36"/>
          <w:sz w:val="36"/>
          <w:kern w:val="2"/>
          <w:lang w:val="en-US" w:eastAsia="zh-CN" w:bidi="ar-SA"/>
          <w:rFonts w:ascii="宋体" w:hAnsi="宋体"/>
        </w:rPr>
        <w:ind w:firstLine="1084" w:firstLineChars="300"/>
        <w:spacing w:line="540" w:lineRule="exact"/>
        <w:jc w:val="both"/>
        <w:textAlignment w:val="baseline"/>
      </w:pPr>
    </w:p>
    <w:p>
      <w:pPr>
        <w:pStyle w:val="Normal"/>
        <w:rPr>
          <w:rStyle w:val="NormalCharacter"/>
          <w:b/>
          <w:szCs w:val="36"/>
          <w:sz w:val="36"/>
          <w:kern w:val="2"/>
          <w:lang w:val="en-US" w:eastAsia="zh-CN" w:bidi="ar-SA"/>
          <w:rFonts w:ascii="宋体" w:hAnsi="宋体"/>
        </w:rPr>
        <w:ind w:firstLine="1084" w:firstLineChars="300"/>
        <w:spacing w:line="540" w:lineRule="exact"/>
        <w:jc w:val="both"/>
        <w:textAlignment w:val="baseline"/>
      </w:pPr>
    </w:p>
    <w:p>
      <w:pPr>
        <w:pStyle w:val="Normal"/>
        <w:rPr>
          <w:rStyle w:val="NormalCharacter"/>
          <w:b/>
          <w:szCs w:val="36"/>
          <w:sz w:val="36"/>
          <w:kern w:val="2"/>
          <w:lang w:val="en-US" w:eastAsia="zh-CN" w:bidi="ar-SA"/>
          <w:rFonts w:ascii="宋体" w:hAnsi="宋体"/>
        </w:rPr>
        <w:ind w:firstLine="1084" w:firstLineChars="300"/>
        <w:spacing w:line="540" w:lineRule="exact"/>
        <w:jc w:val="both"/>
        <w:textAlignment w:val="baseline"/>
      </w:pPr>
    </w:p>
    <w:p>
      <w:pPr>
        <w:pStyle w:val="Normal"/>
        <w:rPr>
          <w:rStyle w:val="NormalCharacter"/>
          <w:b/>
          <w:szCs w:val="36"/>
          <w:sz w:val="36"/>
          <w:kern w:val="2"/>
          <w:lang w:val="en-US" w:eastAsia="zh-CN" w:bidi="ar-SA"/>
          <w:rFonts w:ascii="宋体" w:hAnsi="宋体"/>
        </w:rPr>
        <w:ind w:firstLine="1084" w:firstLineChars="300"/>
        <w:spacing w:line="540" w:lineRule="exact"/>
        <w:jc w:val="both"/>
        <w:textAlignment w:val="baseline"/>
      </w:pPr>
    </w:p>
    <w:p>
      <w:pPr>
        <w:pStyle w:val="Normal"/>
        <w:rPr>
          <w:rStyle w:val="NormalCharacter"/>
          <w:b/>
          <w:szCs w:val="36"/>
          <w:sz w:val="36"/>
          <w:kern w:val="2"/>
          <w:lang w:val="en-US" w:eastAsia="zh-CN" w:bidi="ar-SA"/>
          <w:rFonts w:ascii="宋体" w:hAnsi="宋体"/>
        </w:rPr>
        <w:ind w:firstLine="1084" w:firstLineChars="300"/>
        <w:spacing w:line="540" w:lineRule="exact"/>
        <w:jc w:val="both"/>
        <w:textAlignment w:val="baseline"/>
      </w:pPr>
    </w:p>
    <w:p>
      <w:pPr>
        <w:pStyle w:val="Normal"/>
        <w:rPr>
          <w:rStyle w:val="NormalCharacter"/>
          <w:b/>
          <w:szCs w:val="36"/>
          <w:sz w:val="36"/>
          <w:kern w:val="2"/>
          <w:lang w:val="en-US" w:eastAsia="zh-CN" w:bidi="ar-SA"/>
          <w:rFonts w:ascii="宋体" w:hAnsi="宋体"/>
        </w:rPr>
        <w:ind w:firstLine="1084" w:firstLineChars="300"/>
        <w:spacing w:line="540" w:lineRule="exact"/>
        <w:jc w:val="both"/>
        <w:textAlignment w:val="baseline"/>
      </w:pPr>
    </w:p>
    <w:p>
      <w:pPr>
        <w:pStyle w:val="Normal"/>
        <w:rPr>
          <w:rStyle w:val="NormalCharacter"/>
          <w:b/>
          <w:szCs w:val="36"/>
          <w:sz w:val="36"/>
          <w:kern w:val="2"/>
          <w:lang w:val="en-US" w:eastAsia="zh-CN" w:bidi="ar-SA"/>
          <w:rFonts w:ascii="宋体" w:hAnsi="宋体"/>
        </w:rPr>
        <w:ind w:firstLine="1084" w:firstLineChars="300"/>
        <w:spacing w:line="540" w:lineRule="exact"/>
        <w:jc w:val="both"/>
        <w:textAlignment w:val="baseline"/>
      </w:pPr>
    </w:p>
    <w:p>
      <w:pPr>
        <w:pStyle w:val="Normal"/>
        <w:rPr>
          <w:rStyle w:val="NormalCharacter"/>
          <w:b/>
          <w:szCs w:val="36"/>
          <w:sz w:val="36"/>
          <w:kern w:val="2"/>
          <w:lang w:val="en-US" w:eastAsia="zh-CN" w:bidi="ar-SA"/>
          <w:rFonts w:ascii="宋体" w:hAnsi="宋体"/>
        </w:rPr>
        <w:ind w:firstLine="1084" w:firstLineChars="300"/>
        <w:spacing w:line="540" w:lineRule="exact"/>
        <w:jc w:val="both"/>
        <w:textAlignment w:val="baseline"/>
      </w:pPr>
      <w:r w:rsidR="00566d25">
        <w:rPr>
          <w:rStyle w:val="NormalCharacter"/>
          <w:b/>
          <w:szCs w:val="36"/>
          <w:sz w:val="36"/>
          <w:kern w:val="2"/>
          <w:lang w:val="en-US" w:eastAsia="zh-CN" w:bidi="ar-SA"/>
          <w:rFonts w:ascii="宋体" w:hAnsi="宋体"/>
        </w:rPr>
        <w:t xml:space="preserve">第二部分    盘锦市生态环境局2019年度部门决算报表</w:t>
      </w:r>
    </w:p>
    <w:p>
      <w:pPr>
        <w:pStyle w:val="Normal"/>
        <w:rPr>
          <w:rStyle w:val="NormalCharacter"/>
          <w:szCs w:val="32"/>
          <w:sz w:val="32"/>
          <w:kern w:val="2"/>
          <w:lang w:val="en-US" w:eastAsia="zh-CN" w:bidi="ar-SA"/>
          <w:rFonts w:ascii="仿宋_GB2312" w:eastAsia="仿宋_GB2312"/>
        </w:rPr>
        <w:spacing w:line="540" w:lineRule="exact"/>
        <w:jc w:val="both"/>
        <w:textAlignment w:val="baseline"/>
      </w:pPr>
    </w:p>
    <w:p>
      <w:pPr>
        <w:pStyle w:val="Normal"/>
        <w:rPr>
          <w:rStyle w:val="NormalCharacter"/>
          <w:szCs w:val="32"/>
          <w:sz w:val="32"/>
          <w:kern w:val="0"/>
          <w:lang w:val="en-US" w:eastAsia="zh-CN" w:bidi="ar-SA"/>
          <w:rFonts w:ascii="宋体" w:hAnsi="宋体"/>
          <w:color w:val="000000"/>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一、</w:t>
      </w:r>
      <w:r w:rsidR="00566d25">
        <w:rPr>
          <w:rStyle w:val="NormalCharacter"/>
          <w:szCs w:val="32"/>
          <w:sz w:val="32"/>
          <w:kern w:val="2"/>
          <w:lang w:val="en-US" w:eastAsia="zh-CN" w:bidi="ar-SA"/>
          <w:rFonts w:ascii="仿宋_GB2312" w:eastAsia="仿宋_GB2312" w:hAnsi="仿宋"/>
        </w:rPr>
        <w:t xml:space="preserve">2019年度收入支出决算总表</w:t>
      </w:r>
    </w:p>
    <w:p>
      <w:pPr>
        <w:pStyle w:val="Normal"/>
        <w:rPr>
          <w:rStyle w:val="NormalCharacter"/>
          <w:szCs w:val="32"/>
          <w:sz w:val="32"/>
          <w:kern w:val="2"/>
          <w:lang w:val="en-US" w:eastAsia="zh-CN" w:bidi="ar-SA"/>
          <w:rFonts w:ascii="仿宋_GB2312" w:eastAsia="仿宋_GB2312"/>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二、219</w:t>
      </w:r>
      <w:r w:rsidR="00566d25">
        <w:rPr>
          <w:rStyle w:val="NormalCharacter"/>
          <w:szCs w:val="32"/>
          <w:sz w:val="32"/>
          <w:kern w:val="2"/>
          <w:lang w:val="en-US" w:eastAsia="zh-CN" w:bidi="ar-SA"/>
          <w:rFonts w:ascii="仿宋_GB2312" w:eastAsia="仿宋_GB2312" w:hAnsi="仿宋"/>
        </w:rPr>
        <w:t xml:space="preserve">年度</w:t>
      </w:r>
      <w:r w:rsidR="00566d25">
        <w:rPr>
          <w:rStyle w:val="NormalCharacter"/>
          <w:szCs w:val="32"/>
          <w:sz w:val="32"/>
          <w:kern w:val="2"/>
          <w:lang w:val="en-US" w:eastAsia="zh-CN" w:bidi="ar-SA"/>
          <w:rFonts w:ascii="仿宋_GB2312" w:eastAsia="仿宋_GB2312"/>
        </w:rPr>
        <w:t xml:space="preserve">收入决算表</w:t>
      </w:r>
    </w:p>
    <w:p>
      <w:pPr>
        <w:pStyle w:val="Normal"/>
        <w:rPr>
          <w:rStyle w:val="NormalCharacter"/>
          <w:szCs w:val="32"/>
          <w:sz w:val="32"/>
          <w:kern w:val="2"/>
          <w:lang w:val="en-US" w:eastAsia="zh-CN" w:bidi="ar-SA"/>
          <w:rFonts w:ascii="仿宋_GB2312" w:eastAsia="仿宋_GB2312"/>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三、2019</w:t>
      </w:r>
      <w:r w:rsidR="00566d25">
        <w:rPr>
          <w:rStyle w:val="NormalCharacter"/>
          <w:szCs w:val="32"/>
          <w:sz w:val="32"/>
          <w:kern w:val="2"/>
          <w:lang w:val="en-US" w:eastAsia="zh-CN" w:bidi="ar-SA"/>
          <w:rFonts w:ascii="仿宋_GB2312" w:eastAsia="仿宋_GB2312" w:hAnsi="仿宋"/>
        </w:rPr>
        <w:t xml:space="preserve">年度</w:t>
      </w:r>
      <w:r w:rsidR="00566d25">
        <w:rPr>
          <w:rStyle w:val="NormalCharacter"/>
          <w:szCs w:val="32"/>
          <w:sz w:val="32"/>
          <w:kern w:val="2"/>
          <w:lang w:val="en-US" w:eastAsia="zh-CN" w:bidi="ar-SA"/>
          <w:rFonts w:ascii="仿宋_GB2312" w:eastAsia="仿宋_GB2312"/>
        </w:rPr>
        <w:t xml:space="preserve">支出决算表</w:t>
      </w:r>
    </w:p>
    <w:p>
      <w:pPr>
        <w:pStyle w:val="Normal"/>
        <w:rPr>
          <w:rStyle w:val="NormalCharacter"/>
          <w:szCs w:val="32"/>
          <w:sz w:val="32"/>
          <w:kern w:val="2"/>
          <w:lang w:val="en-US" w:eastAsia="zh-CN" w:bidi="ar-SA"/>
          <w:rFonts w:ascii="仿宋_GB2312" w:eastAsia="仿宋_GB2312"/>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四、</w:t>
      </w:r>
      <w:r w:rsidR="00566d25">
        <w:rPr>
          <w:rStyle w:val="NormalCharacter"/>
          <w:szCs w:val="32"/>
          <w:sz w:val="32"/>
          <w:kern w:val="2"/>
          <w:lang w:val="en-US" w:eastAsia="zh-CN" w:bidi="ar-SA"/>
          <w:rFonts w:ascii="仿宋_GB2312" w:eastAsia="仿宋_GB2312" w:hAnsi="仿宋"/>
        </w:rPr>
        <w:t xml:space="preserve">2019年度财政拨款收入支出决算表</w:t>
      </w:r>
    </w:p>
    <w:p>
      <w:pPr>
        <w:pStyle w:val="Normal"/>
        <w:rPr>
          <w:rStyle w:val="NormalCharacter"/>
          <w:szCs w:val="32"/>
          <w:sz w:val="32"/>
          <w:kern w:val="2"/>
          <w:lang w:val="en-US" w:eastAsia="zh-CN" w:bidi="ar-SA"/>
          <w:rFonts w:ascii="仿宋_GB2312" w:eastAsia="仿宋_GB2312"/>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五、</w:t>
      </w:r>
      <w:r w:rsidR="00566d25">
        <w:rPr>
          <w:rStyle w:val="NormalCharacter"/>
          <w:szCs w:val="32"/>
          <w:sz w:val="32"/>
          <w:kern w:val="2"/>
          <w:lang w:val="en-US" w:eastAsia="zh-CN" w:bidi="ar-SA"/>
          <w:rFonts w:ascii="仿宋_GB2312" w:eastAsia="仿宋_GB2312"/>
        </w:rPr>
        <w:t xml:space="preserve">2019年度</w:t>
      </w:r>
      <w:r w:rsidR="00566d25">
        <w:rPr>
          <w:rStyle w:val="NormalCharacter"/>
          <w:szCs w:val="32"/>
          <w:sz w:val="32"/>
          <w:kern w:val="2"/>
          <w:lang w:val="en-US" w:eastAsia="zh-CN" w:bidi="ar-SA"/>
          <w:rFonts w:ascii="仿宋_GB2312" w:eastAsia="仿宋_GB2312"/>
        </w:rPr>
        <w:t xml:space="preserve">一般公共预算</w:t>
      </w:r>
      <w:r w:rsidR="00566d25">
        <w:rPr>
          <w:rStyle w:val="NormalCharacter"/>
          <w:szCs w:val="32"/>
          <w:sz w:val="32"/>
          <w:kern w:val="2"/>
          <w:lang w:val="en-US" w:eastAsia="zh-CN" w:bidi="ar-SA"/>
          <w:rFonts w:ascii="仿宋_GB2312" w:eastAsia="仿宋_GB2312"/>
        </w:rPr>
        <w:t xml:space="preserve">财政拨款收入支出决算表</w:t>
      </w:r>
    </w:p>
    <w:p>
      <w:pPr>
        <w:pStyle w:val="Normal"/>
        <w:rPr>
          <w:rStyle w:val="NormalCharacter"/>
          <w:szCs w:val="32"/>
          <w:sz w:val="32"/>
          <w:kern w:val="2"/>
          <w:lang w:val="en-US" w:eastAsia="zh-CN" w:bidi="ar-SA"/>
          <w:rFonts w:ascii="仿宋_GB2312" w:eastAsia="仿宋_GB2312"/>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六、</w:t>
      </w:r>
      <w:r w:rsidR="00566d25">
        <w:rPr>
          <w:rStyle w:val="NormalCharacter"/>
          <w:szCs w:val="32"/>
          <w:sz w:val="32"/>
          <w:kern w:val="2"/>
          <w:lang w:val="en-US" w:eastAsia="zh-CN" w:bidi="ar-SA"/>
          <w:rFonts w:ascii="仿宋_GB2312" w:eastAsia="仿宋_GB2312"/>
        </w:rPr>
        <w:t xml:space="preserve">2019年度</w:t>
      </w:r>
      <w:r w:rsidR="00566d25">
        <w:rPr>
          <w:rStyle w:val="NormalCharacter"/>
          <w:szCs w:val="32"/>
          <w:sz w:val="32"/>
          <w:kern w:val="2"/>
          <w:lang w:val="en-US" w:eastAsia="zh-CN" w:bidi="ar-SA"/>
          <w:rFonts w:ascii="仿宋_GB2312" w:eastAsia="仿宋_GB2312"/>
        </w:rPr>
        <w:t xml:space="preserve">一般公共预算</w:t>
      </w:r>
      <w:r w:rsidR="00566d25">
        <w:rPr>
          <w:rStyle w:val="NormalCharacter"/>
          <w:szCs w:val="32"/>
          <w:sz w:val="32"/>
          <w:kern w:val="2"/>
          <w:lang w:val="en-US" w:eastAsia="zh-CN" w:bidi="ar-SA"/>
          <w:rFonts w:ascii="仿宋_GB2312" w:eastAsia="仿宋_GB2312"/>
        </w:rPr>
        <w:t xml:space="preserve">财政拨款</w:t>
      </w:r>
      <w:r w:rsidR="00566d25">
        <w:rPr>
          <w:rStyle w:val="NormalCharacter"/>
          <w:szCs w:val="32"/>
          <w:sz w:val="32"/>
          <w:kern w:val="2"/>
          <w:lang w:val="en-US" w:eastAsia="zh-CN" w:bidi="ar-SA"/>
          <w:rFonts w:ascii="仿宋_GB2312" w:eastAsia="仿宋_GB2312"/>
        </w:rPr>
        <w:t xml:space="preserve">基本支出</w:t>
      </w:r>
      <w:r w:rsidR="00566d25">
        <w:rPr>
          <w:rStyle w:val="NormalCharacter"/>
          <w:szCs w:val="32"/>
          <w:sz w:val="32"/>
          <w:kern w:val="2"/>
          <w:lang w:val="en-US" w:eastAsia="zh-CN" w:bidi="ar-SA"/>
          <w:rFonts w:ascii="仿宋_GB2312" w:eastAsia="仿宋_GB2312"/>
        </w:rPr>
        <w:t xml:space="preserve">决算表</w:t>
      </w:r>
    </w:p>
    <w:p>
      <w:pPr>
        <w:pStyle w:val="Normal"/>
        <w:rPr>
          <w:rStyle w:val="NormalCharacter"/>
          <w:szCs w:val="32"/>
          <w:sz w:val="32"/>
          <w:kern w:val="2"/>
          <w:lang w:val="en-US" w:eastAsia="zh-CN" w:bidi="ar-SA"/>
          <w:rFonts w:ascii="仿宋_GB2312" w:eastAsia="仿宋_GB2312"/>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七、</w:t>
      </w:r>
      <w:r w:rsidR="00566d25">
        <w:rPr>
          <w:rStyle w:val="NormalCharacter"/>
          <w:szCs w:val="32"/>
          <w:sz w:val="32"/>
          <w:kern w:val="2"/>
          <w:lang w:val="en-US" w:eastAsia="zh-CN" w:bidi="ar-SA"/>
          <w:rFonts w:ascii="仿宋_GB2312" w:eastAsia="仿宋_GB2312"/>
        </w:rPr>
        <w:t xml:space="preserve">2019年度政府性基金预算财政拨款收入支出决算表</w:t>
      </w:r>
    </w:p>
    <w:p>
      <w:pPr>
        <w:pStyle w:val="Normal"/>
        <w:rPr>
          <w:rStyle w:val="NormalCharacter"/>
          <w:szCs w:val="32"/>
          <w:sz w:val="32"/>
          <w:kern w:val="2"/>
          <w:lang w:val="en-US" w:eastAsia="zh-CN" w:bidi="ar-SA"/>
          <w:rFonts w:ascii="仿宋_GB2312" w:eastAsia="仿宋_GB2312"/>
        </w:rPr>
        <w:ind w:leftChars="304" w:left="638"/>
        <w:spacing w:line="540" w:lineRule="exact"/>
        <w:jc w:val="both"/>
        <w:textAlignment w:val="baseline"/>
      </w:pPr>
      <w:r w:rsidR="00566d25">
        <w:rPr>
          <w:rStyle w:val="NormalCharacter"/>
          <w:szCs w:val="32"/>
          <w:sz w:val="32"/>
          <w:kern w:val="2"/>
          <w:lang w:val="en-US" w:eastAsia="zh-CN" w:bidi="ar-SA"/>
          <w:rFonts w:ascii="仿宋_GB2312" w:eastAsia="仿宋_GB2312"/>
        </w:rPr>
        <w:t xml:space="preserve">八、</w:t>
      </w:r>
      <w:r w:rsidR="00566d25">
        <w:rPr>
          <w:rStyle w:val="NormalCharacter"/>
          <w:szCs w:val="32"/>
          <w:sz w:val="32"/>
          <w:kern w:val="2"/>
          <w:lang w:val="en-US" w:eastAsia="zh-CN" w:bidi="ar-SA"/>
          <w:rFonts w:ascii="仿宋_GB2312" w:eastAsia="仿宋_GB2312"/>
        </w:rPr>
        <w:t xml:space="preserve">2019</w:t>
      </w:r>
      <w:r w:rsidR="00566d25">
        <w:rPr>
          <w:rStyle w:val="NormalCharacter"/>
          <w:szCs w:val="32"/>
          <w:sz w:val="32"/>
          <w:kern w:val="2"/>
          <w:lang w:val="en-US" w:eastAsia="zh-CN" w:bidi="ar-SA"/>
          <w:rFonts w:ascii="仿宋_GB2312" w:eastAsia="仿宋_GB2312" w:hAnsi="仿宋"/>
        </w:rPr>
        <w:t xml:space="preserve">年度</w:t>
      </w:r>
      <w:r w:rsidR="00566d25">
        <w:rPr>
          <w:rStyle w:val="NormalCharacter"/>
          <w:szCs w:val="32"/>
          <w:sz w:val="32"/>
          <w:kern w:val="2"/>
          <w:lang w:val="en-US" w:eastAsia="zh-CN" w:bidi="ar-SA"/>
          <w:rFonts w:ascii="仿宋_GB2312" w:eastAsia="仿宋_GB2312"/>
        </w:rPr>
        <w:t xml:space="preserve">一般公共预算财政拨款“三公”经费支出决算表</w:t>
      </w:r>
    </w:p>
    <w:p>
      <w:pPr>
        <w:pStyle w:val="Normal"/>
        <w:rPr>
          <w:rStyle w:val="NormalCharacter"/>
          <w:szCs w:val="32"/>
          <w:sz w:val="32"/>
          <w:kern w:val="2"/>
          <w:lang w:val="en-US" w:eastAsia="zh-CN" w:bidi="ar-SA"/>
          <w:rFonts w:ascii="仿宋_GB2312" w:eastAsia="仿宋_GB2312"/>
        </w:rPr>
        <w:ind w:firstLine="640" w:firstLineChars="200"/>
        <w:spacing w:line="540" w:lineRule="exact"/>
        <w:jc w:val="left"/>
        <w:textAlignment w:val="baseline"/>
      </w:pPr>
      <w:r w:rsidR="00566d25">
        <w:rPr>
          <w:rStyle w:val="NormalCharacter"/>
          <w:szCs w:val="32"/>
          <w:sz w:val="32"/>
          <w:kern w:val="2"/>
          <w:lang w:val="en-US" w:eastAsia="zh-CN" w:bidi="ar-SA"/>
          <w:rFonts w:ascii="仿宋_GB2312" w:eastAsia="仿宋_GB2312"/>
        </w:rPr>
        <w:t xml:space="preserve">详见：《盘锦市生态环境局2019年度部门决算公开表》</w:t>
      </w:r>
    </w:p>
    <w:p>
      <w:pPr>
        <w:pStyle w:val="Normal"/>
        <w:rPr>
          <w:rStyle w:val="NormalCharacter"/>
          <w:szCs w:val="32"/>
          <w:sz w:val="32"/>
          <w:kern w:val="2"/>
          <w:lang w:val="en-US" w:eastAsia="zh-CN" w:bidi="ar-SA"/>
          <w:rFonts w:ascii="仿宋_GB2312" w:eastAsia="仿宋_GB2312"/>
        </w:rPr>
        <w:ind w:firstLine="640" w:firstLineChars="200"/>
        <w:spacing w:line="540" w:lineRule="exact"/>
        <w:jc w:val="left"/>
        <w:textAlignment w:val="baseline"/>
      </w:pPr>
    </w:p>
    <w:p>
      <w:pPr>
        <w:pStyle w:val="Normal"/>
        <w:rPr>
          <w:rStyle w:val="NormalCharacter"/>
          <w:szCs w:val="32"/>
          <w:sz w:val="32"/>
          <w:kern w:val="2"/>
          <w:lang w:val="en-US" w:eastAsia="zh-CN" w:bidi="ar-SA"/>
          <w:rFonts w:ascii="仿宋_GB2312" w:eastAsia="仿宋_GB2312"/>
        </w:rPr>
        <w:sectPr>
          <w:footerReference w:type="even" r:id="rId3"/>
          <w:footerReference w:type="default" r:id="rId4"/>
          <w:vAlign w:val="top"/>
          <w:type w:val="nextPage"/>
          <w:pgSz w:h="16838" w:w="11906" w:orient="portrait"/>
          <w:pgMar w:gutter="0" w:header="851" w:top="1418" w:bottom="1418" w:footer="992" w:left="1701" w:right="1701"/>
          <w:lnNumType w:countBy="0"/>
          <w:paperSrc w:first="0" w:other="0"/>
          <w:cols w:space="720" w:num="1"/>
          <w:docGrid w:charSpace="0" w:linePitch="312" w:type="lines"/>
        </w:sectPr>
        <w:spacing w:line="540" w:lineRule="exact"/>
        <w:jc w:val="left"/>
        <w:textAlignment w:val="baseline"/>
      </w:pPr>
    </w:p>
    <w:tbl>
      <w:tblPr>
        <w:tblW w:type="dxa" w:w="14918"/>
        <w:tblLook w:val="ffff"/>
        <w:tblpPr w:leftFromText="180" w:vertAnchor="margin" w:rightFromText="180" w:horzAnchor="page" w:tblpY="-1702" w:tblpX="1203"/>
        <w:tblBorders>
          <w:top w:val="nil"/>
          <w:left w:val="nil"/>
          <w:bottom w:val="nil"/>
          <w:right w:val="nil"/>
          <w:insideH w:val="nil"/>
          <w:insideV w:val="nil"/>
        </w:tblBorders>
        <w:tblLayout w:type="fixed"/>
        <w:tblCellMar>
          <w:left w:w="0" w:type="dxa"/>
          <w:right w:w="0" w:type="dxa"/>
        </w:tblCellMar>
      </w:tblPr>
      <w:tblGrid>
        <w:gridCol w:w="14918"/>
      </w:tblGrid>
      <w:tr>
        <w:trPr>
          <w:wAfter w:w="0" w:type="dxa"/>
          <w:trHeight w:val="285" w:hRule="atLeast"/>
        </w:trPr>
        <w:tc>
          <w:tcPr>
            <w:textDirection w:val="lrTb"/>
            <w:vAlign w:val="center"/>
            <w:tcW w:type="dxa" w:w="14918"/>
          </w:tcPr>
          <w:p>
            <w:pPr>
              <w:pStyle w:val="Normal"/>
              <w:rPr>
                <w:rStyle w:val="NormalCharacter"/>
                <w:szCs w:val="20"/>
                <w:sz w:val="20"/>
                <w:kern w:val="0"/>
                <w:lang w:val="en-US" w:eastAsia="zh-CN" w:bidi="ar-SA"/>
                <w:rFonts w:eastAsia="Times New Roman"/>
              </w:rPr>
              <w:widowControl/>
              <w:framePr w:vAnchor="margin" w:hSpace="180" w:wrap="around" w:x="1203" w:y="-1702" w:hAnchor="text"/>
              <w:spacing w:line="540" w:lineRule="exact"/>
              <w:jc w:val="left"/>
              <w:textAlignment w:val="baseline"/>
            </w:pPr>
          </w:p>
        </w:tc>
      </w:tr>
    </w:tbl>
    <w:p>
      <w:pPr>
        <w:pStyle w:val="Normal"/>
        <w:rPr>
          <w:rStyle w:val="NormalCharacter"/>
          <w:b/>
          <w:szCs w:val="36"/>
          <w:sz w:val="36"/>
          <w:kern w:val="2"/>
          <w:lang w:val="en-US" w:eastAsia="zh-CN" w:bidi="ar-SA"/>
          <w:rFonts w:ascii="宋体" w:hAnsi="宋体"/>
        </w:rPr>
        <w:spacing w:line="540" w:lineRule="exact"/>
        <w:jc w:val="center"/>
        <w:textAlignment w:val="baseline"/>
      </w:pPr>
      <w:r w:rsidR="00566d25">
        <w:rPr>
          <w:rStyle w:val="NormalCharacter"/>
          <w:b/>
          <w:szCs w:val="36"/>
          <w:sz w:val="36"/>
          <w:kern w:val="2"/>
          <w:lang w:val="en-US" w:eastAsia="zh-CN" w:bidi="ar-SA"/>
          <w:rFonts w:ascii="宋体" w:hAnsi="宋体"/>
        </w:rPr>
        <w:t xml:space="preserve">第三部分 盘锦市生态环境局2019年度部门决算情况说明</w:t>
      </w:r>
    </w:p>
    <w:p>
      <w:pPr>
        <w:pStyle w:val="Normal"/>
        <w:rPr>
          <w:rStyle w:val="NormalCharacter"/>
          <w:b/>
          <w:szCs w:val="36"/>
          <w:sz w:val="36"/>
          <w:kern w:val="2"/>
          <w:lang w:val="en-US" w:eastAsia="zh-CN" w:bidi="ar-SA"/>
          <w:rFonts w:ascii="宋体" w:hAnsi="宋体"/>
        </w:rPr>
        <w:spacing w:line="540" w:lineRule="exact"/>
        <w:jc w:val="both"/>
        <w:textAlignment w:val="baseline"/>
      </w:pPr>
    </w:p>
    <w:p>
      <w:pPr>
        <w:pStyle w:val="Normal"/>
        <w:rPr>
          <w:rStyle w:val="NormalCharacter"/>
          <w:szCs w:val="32"/>
          <w:sz w:val="32"/>
          <w:kern w:val="2"/>
          <w:lang w:val="en-US" w:eastAsia="zh-CN" w:bidi="ar-SA"/>
          <w:rFonts w:ascii="黑体" w:eastAsia="黑体" w:hAnsi="黑体"/>
        </w:rPr>
        <w:ind w:firstLine="627" w:firstLineChars="196"/>
        <w:spacing w:line="540" w:lineRule="exact"/>
        <w:jc w:val="both"/>
        <w:textAlignment w:val="baseline"/>
      </w:pPr>
      <w:r w:rsidR="00566d25">
        <w:rPr>
          <w:rStyle w:val="NormalCharacter"/>
          <w:szCs w:val="32"/>
          <w:sz w:val="32"/>
          <w:kern w:val="2"/>
          <w:lang w:val="en-US" w:eastAsia="zh-CN" w:bidi="ar-SA"/>
          <w:rFonts w:ascii="黑体" w:eastAsia="黑体" w:hAnsi="黑体"/>
        </w:rPr>
        <w:t xml:space="preserve">一、收入支出决算总体情况</w:t>
      </w:r>
    </w:p>
    <w:p>
      <w:pPr>
        <w:pStyle w:val="Normal"/>
        <w:rPr>
          <w:rStyle w:val="NormalCharacter"/>
          <w:b/>
          <w:szCs w:val="32"/>
          <w:sz w:val="32"/>
          <w:kern w:val="2"/>
          <w:lang w:val="en-US" w:eastAsia="zh-CN" w:bidi="ar-SA"/>
          <w:rFonts w:ascii="楷体_GB2312" w:eastAsia="楷体_GB2312" w:hAnsi="宋体"/>
        </w:rPr>
        <w:ind w:firstLine="660"/>
        <w:spacing w:line="540" w:lineRule="exact"/>
        <w:jc w:val="both"/>
        <w:textAlignment w:val="baseline"/>
      </w:pPr>
      <w:r w:rsidR="00566d25">
        <w:rPr>
          <w:rStyle w:val="NormalCharacter"/>
          <w:b/>
          <w:szCs w:val="32"/>
          <w:sz w:val="32"/>
          <w:kern w:val="2"/>
          <w:lang w:val="en-US" w:eastAsia="zh-CN" w:bidi="ar-SA"/>
          <w:rFonts w:ascii="楷体_GB2312" w:eastAsia="楷体_GB2312" w:hAnsi="宋体"/>
        </w:rPr>
        <w:t xml:space="preserve">（一）收入总计7858.7万元，包括：</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1.财政拨款收入4252.12万元，占</w:t>
      </w:r>
      <w:r w:rsidR="00566d25">
        <w:rPr>
          <w:rStyle w:val="NormalCharacter"/>
          <w:szCs w:val="32"/>
          <w:sz w:val="32"/>
          <w:kern w:val="2"/>
          <w:lang w:val="en-US" w:eastAsia="zh-CN" w:bidi="ar-SA"/>
          <w:rFonts w:ascii="仿宋_GB2312" w:eastAsia="仿宋_GB2312" w:hAnsi="宋体"/>
        </w:rPr>
        <w:t xml:space="preserve">收入总计的</w:t>
      </w:r>
      <w:r w:rsidR="00566d25">
        <w:rPr>
          <w:rStyle w:val="NormalCharacter"/>
          <w:szCs w:val="32"/>
          <w:sz w:val="32"/>
          <w:kern w:val="2"/>
          <w:lang w:val="en-US" w:eastAsia="zh-CN" w:bidi="ar-SA"/>
          <w:rFonts w:ascii="仿宋_GB2312" w:eastAsia="仿宋_GB2312" w:hAnsi="宋体"/>
        </w:rPr>
        <w:t xml:space="preserve">54</w:t>
      </w:r>
      <w:r w:rsidR="00566d25">
        <w:rPr>
          <w:rStyle w:val="NormalCharacter"/>
          <w:szCs w:val="32"/>
          <w:sz w:val="32"/>
          <w:kern w:val="2"/>
          <w:lang w:val="en-US" w:eastAsia="zh-CN" w:bidi="ar-SA"/>
          <w:rFonts w:ascii="仿宋_GB2312" w:eastAsia="仿宋_GB2312" w:hAnsi="宋体"/>
        </w:rPr>
        <w:t xml:space="preserve">%</w:t>
      </w:r>
      <w:r w:rsidR="00566d25">
        <w:rPr>
          <w:rStyle w:val="NormalCharacter"/>
          <w:szCs w:val="32"/>
          <w:sz w:val="32"/>
          <w:kern w:val="2"/>
          <w:lang w:val="en-US" w:eastAsia="zh-CN" w:bidi="ar-SA"/>
          <w:rFonts w:ascii="仿宋_GB2312" w:eastAsia="仿宋_GB2312" w:hAnsi="宋体"/>
        </w:rPr>
        <w:t xml:space="preserve">。其中：公共预算财政拨款收入4252.12万元，政府性基金收入0万元。</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2.上级补助收入0万元，占收入总计的0%。</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3.事业收入0万元，占收入总计的0%。</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4.经营收入0万元，占收入总计的0%。</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5.附属单位上缴收入0万元，占收入总计的0%。</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6.其他收入71.22万元，占收入总计的1%。主要是非本级财政拨款等收入。</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7.用事业基金弥补收支差额0万元，占收入总计的0%。</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8.上年结转和结余3535.36万元，占收入总计的45%。主要是节能环保项目款结转等。</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与上年相比，今年收入减少3563.55万元，降低31.20%，主要原因：一是财政拨款减少；二是国家、省环保专项资金收入减少。</w:t>
      </w:r>
    </w:p>
    <w:p>
      <w:pPr>
        <w:pStyle w:val="Normal"/>
        <w:rPr>
          <w:rStyle w:val="NormalCharacter"/>
          <w:b/>
          <w:szCs w:val="32"/>
          <w:sz w:val="32"/>
          <w:kern w:val="2"/>
          <w:lang w:val="en-US" w:eastAsia="zh-CN" w:bidi="ar-SA"/>
          <w:rFonts w:ascii="楷体_GB2312" w:eastAsia="楷体_GB2312" w:hAnsi="宋体"/>
        </w:rPr>
        <w:ind w:firstLine="660"/>
        <w:spacing w:line="540" w:lineRule="exact"/>
        <w:jc w:val="both"/>
        <w:textAlignment w:val="baseline"/>
      </w:pPr>
      <w:r w:rsidR="00566d25">
        <w:rPr>
          <w:rStyle w:val="NormalCharacter"/>
          <w:b/>
          <w:szCs w:val="32"/>
          <w:sz w:val="32"/>
          <w:kern w:val="2"/>
          <w:lang w:val="en-US" w:eastAsia="zh-CN" w:bidi="ar-SA"/>
          <w:rFonts w:ascii="楷体_GB2312" w:eastAsia="楷体_GB2312" w:hAnsi="宋体"/>
        </w:rPr>
        <w:t xml:space="preserve">（二）支出总计5398.51万元，包括：</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1.基本支出3496.12万元，占支出总计的64.76%。主要是为保障机构正常运转、完成日常工作任务而发生的各项支出，其中：工资福利支出3034.73万元，对个人和家庭的补助支出71.93万元，商品和服务支出369.58万元，资本性支出19.88万元。</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2.项目支出1902.39万元，占支出总计的35.24%。主要包括节能环保等业务支出。</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3.上缴上级支出0万元，占支出总计的0%。</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4.经营支出0万元，占支出总计的0%。</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5.对附属单位补助支出0万元，占支出总计的0%。</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与上年相比，今年支出减少3225.96万元，降低37.4%，主要原因：是项目支出减少。</w:t>
      </w:r>
    </w:p>
    <w:p>
      <w:pPr>
        <w:pStyle w:val="Normal"/>
        <w:rPr>
          <w:rStyle w:val="NormalCharacter"/>
          <w:b/>
          <w:szCs w:val="32"/>
          <w:sz w:val="32"/>
          <w:kern w:val="2"/>
          <w:lang w:val="en-US" w:eastAsia="zh-CN" w:bidi="ar-SA"/>
          <w:rFonts w:ascii="楷体_GB2312" w:eastAsia="楷体_GB2312" w:hAnsi="宋体"/>
        </w:rPr>
        <w:ind w:firstLine="660"/>
        <w:spacing w:line="540" w:lineRule="exact"/>
        <w:jc w:val="both"/>
        <w:textAlignment w:val="baseline"/>
      </w:pPr>
      <w:r w:rsidR="00566d25">
        <w:rPr>
          <w:rStyle w:val="NormalCharacter"/>
          <w:b/>
          <w:szCs w:val="32"/>
          <w:sz w:val="32"/>
          <w:kern w:val="2"/>
          <w:lang w:val="en-US" w:eastAsia="zh-CN" w:bidi="ar-SA"/>
          <w:rFonts w:ascii="楷体_GB2312" w:eastAsia="楷体_GB2312" w:hAnsi="宋体"/>
        </w:rPr>
        <w:t xml:space="preserve">（三）年末结转和结余2460.19万元。</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主要是部份项目资金形成的结余。与上年相比，今年结转减少1075.17万元，降低30.41%，主要原因：</w:t>
      </w:r>
      <w:r w:rsidR="00566d25">
        <w:rPr>
          <w:rStyle w:val="NormalCharacter"/>
          <w:szCs w:val="36"/>
          <w:sz w:val="36"/>
          <w:kern w:val="2"/>
          <w:lang w:val="en-US" w:eastAsia="zh-CN" w:bidi="ar-SA"/>
          <w:rFonts w:ascii="宋体" w:hAnsi="宋体"/>
        </w:rPr>
        <w:t xml:space="preserve">一</w:t>
      </w:r>
      <w:r w:rsidR="00566d25">
        <w:rPr>
          <w:rStyle w:val="NormalCharacter"/>
          <w:szCs w:val="32"/>
          <w:sz w:val="32"/>
          <w:kern w:val="2"/>
          <w:lang w:val="en-US" w:eastAsia="zh-CN" w:bidi="ar-SA"/>
          <w:rFonts w:ascii="仿宋_GB2312" w:eastAsia="仿宋_GB2312" w:hAnsi="宋体"/>
        </w:rPr>
        <w:t xml:space="preserve">是本年收入减少，二是环保专项完成进度较好，项目支出结转减少。</w:t>
      </w:r>
    </w:p>
    <w:p>
      <w:pPr>
        <w:pStyle w:val="Normal"/>
        <w:rPr>
          <w:rStyle w:val="NormalCharacter"/>
          <w:szCs w:val="32"/>
          <w:sz w:val="32"/>
          <w:kern w:val="2"/>
          <w:lang w:val="en-US" w:eastAsia="zh-CN" w:bidi="ar-SA"/>
          <w:rFonts w:ascii="黑体" w:eastAsia="黑体" w:hAnsi="黑体"/>
        </w:rPr>
        <w:ind w:firstLine="660"/>
        <w:spacing w:line="540" w:lineRule="exact"/>
        <w:jc w:val="both"/>
        <w:textAlignment w:val="baseline"/>
      </w:pPr>
      <w:r w:rsidR="00566d25">
        <w:rPr>
          <w:rStyle w:val="NormalCharacter"/>
          <w:szCs w:val="32"/>
          <w:sz w:val="32"/>
          <w:kern w:val="2"/>
          <w:lang w:val="en-US" w:eastAsia="zh-CN" w:bidi="ar-SA"/>
          <w:rFonts w:ascii="黑体" w:eastAsia="黑体" w:hAnsi="黑体"/>
        </w:rPr>
        <w:t xml:space="preserve">二、财政拨款支出决算情况</w:t>
      </w:r>
    </w:p>
    <w:p>
      <w:pPr>
        <w:pStyle w:val="Normal"/>
        <w:rPr>
          <w:rStyle w:val="NormalCharacter"/>
          <w:b/>
          <w:szCs w:val="32"/>
          <w:sz w:val="32"/>
          <w:kern w:val="2"/>
          <w:lang w:val="en-US" w:eastAsia="zh-CN" w:bidi="ar-SA"/>
          <w:rFonts w:ascii="楷体_GB2312" w:eastAsia="楷体_GB2312" w:hAnsi="宋体"/>
        </w:rPr>
        <w:ind w:firstLine="660"/>
        <w:spacing w:line="540" w:lineRule="exact"/>
        <w:jc w:val="both"/>
        <w:textAlignment w:val="baseline"/>
      </w:pPr>
      <w:r w:rsidR="00566d25">
        <w:rPr>
          <w:rStyle w:val="NormalCharacter"/>
          <w:b/>
          <w:szCs w:val="32"/>
          <w:sz w:val="32"/>
          <w:kern w:val="2"/>
          <w:lang w:val="en-US" w:eastAsia="zh-CN" w:bidi="ar-SA"/>
          <w:rFonts w:ascii="楷体_GB2312" w:eastAsia="楷体_GB2312" w:hAnsi="宋体"/>
        </w:rPr>
        <w:t xml:space="preserve">（一）总体情况。</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2019年度财政拨款支出4586.11万元，其中：基本支出3496.06万元，项目支出1090.05万元。与</w:t>
      </w:r>
      <w:r w:rsidR="00566d25">
        <w:rPr>
          <w:rStyle w:val="NormalCharacter"/>
          <w:szCs w:val="32"/>
          <w:sz w:val="32"/>
          <w:kern w:val="2"/>
          <w:lang w:val="en-US" w:eastAsia="zh-CN" w:bidi="ar-SA"/>
          <w:rFonts w:ascii="仿宋_GB2312" w:eastAsia="仿宋_GB2312" w:hAnsi="宋体"/>
        </w:rPr>
        <w:t xml:space="preserve">上年相比，</w:t>
      </w:r>
      <w:r w:rsidR="00566d25">
        <w:rPr>
          <w:rStyle w:val="NormalCharacter"/>
          <w:szCs w:val="32"/>
          <w:sz w:val="32"/>
          <w:kern w:val="2"/>
          <w:lang w:val="en-US" w:eastAsia="zh-CN" w:bidi="ar-SA"/>
          <w:rFonts w:ascii="仿宋_GB2312" w:eastAsia="仿宋_GB2312" w:hAnsi="宋体"/>
        </w:rPr>
        <w:t xml:space="preserve">财政拨款支出减少3260.55万元，降低41.55%，主要原因：是同级财政拨款减少。与年初预算相比，2019财政拨款支出完成年初预算的103.55%，其中：基本支出完成年初预算的95.89%，项目完成年初预算的149.62%。</w:t>
      </w:r>
    </w:p>
    <w:p>
      <w:pPr>
        <w:pStyle w:val="Normal"/>
        <w:rPr>
          <w:rStyle w:val="NormalCharacter"/>
          <w:b/>
          <w:szCs w:val="32"/>
          <w:sz w:val="32"/>
          <w:kern w:val="2"/>
          <w:lang w:val="en-US" w:eastAsia="zh-CN" w:bidi="ar-SA"/>
          <w:rFonts w:ascii="楷体_GB2312" w:eastAsia="楷体_GB2312" w:hAnsi="宋体"/>
        </w:rPr>
        <w:ind w:firstLine="660"/>
        <w:spacing w:line="540" w:lineRule="exact"/>
        <w:jc w:val="both"/>
        <w:textAlignment w:val="baseline"/>
      </w:pPr>
      <w:r w:rsidR="00566d25">
        <w:rPr>
          <w:rStyle w:val="NormalCharacter"/>
          <w:b/>
          <w:szCs w:val="32"/>
          <w:sz w:val="32"/>
          <w:kern w:val="2"/>
          <w:lang w:val="en-US" w:eastAsia="zh-CN" w:bidi="ar-SA"/>
          <w:rFonts w:ascii="楷体_GB2312" w:eastAsia="楷体_GB2312" w:hAnsi="宋体"/>
        </w:rPr>
        <w:t xml:space="preserve">（二）具体情况。</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2019年度财政拨款支出4586.11万元，按支出功能分类科目分，包括：社会保障和就业支出462.33万元，占10.1%；卫生健康支出124.5万元，占2.71%；住房保障支出214.16万元，占4.7%；节能环保支出3577.27万元，占78.07%；城乡社区支出183.1万元，占4%；农林水支出17.90万元，占0.4%，债务付息支出6.85万元，占0.02%。</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1社会保障和就业支出462.33万元，具体包括：</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（1）归口管理的行政单位离退休10.46万元，主要是离退休人员工资等支出，完成年初预算的59.58%，决算数小于年初预算数的原因主要是离退休人员去世。</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（2）事业单位离退休21.49万元，主要是事业单位离退休人员取暖费等支出，完成年初预算的99.4%。决算数小于年初预算数的原因主要是机构改革人员变动。</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（3）机关事业单位基本养老保险缴费291.65万元，主要是缴纳机关事业单位基本养老保险缴费等支出，完成年初预算的76.74%，决算数小于年初预算数的原因主要是缴费比例减少。</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（4）死亡抚恤41.65万元，主要是退休人员死亡抚恤金等支出，完成年初预算的100%。</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（5）机关事业单位职业年金缴费支出90.59万元，主要是缴纳机关事业单位职业年金，完成年初预算的93.39%，决算数小于年初预算数的原因主要是缴费基数减少。</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（6）其他社会保障和就业支出6.49万元，主要是缴纳职工失业保险等，完成年初预算的96.15%，决算数小于年初预算数的原因主要是缴费基数减少。</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2.卫生健康支出124.5万元，包括：</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（1）行政单位医疗13.7万元，主要是行政单位职工基本医疗保险缴费等支出，完成年初预算的98.78%，决算数小于年初预算数的原因主要是缴费基数减少。</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（2）事业单位医疗106.74万元，主要是事业单位职工基本医疗保险缴费等支出，完成年初预算的92.44%，决算数小于年初预算数的原因主要是缴费基数减少。</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（3）其他行政事业单位医疗支出4.06万元，主要是事业单位职工工伤保险缴费，完成年初预算的85.47%，决算数小于年初预算数的原因主要是缴费基数减少。</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3.农林水事务支出17.9万元，具体包括：</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（1）行政运行17.9万元，主要是人员工资福利支出等，完成年初预算的92.08%，决算数小于年初预算数的原因主要是保险缴费比例减少。</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4.住房保障支出214.16万元，具体包括：</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住房公积金214.16万元，主要是缴纳职工住房公积金等支出，完成年初预算的96.18%，决算数小于年初预算数的原因主要是缴费基数减少。</w:t>
      </w:r>
    </w:p>
    <w:p>
      <w:pPr>
        <w:pStyle w:val="Normal"/>
        <w:rPr>
          <w:rStyle w:val="NormalCharacter"/>
          <w:szCs w:val="32"/>
          <w:sz w:val="32"/>
          <w:kern w:val="2"/>
          <w:lang w:val="en-US" w:eastAsia="zh-CN" w:bidi="ar-SA"/>
          <w:rFonts w:ascii="仿宋_GB2312" w:eastAsia="仿宋_GB2312" w:hAnsi="宋体"/>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5.节能环保支出3577.27万元，具体包括：</w:t>
      </w:r>
    </w:p>
    <w:p>
      <w:pPr>
        <w:pStyle w:val="Normal"/>
        <w:rPr>
          <w:rStyle w:val="NormalCharacter"/>
          <w:szCs w:val="32"/>
          <w:sz w:val="32"/>
          <w:kern w:val="2"/>
          <w:lang w:val="en-US" w:eastAsia="zh-CN" w:bidi="ar-SA"/>
          <w:rFonts w:ascii="仿宋_GB2312" w:eastAsia="仿宋_GB2312" w:hAnsi="宋体"/>
        </w:rPr>
        <w:ind w:firstLine="640" w:firstLineChars="200"/>
        <w:spacing w:line="540" w:lineRule="exact"/>
        <w:jc w:val="both"/>
        <w:textAlignment w:val="baseline"/>
        <w:numPr>
          <w:ilvl w:val="0"/>
          <w:numId w:val="3"/>
        </w:numPr>
      </w:pPr>
      <w:r w:rsidR="00566d25">
        <w:rPr>
          <w:rStyle w:val="NormalCharacter"/>
          <w:szCs w:val="32"/>
          <w:sz w:val="32"/>
          <w:kern w:val="2"/>
          <w:lang w:val="en-US" w:eastAsia="zh-CN" w:bidi="ar-SA"/>
          <w:rFonts w:ascii="仿宋_GB2312" w:eastAsia="仿宋_GB2312" w:hAnsi="宋体"/>
        </w:rPr>
        <w:t xml:space="preserve">环境保护管理事务2329.25万元，主要是行政运行309.51万元，其他环境保护管理事务支出2019.74万元。完成年初预算的91.49%，决算数小于年初预算数的原因主要是环保专项资金项目按照工程进度拨款。</w:t>
      </w:r>
    </w:p>
    <w:p>
      <w:pPr>
        <w:pStyle w:val="Normal"/>
        <w:rPr>
          <w:rStyle w:val="NormalCharacter"/>
          <w:szCs w:val="32"/>
          <w:sz w:val="32"/>
          <w:kern w:val="2"/>
          <w:lang w:val="en-US" w:eastAsia="zh-CN" w:bidi="ar-SA"/>
          <w:rFonts w:ascii="仿宋_GB2312" w:eastAsia="仿宋_GB2312" w:hAnsi="宋体"/>
        </w:rPr>
        <w:ind w:firstLine="640" w:firstLineChars="200"/>
        <w:spacing w:line="540" w:lineRule="exact"/>
        <w:jc w:val="both"/>
        <w:textAlignment w:val="baseline"/>
        <w:numPr>
          <w:ilvl w:val="0"/>
          <w:numId w:val="3"/>
        </w:numPr>
      </w:pPr>
      <w:r w:rsidR="00566d25">
        <w:rPr>
          <w:rStyle w:val="NormalCharacter"/>
          <w:szCs w:val="32"/>
          <w:sz w:val="32"/>
          <w:kern w:val="2"/>
          <w:lang w:val="en-US" w:eastAsia="zh-CN" w:bidi="ar-SA"/>
          <w:rFonts w:ascii="仿宋_GB2312" w:eastAsia="仿宋_GB2312" w:hAnsi="宋体"/>
        </w:rPr>
        <w:t xml:space="preserve">环境监测与监察924.07万元，主要是其他环境监测与监察支出。完成年初预算的121.8%，决算数大于年初预算数的原因主要是增加部分由上年结转的专项资金支出。</w:t>
      </w:r>
    </w:p>
    <w:p>
      <w:pPr>
        <w:pStyle w:val="Normal"/>
        <w:rPr>
          <w:rStyle w:val="NormalCharacter"/>
          <w:szCs w:val="32"/>
          <w:sz w:val="32"/>
          <w:kern w:val="2"/>
          <w:lang w:val="en-US" w:eastAsia="zh-CN" w:bidi="ar-SA"/>
          <w:rFonts w:ascii="仿宋_GB2312" w:eastAsia="仿宋_GB2312" w:hAnsi="宋体"/>
        </w:rPr>
        <w:ind w:firstLine="640" w:firstLineChars="200"/>
        <w:spacing w:line="540" w:lineRule="exact"/>
        <w:jc w:val="both"/>
        <w:textAlignment w:val="baseline"/>
        <w:numPr>
          <w:ilvl w:val="0"/>
          <w:numId w:val="3"/>
        </w:numPr>
      </w:pPr>
      <w:r w:rsidR="00566d25">
        <w:rPr>
          <w:rStyle w:val="NormalCharacter"/>
          <w:szCs w:val="32"/>
          <w:sz w:val="32"/>
          <w:kern w:val="2"/>
          <w:lang w:val="en-US" w:eastAsia="zh-CN" w:bidi="ar-SA"/>
          <w:rFonts w:ascii="仿宋_GB2312" w:eastAsia="仿宋_GB2312" w:hAnsi="宋体"/>
        </w:rPr>
        <w:t xml:space="preserve">污染防治323.95万元，主要是大气污染防治等支出，由上年结转专项支出，决算数大于年初预算数的原因主要是增加部分由上年专项资金结转。</w:t>
      </w:r>
    </w:p>
    <w:p>
      <w:pPr>
        <w:pStyle w:val="Normal"/>
        <w:rPr>
          <w:rStyle w:val="NormalCharacter"/>
          <w:szCs w:val="32"/>
          <w:sz w:val="32"/>
          <w:kern w:val="2"/>
          <w:lang w:val="en-US" w:eastAsia="zh-CN" w:bidi="ar-SA"/>
          <w:rFonts w:ascii="仿宋_GB2312" w:eastAsia="仿宋_GB2312" w:hAnsi="宋体"/>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6.城乡社区支出183.1万元，具体包括：</w:t>
      </w:r>
    </w:p>
    <w:p>
      <w:pPr>
        <w:pStyle w:val="Normal"/>
        <w:rPr>
          <w:rStyle w:val="NormalCharacter"/>
          <w:szCs w:val="32"/>
          <w:sz w:val="32"/>
          <w:kern w:val="2"/>
          <w:lang w:val="en-US" w:eastAsia="zh-CN" w:bidi="ar-SA"/>
          <w:rFonts w:ascii="仿宋_GB2312" w:eastAsia="仿宋_GB2312" w:hAnsi="宋体"/>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代征手续费183.1万元，主要是其他污水手续费安排的支出，完成年初预算的100%。</w:t>
      </w:r>
    </w:p>
    <w:p>
      <w:pPr>
        <w:pStyle w:val="Normal"/>
        <w:rPr>
          <w:rStyle w:val="NormalCharacter"/>
          <w:szCs w:val="32"/>
          <w:sz w:val="32"/>
          <w:kern w:val="2"/>
          <w:lang w:val="en-US" w:eastAsia="zh-CN" w:bidi="ar-SA"/>
          <w:rFonts w:ascii="仿宋_GB2312" w:eastAsia="仿宋_GB2312" w:hAnsi="宋体"/>
        </w:rPr>
        <w:ind w:left="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7.债务付息支出6.85万元，具体包括：</w:t>
      </w:r>
    </w:p>
    <w:p>
      <w:pPr>
        <w:pStyle w:val="Normal"/>
        <w:rPr>
          <w:rStyle w:val="NormalCharacter"/>
          <w:szCs w:val="32"/>
          <w:sz w:val="32"/>
          <w:kern w:val="2"/>
          <w:lang w:val="en-US" w:eastAsia="zh-CN" w:bidi="ar-SA"/>
          <w:rFonts w:ascii="仿宋_GB2312" w:eastAsia="仿宋_GB2312" w:hAnsi="宋体"/>
        </w:rPr>
        <w:ind w:left="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地方政府向国际组织借款付息支出6.85万元，主要是世</w:t>
      </w:r>
    </w:p>
    <w:p>
      <w:pPr>
        <w:pStyle w:val="Normal"/>
        <w:rPr>
          <w:rStyle w:val="NormalCharacter"/>
          <w:b/>
          <w:bCs/>
          <w:szCs w:val="32"/>
          <w:sz w:val="32"/>
          <w:kern w:val="2"/>
          <w:lang w:val="en-US" w:eastAsia="zh-CN" w:bidi="ar-SA"/>
          <w:rFonts w:ascii="仿宋_GB2312" w:cs="Times New Roman" w:eastAsia="仿宋_GB2312" w:hAnsi="宋体"/>
          <w:color w:val="FF0000"/>
        </w:rPr>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行贷款付息支出，完成年初预算的100%。</w:t>
      </w:r>
    </w:p>
    <w:p>
      <w:pPr>
        <w:pStyle w:val="Normal"/>
        <w:rPr>
          <w:rStyle w:val="NormalCharacter"/>
          <w:szCs w:val="32"/>
          <w:sz w:val="32"/>
          <w:kern w:val="2"/>
          <w:lang w:val="en-US" w:eastAsia="zh-CN" w:bidi="ar-SA"/>
          <w:rFonts w:ascii="黑体" w:eastAsia="黑体" w:hAnsi="黑体"/>
        </w:rPr>
        <w:ind w:firstLine="660"/>
        <w:spacing w:line="540" w:lineRule="exact"/>
        <w:jc w:val="both"/>
        <w:textAlignment w:val="baseline"/>
      </w:pPr>
      <w:r w:rsidR="00566d25">
        <w:rPr>
          <w:rStyle w:val="NormalCharacter"/>
          <w:szCs w:val="32"/>
          <w:sz w:val="32"/>
          <w:kern w:val="2"/>
          <w:lang w:val="en-US" w:eastAsia="zh-CN" w:bidi="ar-SA"/>
          <w:rFonts w:ascii="黑体" w:eastAsia="黑体" w:hAnsi="黑体"/>
        </w:rPr>
        <w:t xml:space="preserve">三、一般公共预算财政拨款“三公”经费支出决算情况</w:t>
      </w:r>
    </w:p>
    <w:p>
      <w:pPr>
        <w:pStyle w:val="Normal"/>
        <w:rPr>
          <w:rStyle w:val="NormalCharacter"/>
          <w:szCs w:val="32"/>
          <w:sz w:val="32"/>
          <w:kern w:val="2"/>
          <w:lang w:val="en-US" w:eastAsia="zh-CN" w:bidi="ar-SA"/>
          <w:rFonts w:ascii="仿宋_GB2312" w:eastAsia="仿宋_GB2312" w:hAnsi="宋体"/>
        </w:rPr>
        <w:ind w:firstLine="66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2019年度一般公共预算财政拨款安排的“三公”经费支出56.77万元，完成年初预算的85.21%，决算数小于年初预算数的主要原因是公务用车维护费减少。与上年相比，今年“三公”经费支出减少15.75万元，降低21.72%，主要原因</w:t>
      </w:r>
      <w:r w:rsidR="00566d25">
        <w:rPr>
          <w:rStyle w:val="NormalCharacter"/>
          <w:b/>
          <w:szCs w:val="32"/>
          <w:sz w:val="32"/>
          <w:kern w:val="2"/>
          <w:lang w:val="en-US" w:eastAsia="zh-CN" w:bidi="ar-SA"/>
          <w:rFonts w:ascii="宋体" w:hAnsi="宋体"/>
        </w:rPr>
        <w:t xml:space="preserve">是</w:t>
      </w:r>
      <w:r w:rsidR="00566d25">
        <w:rPr>
          <w:rStyle w:val="NormalCharacter"/>
          <w:szCs w:val="32"/>
          <w:sz w:val="32"/>
          <w:kern w:val="2"/>
          <w:lang w:val="en-US" w:eastAsia="zh-CN" w:bidi="ar-SA"/>
          <w:rFonts w:ascii="仿宋_GB2312" w:eastAsia="仿宋_GB2312" w:hAnsi="宋体"/>
        </w:rPr>
        <w:t xml:space="preserve">压缩开支公务用车维护费减少。</w:t>
      </w:r>
    </w:p>
    <w:p>
      <w:pPr>
        <w:pStyle w:val="Normal"/>
        <w:rPr>
          <w:rStyle w:val="NormalCharacter"/>
          <w:szCs w:val="32"/>
          <w:sz w:val="32"/>
          <w:kern w:val="2"/>
          <w:lang w:val="en-US" w:eastAsia="zh-CN" w:bidi="ar-SA"/>
          <w:rFonts w:ascii="仿宋_GB2312" w:eastAsia="仿宋_GB2312" w:hAnsi="宋体"/>
        </w:rPr>
        <w:ind w:firstLine="645"/>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其中：因公出国（境）费2.37万元，公务接待费0.71万元，公务用车购置及运行维护费53.69万元。</w:t>
      </w:r>
    </w:p>
    <w:p>
      <w:pPr>
        <w:pStyle w:val="Normal"/>
        <w:rPr>
          <w:rStyle w:val="NormalCharacter"/>
          <w:szCs w:val="32"/>
          <w:sz w:val="32"/>
          <w:kern w:val="2"/>
          <w:lang w:val="en-US" w:eastAsia="zh-CN" w:bidi="ar-SA"/>
          <w:rFonts w:ascii="仿宋_GB2312" w:eastAsia="仿宋_GB2312" w:hAnsi="宋体"/>
        </w:rPr>
        <w:ind w:firstLine="645"/>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1.因公出国（境）费2.37万元，主要用于职工因公出国等，2019年参加出国（境）团组0个，累计1人次。2019年因公出国（境）费比上年增加2.37万元，增长100%，主要是2019年有人员因公出国等原因。</w:t>
      </w:r>
    </w:p>
    <w:p>
      <w:pPr>
        <w:pStyle w:val="Normal"/>
        <w:rPr>
          <w:rStyle w:val="NormalCharacter"/>
          <w:szCs w:val="32"/>
          <w:sz w:val="32"/>
          <w:kern w:val="2"/>
          <w:lang w:val="en-US" w:eastAsia="zh-CN" w:bidi="ar-SA"/>
          <w:rFonts w:ascii="仿宋_GB2312" w:eastAsia="仿宋_GB2312" w:hAnsi="宋体"/>
        </w:rPr>
        <w:ind w:firstLine="645"/>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2.公务接待费0.71万元，主要用于兴隆台区下属事业单位职工来辽东湾开会、培训等发生的食堂餐费，2019年国内公务接待累计30批次，185人，0.71万元。2019年公务接待费比上年增加0.5万元，增长238.1%，主要是接待批次及人数增加等原因。</w:t>
      </w:r>
    </w:p>
    <w:p>
      <w:pPr>
        <w:pStyle w:val="Normal"/>
        <w:rPr>
          <w:rStyle w:val="NormalCharacter"/>
          <w:szCs w:val="32"/>
          <w:sz w:val="32"/>
          <w:kern w:val="2"/>
          <w:lang w:val="en-US" w:eastAsia="zh-CN" w:bidi="ar-SA"/>
          <w:rFonts w:ascii="仿宋_GB2312" w:eastAsia="仿宋_GB2312" w:hAnsi="宋体"/>
        </w:rPr>
        <w:ind w:firstLine="645"/>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3.</w:t>
      </w:r>
      <w:r w:rsidR="00566d25">
        <w:rPr>
          <w:rStyle w:val="NormalCharacter"/>
          <w:szCs w:val="24"/>
          <w:sz w:val="21"/>
          <w:kern w:val="2"/>
          <w:lang w:val="en-US" w:eastAsia="zh-CN" w:bidi="ar-SA"/>
        </w:rPr>
        <w:t xml:space="preserve"> </w:t>
      </w:r>
      <w:r w:rsidR="00566d25">
        <w:rPr>
          <w:rStyle w:val="NormalCharacter"/>
          <w:szCs w:val="32"/>
          <w:sz w:val="32"/>
          <w:kern w:val="2"/>
          <w:lang w:val="en-US" w:eastAsia="zh-CN" w:bidi="ar-SA"/>
          <w:rFonts w:ascii="仿宋_GB2312" w:eastAsia="仿宋_GB2312" w:hAnsi="宋体"/>
        </w:rPr>
        <w:t xml:space="preserve">公务用车购置及</w:t>
      </w:r>
      <w:r w:rsidR="00566d25">
        <w:rPr>
          <w:rStyle w:val="NormalCharacter"/>
          <w:szCs w:val="32"/>
          <w:sz w:val="32"/>
          <w:kern w:val="2"/>
          <w:lang w:val="en-US" w:eastAsia="zh-CN" w:bidi="ar-SA"/>
          <w:rFonts w:ascii="仿宋_GB2312" w:eastAsia="仿宋_GB2312" w:hAnsi="宋体"/>
        </w:rPr>
        <w:t xml:space="preserve">运行费</w:t>
      </w:r>
      <w:r w:rsidR="00566d25">
        <w:rPr>
          <w:rStyle w:val="NormalCharacter"/>
          <w:szCs w:val="32"/>
          <w:sz w:val="32"/>
          <w:kern w:val="2"/>
          <w:lang w:val="en-US" w:eastAsia="zh-CN" w:bidi="ar-SA"/>
          <w:rFonts w:ascii="仿宋_GB2312" w:eastAsia="仿宋_GB2312" w:hAnsi="宋体"/>
        </w:rPr>
        <w:t xml:space="preserve">53.69万元，比上年减少18.62万元，下降25.75%，主要是压缩经费开支等原因。</w:t>
      </w:r>
    </w:p>
    <w:p>
      <w:pPr>
        <w:pStyle w:val="Normal"/>
        <w:rPr>
          <w:rStyle w:val="NormalCharacter"/>
          <w:szCs w:val="32"/>
          <w:sz w:val="32"/>
          <w:kern w:val="2"/>
          <w:lang w:val="en-US" w:eastAsia="zh-CN" w:bidi="ar-SA"/>
          <w:rFonts w:ascii="仿宋_GB2312" w:eastAsia="仿宋_GB2312" w:hAnsi="宋体"/>
        </w:rPr>
        <w:ind w:firstLine="645"/>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公务用车购置费0万元。本年无公务用车采购,当年购置公务用车0辆。</w:t>
      </w:r>
    </w:p>
    <w:p>
      <w:pPr>
        <w:pStyle w:val="Normal"/>
        <w:rPr>
          <w:rStyle w:val="NormalCharacter"/>
          <w:szCs w:val="32"/>
          <w:sz w:val="32"/>
          <w:kern w:val="2"/>
          <w:lang w:val="en-US" w:eastAsia="zh-CN" w:bidi="ar-SA"/>
          <w:rFonts w:ascii="仿宋_GB2312" w:eastAsia="仿宋_GB2312" w:hAnsi="宋体"/>
        </w:rPr>
        <w:ind w:firstLine="645"/>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公务用车运行维护费53.69万元，主要用于机关事业单位机要通讯用车、应急保障用车及其他用车等。截至年末使用</w:t>
      </w:r>
      <w:r w:rsidR="00566d25">
        <w:rPr>
          <w:rStyle w:val="NormalCharacter"/>
          <w:szCs w:val="32"/>
          <w:sz w:val="32"/>
          <w:kern w:val="2"/>
          <w:lang w:val="en-US" w:eastAsia="zh-CN" w:bidi="ar-SA"/>
          <w:rFonts w:ascii="仿宋_GB2312" w:eastAsia="仿宋_GB2312" w:hAnsi="宋体"/>
        </w:rPr>
        <w:t xml:space="preserve">一般公共预算财政拨款开支的</w:t>
      </w:r>
      <w:r w:rsidR="00566d25">
        <w:rPr>
          <w:rStyle w:val="NormalCharacter"/>
          <w:szCs w:val="32"/>
          <w:sz w:val="32"/>
          <w:kern w:val="2"/>
          <w:lang w:val="en-US" w:eastAsia="zh-CN" w:bidi="ar-SA"/>
          <w:rFonts w:ascii="仿宋_GB2312" w:eastAsia="仿宋_GB2312" w:hAnsi="宋体"/>
        </w:rPr>
        <w:t xml:space="preserve">公务用车保有量16辆。</w:t>
      </w:r>
    </w:p>
    <w:p>
      <w:pPr>
        <w:pStyle w:val="Normal"/>
        <w:rPr>
          <w:rStyle w:val="NormalCharacter"/>
          <w:szCs w:val="32"/>
          <w:sz w:val="32"/>
          <w:kern w:val="2"/>
          <w:lang w:val="en-US" w:eastAsia="zh-CN" w:bidi="ar-SA"/>
          <w:rFonts w:ascii="黑体" w:eastAsia="黑体" w:hAnsi="黑体"/>
        </w:rPr>
        <w:ind w:firstLine="645"/>
        <w:spacing w:line="540" w:lineRule="exact"/>
        <w:jc w:val="both"/>
        <w:textAlignment w:val="baseline"/>
      </w:pPr>
      <w:r w:rsidR="00566d25">
        <w:rPr>
          <w:rStyle w:val="NormalCharacter"/>
          <w:szCs w:val="32"/>
          <w:sz w:val="32"/>
          <w:kern w:val="2"/>
          <w:lang w:val="en-US" w:eastAsia="zh-CN" w:bidi="ar-SA"/>
          <w:rFonts w:ascii="黑体" w:eastAsia="黑体" w:hAnsi="黑体"/>
        </w:rPr>
        <w:t xml:space="preserve">四、一般公共预算财政拨款基本支出决算情况说明</w:t>
      </w:r>
    </w:p>
    <w:p>
      <w:pPr>
        <w:pStyle w:val="Normal"/>
        <w:rPr>
          <w:rStyle w:val="NormalCharacter"/>
          <w:szCs w:val="32"/>
          <w:sz w:val="32"/>
          <w:kern w:val="2"/>
          <w:lang w:val="en-US" w:eastAsia="zh-CN" w:bidi="ar-SA"/>
          <w:rFonts w:ascii="仿宋_GB2312" w:eastAsia="仿宋_GB2312" w:hAnsi="宋体"/>
        </w:rPr>
        <w:ind w:firstLine="645"/>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2019年度一般公共预算财政拨款基本支出3496.06万元，其中：人员经费3106.66万元，主要包括基本工资、津贴补贴、奖金、其他社会保障缴费、机关事业单位基本养老保险缴费、其他工资福利支出、离休费、退休费、抚恤金、生活补助、奖励金、住房公积金、采暖补贴、其他对个人和家庭补助的支出；日常公用经费389.4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pStyle w:val="Normal"/>
        <w:rPr>
          <w:rStyle w:val="NormalCharacter"/>
          <w:szCs w:val="32"/>
          <w:sz w:val="32"/>
          <w:kern w:val="2"/>
          <w:lang w:val="en-US" w:eastAsia="zh-CN" w:bidi="ar-SA"/>
          <w:rFonts w:ascii="黑体" w:eastAsia="黑体" w:hAnsi="黑体"/>
        </w:rPr>
        <w:ind w:firstLine="640" w:firstLineChars="200"/>
        <w:spacing w:line="540" w:lineRule="exact"/>
        <w:jc w:val="both"/>
        <w:textAlignment w:val="baseline"/>
      </w:pPr>
      <w:r w:rsidR="00566d25">
        <w:rPr>
          <w:rStyle w:val="NormalCharacter"/>
          <w:szCs w:val="32"/>
          <w:sz w:val="32"/>
          <w:kern w:val="2"/>
          <w:lang w:val="en-US" w:eastAsia="zh-CN" w:bidi="ar-SA"/>
          <w:rFonts w:ascii="黑体" w:eastAsia="黑体" w:hAnsi="黑体"/>
        </w:rPr>
        <w:t xml:space="preserve">五、其他重要事项的情况说明</w:t>
      </w:r>
    </w:p>
    <w:p>
      <w:pPr>
        <w:pStyle w:val="Normal"/>
        <w:rPr>
          <w:rStyle w:val="NormalCharacter"/>
          <w:b/>
          <w:szCs w:val="32"/>
          <w:sz w:val="32"/>
          <w:kern w:val="2"/>
          <w:lang w:val="en-US" w:eastAsia="zh-CN" w:bidi="ar-SA"/>
          <w:rFonts w:ascii="楷体_GB2312" w:eastAsia="楷体_GB2312" w:hAnsi="黑体"/>
        </w:rPr>
        <w:ind w:firstLine="643" w:firstLineChars="200"/>
        <w:spacing w:line="540" w:lineRule="exact"/>
        <w:jc w:val="both"/>
        <w:textAlignment w:val="baseline"/>
      </w:pPr>
      <w:r w:rsidR="00566d25">
        <w:rPr>
          <w:rStyle w:val="NormalCharacter"/>
          <w:b/>
          <w:szCs w:val="32"/>
          <w:sz w:val="32"/>
          <w:kern w:val="2"/>
          <w:lang w:val="en-US" w:eastAsia="zh-CN" w:bidi="ar-SA"/>
          <w:rFonts w:ascii="楷体_GB2312" w:eastAsia="楷体_GB2312" w:hAnsi="黑体"/>
        </w:rPr>
        <w:t xml:space="preserve">（一）机关运行经费支出情况。</w:t>
      </w:r>
    </w:p>
    <w:p w:rsidP="00933fd2">
      <w:pPr>
        <w:pStyle w:val="Normal"/>
        <w:rPr>
          <w:rStyle w:val="NormalCharacter"/>
          <w:szCs w:val="32"/>
          <w:sz w:val="32"/>
          <w:kern w:val="2"/>
          <w:lang w:val="en-US" w:eastAsia="zh-CN" w:bidi="ar-SA"/>
          <w:rFonts w:ascii="仿宋_GB2312" w:eastAsia="仿宋_GB2312" w:hAnsi="黑体"/>
        </w:rPr>
        <w:ind w:firstLine="640" w:firstLineChars="200"/>
        <w:spacing w:line="540" w:lineRule="exact"/>
        <w:jc w:val="both"/>
        <w:textAlignment w:val="baseline"/>
      </w:pPr>
      <w:r w:rsidR="00933fd2">
        <w:rPr>
          <w:rStyle w:val="NormalCharacter"/>
          <w:szCs w:val="32"/>
          <w:sz w:val="32"/>
          <w:kern w:val="2"/>
          <w:lang w:val="en-US" w:eastAsia="zh-CN" w:bidi="ar-SA"/>
          <w:rFonts w:ascii="仿宋_GB2312" w:eastAsia="仿宋_GB2312" w:hAnsi="黑体"/>
        </w:rPr>
        <w:t xml:space="preserve">2019年度盘锦市生态环境局机关运行经费支出151.49万元，比上年增加21.75万元，增长16.76%，主要原因是机关增加转隶人员15人。具体支出明细如下：办公费20.16万元；印刷费0.21万元；手续费0.19万元；邮电费2.17万元；取暖费13.74；差旅费13.84万元；租赁费0.18万元；维修（护）费0.66万元；公务接待费0.36万元；工会经费10.77万元；福利费0.84万元；公务用车运行维护费9.28万元；其他交通费63.08万元；其他商品和服务支出16.01万元。</w:t>
      </w:r>
    </w:p>
    <w:p>
      <w:pPr>
        <w:pStyle w:val="Normal"/>
        <w:rPr>
          <w:rStyle w:val="NormalCharacter"/>
          <w:b/>
          <w:szCs w:val="32"/>
          <w:sz w:val="32"/>
          <w:kern w:val="2"/>
          <w:lang w:val="en-US" w:eastAsia="zh-CN" w:bidi="ar-SA"/>
          <w:rFonts w:ascii="楷体_GB2312" w:eastAsia="楷体_GB2312" w:hAnsi="黑体"/>
        </w:rPr>
        <w:ind w:firstLine="643" w:firstLineChars="200"/>
        <w:spacing w:line="540" w:lineRule="exact"/>
        <w:jc w:val="both"/>
        <w:textAlignment w:val="baseline"/>
      </w:pPr>
      <w:r w:rsidR="00566d25">
        <w:rPr>
          <w:rStyle w:val="NormalCharacter"/>
          <w:b/>
          <w:szCs w:val="32"/>
          <w:sz w:val="32"/>
          <w:kern w:val="2"/>
          <w:lang w:val="en-US" w:eastAsia="zh-CN" w:bidi="ar-SA"/>
          <w:rFonts w:ascii="楷体_GB2312" w:eastAsia="楷体_GB2312" w:hAnsi="黑体"/>
        </w:rPr>
        <w:t xml:space="preserve">（二）政府采购支出情况。</w:t>
      </w:r>
    </w:p>
    <w:p>
      <w:pPr>
        <w:pStyle w:val="Normal"/>
        <w:rPr>
          <w:rStyle w:val="NormalCharacter"/>
          <w:szCs w:val="32"/>
          <w:sz w:val="32"/>
          <w:kern w:val="2"/>
          <w:lang w:val="en-US" w:eastAsia="zh-CN" w:bidi="ar-SA"/>
          <w:rFonts w:ascii="仿宋_GB2312" w:eastAsia="仿宋_GB2312" w:hAnsi="黑体"/>
          <w:color w:val="C00000"/>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hAnsi="黑体"/>
        </w:rPr>
        <w:t xml:space="preserve">2019年度盘级市生态环境局政府采购支出总额452万元，其中：政府采购货物支出0万元，政府采购工程支出0万元，政府采购服务支出452万元。</w:t>
      </w:r>
      <w:r w:rsidR="00566d25">
        <w:rPr>
          <w:rStyle w:val="NormalCharacter"/>
          <w:szCs w:val="32"/>
          <w:sz w:val="32"/>
          <w:kern w:val="2"/>
          <w:lang w:val="en-US" w:eastAsia="zh-CN" w:bidi="ar-SA"/>
          <w:rFonts w:ascii="仿宋_GB2312" w:eastAsia="仿宋_GB2312"/>
        </w:rPr>
        <w:t xml:space="preserve">授予中小企业合同金额452万元，占政府采购支出总额的100%，其中：授予小微企业合同金额452万元，占政府采购支出总额的100%。</w:t>
      </w:r>
    </w:p>
    <w:p>
      <w:pPr>
        <w:pStyle w:val="Normal"/>
        <w:rPr>
          <w:rStyle w:val="NormalCharacter"/>
          <w:b/>
          <w:szCs w:val="32"/>
          <w:sz w:val="32"/>
          <w:kern w:val="2"/>
          <w:lang w:val="en-US" w:eastAsia="zh-CN" w:bidi="ar-SA"/>
          <w:rFonts w:ascii="楷体_GB2312" w:eastAsia="楷体_GB2312" w:hAnsi="黑体"/>
        </w:rPr>
        <w:ind w:firstLine="643" w:firstLineChars="200"/>
        <w:spacing w:line="540" w:lineRule="exact"/>
        <w:jc w:val="both"/>
        <w:textAlignment w:val="baseline"/>
      </w:pPr>
      <w:r w:rsidR="00566d25">
        <w:rPr>
          <w:rStyle w:val="NormalCharacter"/>
          <w:b/>
          <w:szCs w:val="32"/>
          <w:sz w:val="32"/>
          <w:kern w:val="2"/>
          <w:lang w:val="en-US" w:eastAsia="zh-CN" w:bidi="ar-SA"/>
          <w:rFonts w:ascii="楷体_GB2312" w:eastAsia="楷体_GB2312" w:hAnsi="黑体"/>
        </w:rPr>
        <w:t xml:space="preserve">（三）国有资产占用情况。</w:t>
      </w:r>
    </w:p>
    <w:p>
      <w:pPr>
        <w:pStyle w:val="Normal"/>
        <w:rPr>
          <w:rStyle w:val="NormalCharacter"/>
          <w:szCs w:val="32"/>
          <w:sz w:val="32"/>
          <w:kern w:val="2"/>
          <w:lang w:val="en-US" w:eastAsia="zh-CN" w:bidi="ar-SA"/>
          <w:rFonts w:ascii="仿宋_GB2312" w:eastAsia="仿宋_GB2312" w:hAnsi="黑体"/>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hAnsi="黑体"/>
        </w:rPr>
        <w:t xml:space="preserve">截至2019年12月31日，盘锦市生态环境局资产总额5434.24万元，其中：</w:t>
      </w:r>
    </w:p>
    <w:p>
      <w:pPr>
        <w:pStyle w:val="Normal"/>
        <w:rPr>
          <w:rStyle w:val="NormalCharacter"/>
          <w:szCs w:val="32"/>
          <w:sz w:val="32"/>
          <w:kern w:val="2"/>
          <w:lang w:val="en-US" w:eastAsia="zh-CN" w:bidi="ar-SA"/>
          <w:rFonts w:ascii="仿宋_GB2312" w:eastAsia="仿宋_GB2312" w:hAnsi="黑体"/>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hAnsi="黑体"/>
        </w:rPr>
        <w:t xml:space="preserve">1.土地、房屋及构筑物。面积12358.57平方米，价值19023985.31元；</w:t>
      </w:r>
    </w:p>
    <w:p>
      <w:pPr>
        <w:pStyle w:val="Normal"/>
        <w:rPr>
          <w:rStyle w:val="NormalCharacter"/>
          <w:szCs w:val="32"/>
          <w:sz w:val="32"/>
          <w:kern w:val="2"/>
          <w:lang w:val="en-US" w:eastAsia="zh-CN" w:bidi="ar-SA"/>
          <w:rFonts w:ascii="仿宋_GB2312" w:eastAsia="仿宋_GB2312" w:hAnsi="黑体"/>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hAnsi="黑体"/>
        </w:rPr>
        <w:t xml:space="preserve">2.车辆。共有16辆，其中：副省级以上领导干部用车0辆，主要</w:t>
      </w:r>
      <w:r w:rsidR="00566d25">
        <w:rPr>
          <w:rStyle w:val="NormalCharacter"/>
          <w:szCs w:val="32"/>
          <w:sz w:val="32"/>
          <w:kern w:val="2"/>
          <w:lang w:val="en-US" w:eastAsia="zh-CN" w:bidi="ar-SA"/>
          <w:rFonts w:ascii="仿宋_GB2312" w:eastAsia="仿宋_GB2312" w:hAnsi="黑体"/>
        </w:rPr>
        <w:t xml:space="preserve">领导干部</w:t>
      </w:r>
      <w:r w:rsidR="00566d25">
        <w:rPr>
          <w:rStyle w:val="NormalCharacter"/>
          <w:szCs w:val="32"/>
          <w:sz w:val="32"/>
          <w:kern w:val="2"/>
          <w:lang w:val="en-US" w:eastAsia="zh-CN" w:bidi="ar-SA"/>
          <w:rFonts w:ascii="仿宋_GB2312" w:eastAsia="仿宋_GB2312" w:hAnsi="黑体"/>
        </w:rPr>
        <w:t xml:space="preserve">用车0辆，机要通讯用车2辆，应急</w:t>
      </w:r>
      <w:r w:rsidR="00566d25">
        <w:rPr>
          <w:rStyle w:val="NormalCharacter"/>
          <w:szCs w:val="32"/>
          <w:sz w:val="32"/>
          <w:kern w:val="2"/>
          <w:lang w:val="en-US" w:eastAsia="zh-CN" w:bidi="ar-SA"/>
          <w:rFonts w:ascii="仿宋_GB2312" w:eastAsia="仿宋_GB2312" w:hAnsi="黑体"/>
        </w:rPr>
        <w:t xml:space="preserve">保障用车</w:t>
      </w:r>
      <w:r w:rsidR="00566d25">
        <w:rPr>
          <w:rStyle w:val="NormalCharacter"/>
          <w:szCs w:val="32"/>
          <w:sz w:val="32"/>
          <w:kern w:val="2"/>
          <w:lang w:val="en-US" w:eastAsia="zh-CN" w:bidi="ar-SA"/>
          <w:rFonts w:ascii="仿宋_GB2312" w:eastAsia="仿宋_GB2312" w:hAnsi="黑体"/>
        </w:rPr>
        <w:t xml:space="preserve">2</w:t>
      </w:r>
      <w:r w:rsidR="00566d25">
        <w:rPr>
          <w:rStyle w:val="NormalCharacter"/>
          <w:szCs w:val="32"/>
          <w:sz w:val="32"/>
          <w:kern w:val="2"/>
          <w:lang w:val="en-US" w:eastAsia="zh-CN" w:bidi="ar-SA"/>
          <w:rFonts w:ascii="仿宋_GB2312" w:eastAsia="仿宋_GB2312" w:hAnsi="黑体"/>
        </w:rPr>
        <w:t xml:space="preserve">辆，</w:t>
      </w:r>
      <w:r w:rsidR="00566d25">
        <w:rPr>
          <w:rStyle w:val="NormalCharacter"/>
          <w:szCs w:val="32"/>
          <w:sz w:val="32"/>
          <w:kern w:val="2"/>
          <w:lang w:val="en-US" w:eastAsia="zh-CN" w:bidi="ar-SA"/>
          <w:rFonts w:ascii="仿宋_GB2312" w:eastAsia="仿宋_GB2312" w:hAnsi="黑体"/>
        </w:rPr>
        <w:t xml:space="preserve">执法执勤</w:t>
      </w:r>
      <w:r w:rsidR="00566d25">
        <w:rPr>
          <w:rStyle w:val="NormalCharacter"/>
          <w:szCs w:val="32"/>
          <w:sz w:val="32"/>
          <w:kern w:val="2"/>
          <w:lang w:val="en-US" w:eastAsia="zh-CN" w:bidi="ar-SA"/>
          <w:rFonts w:ascii="仿宋_GB2312" w:eastAsia="仿宋_GB2312" w:hAnsi="黑体"/>
        </w:rPr>
        <w:t xml:space="preserve">用车</w:t>
      </w:r>
      <w:r w:rsidR="00566d25">
        <w:rPr>
          <w:rStyle w:val="NormalCharacter"/>
          <w:szCs w:val="32"/>
          <w:sz w:val="32"/>
          <w:kern w:val="2"/>
          <w:lang w:val="en-US" w:eastAsia="zh-CN" w:bidi="ar-SA"/>
          <w:rFonts w:ascii="仿宋_GB2312" w:eastAsia="仿宋_GB2312" w:hAnsi="黑体"/>
        </w:rPr>
        <w:t xml:space="preserve">0辆</w:t>
      </w:r>
      <w:r w:rsidR="00566d25">
        <w:rPr>
          <w:rStyle w:val="NormalCharacter"/>
          <w:szCs w:val="32"/>
          <w:sz w:val="32"/>
          <w:kern w:val="2"/>
          <w:lang w:val="en-US" w:eastAsia="zh-CN" w:bidi="ar-SA"/>
          <w:rFonts w:ascii="仿宋_GB2312" w:eastAsia="仿宋_GB2312" w:hAnsi="黑体"/>
        </w:rPr>
        <w:t xml:space="preserve">，</w:t>
      </w:r>
      <w:r w:rsidR="00566d25">
        <w:rPr>
          <w:rStyle w:val="NormalCharacter"/>
          <w:szCs w:val="32"/>
          <w:sz w:val="32"/>
          <w:kern w:val="2"/>
          <w:lang w:val="en-US" w:eastAsia="zh-CN" w:bidi="ar-SA"/>
          <w:rFonts w:ascii="仿宋_GB2312" w:eastAsia="仿宋_GB2312" w:hAnsi="黑体"/>
        </w:rPr>
        <w:t xml:space="preserve">特种专业技术用车1辆，离退休</w:t>
      </w:r>
      <w:r w:rsidR="00566d25">
        <w:rPr>
          <w:rStyle w:val="NormalCharacter"/>
          <w:szCs w:val="32"/>
          <w:sz w:val="32"/>
          <w:kern w:val="2"/>
          <w:lang w:val="en-US" w:eastAsia="zh-CN" w:bidi="ar-SA"/>
          <w:rFonts w:ascii="仿宋_GB2312" w:eastAsia="仿宋_GB2312" w:hAnsi="黑体"/>
        </w:rPr>
        <w:t xml:space="preserve">干部用车</w:t>
      </w:r>
      <w:r w:rsidR="00566d25">
        <w:rPr>
          <w:rStyle w:val="NormalCharacter"/>
          <w:szCs w:val="32"/>
          <w:sz w:val="32"/>
          <w:kern w:val="2"/>
          <w:lang w:val="en-US" w:eastAsia="zh-CN" w:bidi="ar-SA"/>
          <w:rFonts w:ascii="仿宋_GB2312" w:eastAsia="仿宋_GB2312" w:hAnsi="黑体"/>
        </w:rPr>
        <w:t xml:space="preserve">0辆</w:t>
      </w:r>
      <w:r w:rsidR="00566d25">
        <w:rPr>
          <w:rStyle w:val="NormalCharacter"/>
          <w:szCs w:val="32"/>
          <w:sz w:val="32"/>
          <w:kern w:val="2"/>
          <w:lang w:val="en-US" w:eastAsia="zh-CN" w:bidi="ar-SA"/>
          <w:rFonts w:ascii="仿宋_GB2312" w:eastAsia="仿宋_GB2312" w:hAnsi="黑体"/>
        </w:rPr>
        <w:t xml:space="preserve">，</w:t>
      </w:r>
      <w:r w:rsidR="00566d25">
        <w:rPr>
          <w:rStyle w:val="NormalCharacter"/>
          <w:szCs w:val="32"/>
          <w:sz w:val="32"/>
          <w:kern w:val="2"/>
          <w:lang w:val="en-US" w:eastAsia="zh-CN" w:bidi="ar-SA"/>
          <w:rFonts w:ascii="仿宋_GB2312" w:eastAsia="仿宋_GB2312" w:hAnsi="黑体"/>
        </w:rPr>
        <w:t xml:space="preserve">其他用车11辆，其他用车主要是一般公务用车；</w:t>
      </w:r>
    </w:p>
    <w:p>
      <w:pPr>
        <w:pStyle w:val="Normal"/>
        <w:rPr>
          <w:rStyle w:val="NormalCharacter"/>
          <w:szCs w:val="32"/>
          <w:sz w:val="32"/>
          <w:kern w:val="2"/>
          <w:lang w:val="en-US" w:eastAsia="zh-CN" w:bidi="ar-SA"/>
          <w:rFonts w:ascii="仿宋_GB2312" w:eastAsia="仿宋_GB2312" w:hAnsi="黑体"/>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hAnsi="黑体"/>
        </w:rPr>
        <w:t xml:space="preserve">3.通用设备。单位价值50万元以上通用设备4台（套）</w:t>
      </w:r>
    </w:p>
    <w:p>
      <w:pPr>
        <w:pStyle w:val="Normal"/>
        <w:rPr>
          <w:rStyle w:val="NormalCharacter"/>
          <w:szCs w:val="32"/>
          <w:sz w:val="32"/>
          <w:kern w:val="2"/>
          <w:lang w:val="en-US" w:eastAsia="zh-CN" w:bidi="ar-SA"/>
          <w:rFonts w:ascii="仿宋_GB2312" w:eastAsia="仿宋_GB2312" w:hAnsi="黑体"/>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hAnsi="黑体"/>
        </w:rPr>
        <w:t xml:space="preserve">4.专用设备。单价100万元以上专用设备7台（套）。</w:t>
      </w:r>
    </w:p>
    <w:p>
      <w:pPr>
        <w:pStyle w:val="Normal"/>
        <w:rPr>
          <w:rStyle w:val="NormalCharacter"/>
          <w:b/>
          <w:szCs w:val="32"/>
          <w:sz w:val="32"/>
          <w:kern w:val="2"/>
          <w:lang w:val="en-US" w:eastAsia="zh-CN" w:bidi="ar-SA"/>
          <w:rFonts w:ascii="楷体_GB2312" w:eastAsia="楷体_GB2312" w:hAnsi="宋体"/>
        </w:rPr>
        <w:ind w:firstLine="643" w:firstLineChars="200"/>
        <w:spacing w:line="540" w:lineRule="exact"/>
        <w:jc w:val="both"/>
        <w:textAlignment w:val="baseline"/>
      </w:pPr>
      <w:r w:rsidR="00566d25">
        <w:rPr>
          <w:rStyle w:val="NormalCharacter"/>
          <w:b/>
          <w:szCs w:val="32"/>
          <w:sz w:val="32"/>
          <w:kern w:val="2"/>
          <w:lang w:val="en-US" w:eastAsia="zh-CN" w:bidi="ar-SA"/>
          <w:rFonts w:ascii="楷体_GB2312" w:eastAsia="楷体_GB2312" w:hAnsi="宋体"/>
        </w:rPr>
        <w:t xml:space="preserve">（四）预算绩效管理工作开展情况。</w:t>
      </w:r>
    </w:p>
    <w:p>
      <w:pPr>
        <w:pStyle w:val="Normal"/>
        <w:rPr>
          <w:rStyle w:val="NormalCharacter"/>
          <w:szCs w:val="32"/>
          <w:sz w:val="32"/>
          <w:kern w:val="2"/>
          <w:lang w:val="en-US" w:eastAsia="zh-CN" w:bidi="ar-SA"/>
          <w:rFonts w:ascii="仿宋_GB2312" w:eastAsia="仿宋_GB2312" w:hAnsi="宋体"/>
        </w:rPr>
        <w:ind w:firstLine="640" w:firstLineChars="200"/>
        <w:spacing w:line="540" w:lineRule="exact"/>
        <w:jc w:val="both"/>
        <w:textAlignment w:val="baseline"/>
      </w:pPr>
      <w:r w:rsidR="00566d25">
        <w:rPr>
          <w:rStyle w:val="NormalCharacter"/>
          <w:szCs w:val="32"/>
          <w:sz w:val="32"/>
          <w:kern w:val="2"/>
          <w:lang w:val="en-US" w:eastAsia="zh-CN" w:bidi="ar-SA"/>
          <w:rFonts w:ascii="仿宋_GB2312" w:eastAsia="仿宋_GB2312" w:hAnsi="宋体"/>
        </w:rPr>
        <w:t xml:space="preserve">根据财政预算管理要求，盘锦市生态环境局组织对2019年度预算项目支出全面开展绩效自评，共涉及预算支出项目6个，涉及资金69万元，自评覆盖率（开展绩效自评的项目数/年初批复绩效目标的项目数）达到116.67%。</w:t>
      </w:r>
      <w:r w:rsidR="00566d25">
        <w:rPr>
          <w:rStyle w:val="NormalCharacter"/>
          <w:szCs w:val="32"/>
          <w:sz w:val="32"/>
          <w:kern w:val="2"/>
          <w:lang w:val="en-US" w:eastAsia="zh-CN" w:bidi="ar-SA"/>
          <w:rFonts w:ascii="仿宋_GB2312" w:eastAsia="仿宋_GB2312" w:hAnsi="宋体"/>
          <w:color w:val="FFFFFF"/>
        </w:rPr>
        <w:t xml:space="preserve">。</w:t>
      </w:r>
    </w:p>
    <w:p>
      <w:pPr>
        <w:pStyle w:val="Normal"/>
        <w:rPr>
          <w:rStyle w:val="NormalCharacter"/>
          <w:szCs w:val="32"/>
          <w:sz w:val="32"/>
          <w:kern w:val="2"/>
          <w:lang w:val="en-US" w:eastAsia="zh-CN" w:bidi="ar-SA"/>
          <w:rFonts w:ascii="仿宋_GB2312" w:eastAsia="仿宋_GB2312" w:hAnsi="宋体"/>
        </w:rPr>
        <w:ind w:firstLine="630"/>
        <w:spacing w:line="480" w:lineRule="auto"/>
        <w:jc w:val="left"/>
        <w:textAlignment w:val="baseline"/>
      </w:pPr>
      <w:r w:rsidR="00566d25">
        <w:rPr>
          <w:rStyle w:val="NormalCharacter"/>
          <w:szCs w:val="32"/>
          <w:sz w:val="32"/>
          <w:kern w:val="2"/>
          <w:lang w:val="en-US" w:eastAsia="zh-CN" w:bidi="ar-SA"/>
          <w:rFonts w:ascii="仿宋_GB2312" w:eastAsia="仿宋_GB2312" w:hAnsi="宋体"/>
        </w:rPr>
        <w:t xml:space="preserve">通过绩效自评发现预算项目管理主要存在以下问题</w:t>
      </w:r>
      <w:r w:rsidR="00566d25">
        <w:rPr>
          <w:rStyle w:val="NormalCharacter"/>
          <w:szCs w:val="32"/>
          <w:sz w:val="32"/>
          <w:kern w:val="2"/>
          <w:lang w:val="en-US" w:eastAsia="zh-CN" w:bidi="ar-SA"/>
          <w:rFonts w:ascii="仿宋" w:eastAsia="仿宋" w:hAnsi="仿宋"/>
        </w:rPr>
        <w:t xml:space="preserve">：</w:t>
      </w:r>
      <w:r w:rsidR="00566d25">
        <w:rPr>
          <w:rStyle w:val="NormalCharacter"/>
          <w:b/>
          <w:szCs w:val="36"/>
          <w:sz w:val="36"/>
          <w:kern w:val="2"/>
          <w:lang w:val="en-US" w:eastAsia="zh-CN" w:bidi="ar-SA"/>
          <w:rFonts w:ascii="仿宋" w:eastAsia="仿宋" w:hAnsi="仿宋"/>
        </w:rPr>
        <w:t xml:space="preserve">一</w:t>
      </w:r>
      <w:r w:rsidR="00566d25">
        <w:rPr>
          <w:rStyle w:val="NormalCharacter"/>
          <w:szCs w:val="32"/>
          <w:sz w:val="32"/>
          <w:kern w:val="2"/>
          <w:lang w:val="en-US" w:eastAsia="zh-CN" w:bidi="ar-SA"/>
          <w:rFonts w:ascii="仿宋_GB2312" w:eastAsia="仿宋_GB2312" w:hAnsi="宋体"/>
        </w:rPr>
        <w:t xml:space="preserve">是预算项目支出绩效管理工作的理念还需要理一步加强，对预算项目支出绩效管理工作的主动性和积极性需进一步提高；二是预算项目支出绩效管理制度还不够完善，操作性不强。下一步将采取以下措施加以改进：一是强化预算支出责任意识，增强绩效管理理念;二是完善制度，推进落实。进一步完善绩效管理工作制度和办法，力求规范、完整、可操作；加强事前、事中和事后的全过程控制，使绩效管理各环节有效衔接，提高绩效管理行为的连续性和完整性。三是加强预算执行的管理，对预算项目绩效进行监控。开展重点项目跟踪问效，掌握项目的实施进度、项目资金管理使用情况、效益实现情况、项目存在的问题及原因，对绩效目标完成情况进行评价，并按规定对绩效信息进行公开，接受监督，全面提高资金使用效益。</w:t>
      </w:r>
    </w:p>
    <w:p>
      <w:pPr>
        <w:pStyle w:val="Normal"/>
        <w:rPr>
          <w:rStyle w:val="NormalCharacter"/>
          <w:b/>
          <w:szCs w:val="36"/>
          <w:sz w:val="36"/>
          <w:kern w:val="2"/>
          <w:lang w:val="en-US" w:eastAsia="zh-CN" w:bidi="ar-SA"/>
          <w:rFonts w:ascii="宋体" w:hAnsi="宋体"/>
        </w:rPr>
        <w:ind w:firstLine="630"/>
        <w:spacing w:line="480" w:lineRule="auto"/>
        <w:jc w:val="left"/>
        <w:textAlignment w:val="baseline"/>
      </w:pPr>
      <w:r w:rsidR="00566d25">
        <w:rPr>
          <w:rStyle w:val="NormalCharacter"/>
          <w:b/>
          <w:szCs w:val="36"/>
          <w:sz w:val="36"/>
          <w:kern w:val="2"/>
          <w:lang w:val="en-US" w:eastAsia="zh-CN" w:bidi="ar-SA"/>
          <w:rFonts w:ascii="宋体" w:hAnsi="宋体"/>
        </w:rPr>
        <w:t xml:space="preserve">第四部分 名词解释</w:t>
      </w:r>
    </w:p>
    <w:p>
      <w:pPr>
        <w:pStyle w:val="Normal"/>
        <w:rPr>
          <w:rStyle w:val="NormalCharacter"/>
          <w:b/>
          <w:szCs w:val="36"/>
          <w:sz w:val="36"/>
          <w:kern w:val="2"/>
          <w:lang w:val="en-US" w:eastAsia="zh-CN" w:bidi="ar-SA"/>
          <w:rFonts w:ascii="宋体" w:hAnsi="宋体"/>
        </w:rPr>
        <w:spacing w:line="540" w:lineRule="exact"/>
        <w:jc w:val="center"/>
        <w:textAlignment w:val="baseline"/>
      </w:pPr>
    </w:p>
    <w:p>
      <w:pPr>
        <w:pStyle w:val="Normal"/>
        <w:rPr>
          <w:rStyle w:val="NormalCharacter"/>
          <w:szCs w:val="32"/>
          <w:sz w:val="32"/>
          <w:kern w:val="2"/>
          <w:lang w:val="en-US" w:eastAsia="zh-CN" w:bidi="ar-SA"/>
          <w:rFonts w:ascii="仿宋" w:eastAsia="仿宋" w:hAnsi="仿宋"/>
        </w:rPr>
        <w:ind w:firstLine="482" w:firstLineChars="15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1.财政拨款收入：</w:t>
      </w:r>
      <w:r w:rsidR="00566d25">
        <w:rPr>
          <w:rStyle w:val="NormalCharacter"/>
          <w:szCs w:val="32"/>
          <w:sz w:val="32"/>
          <w:kern w:val="2"/>
          <w:lang w:val="en-US" w:eastAsia="zh-CN" w:bidi="ar-SA"/>
          <w:rFonts w:ascii="仿宋" w:eastAsia="仿宋" w:hAnsi="仿宋"/>
        </w:rPr>
        <w:t xml:space="preserve">指单位从同级财政部门取得的财政预算资金。</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2.上级补助收入：</w:t>
      </w:r>
      <w:r w:rsidR="00566d25">
        <w:rPr>
          <w:rStyle w:val="NormalCharacter"/>
          <w:szCs w:val="32"/>
          <w:sz w:val="32"/>
          <w:kern w:val="2"/>
          <w:lang w:val="en-US" w:eastAsia="zh-CN" w:bidi="ar-SA"/>
          <w:rFonts w:ascii="仿宋" w:eastAsia="仿宋" w:hAnsi="仿宋"/>
        </w:rPr>
        <w:t xml:space="preserve">指单位从主管部门和上级单位取得的非财政性补助收入。</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3.事业收入：</w:t>
      </w:r>
      <w:r w:rsidR="00566d25">
        <w:rPr>
          <w:rStyle w:val="NormalCharacter"/>
          <w:szCs w:val="32"/>
          <w:sz w:val="32"/>
          <w:kern w:val="2"/>
          <w:lang w:val="en-US" w:eastAsia="zh-CN" w:bidi="ar-SA"/>
          <w:rFonts w:ascii="仿宋" w:eastAsia="仿宋" w:hAnsi="仿宋"/>
        </w:rPr>
        <w:t xml:space="preserve">指事业单位开展专业业务活动及辅助活动所取得的收入。</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4.经营收入：</w:t>
      </w:r>
      <w:r w:rsidR="00566d25">
        <w:rPr>
          <w:rStyle w:val="NormalCharacter"/>
          <w:szCs w:val="32"/>
          <w:sz w:val="32"/>
          <w:kern w:val="2"/>
          <w:lang w:val="en-US" w:eastAsia="zh-CN" w:bidi="ar-SA"/>
          <w:rFonts w:ascii="仿宋" w:eastAsia="仿宋" w:hAnsi="仿宋"/>
        </w:rPr>
        <w:t xml:space="preserve">指事业单位在专业业务活动及辅助活动之外开展非独立核算经营活动取得的收入。</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5.附属单位上缴收入：</w:t>
      </w:r>
      <w:r w:rsidR="00566d25">
        <w:rPr>
          <w:rStyle w:val="NormalCharacter"/>
          <w:szCs w:val="32"/>
          <w:sz w:val="32"/>
          <w:kern w:val="2"/>
          <w:lang w:val="en-US" w:eastAsia="zh-CN" w:bidi="ar-SA"/>
          <w:rFonts w:ascii="仿宋" w:eastAsia="仿宋" w:hAnsi="仿宋"/>
        </w:rPr>
        <w:t xml:space="preserve">指单位附属的独立核算单位按照规定上缴的收入。</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6.其他收入：</w:t>
      </w:r>
      <w:r w:rsidR="00566d25">
        <w:rPr>
          <w:rStyle w:val="NormalCharacter"/>
          <w:szCs w:val="32"/>
          <w:sz w:val="32"/>
          <w:kern w:val="2"/>
          <w:lang w:val="en-US" w:eastAsia="zh-CN" w:bidi="ar-SA"/>
          <w:rFonts w:ascii="仿宋" w:eastAsia="仿宋" w:hAnsi="仿宋"/>
        </w:rPr>
        <w:t xml:space="preserve">指除上述“财政拨款收入”、</w:t>
      </w:r>
      <w:r w:rsidR="00566d25">
        <w:rPr>
          <w:rStyle w:val="NormalCharacter"/>
          <w:b/>
          <w:szCs w:val="32"/>
          <w:sz w:val="32"/>
          <w:kern w:val="2"/>
          <w:lang w:val="en-US" w:eastAsia="zh-CN" w:bidi="ar-SA"/>
          <w:rFonts w:ascii="仿宋" w:eastAsia="仿宋" w:hAnsi="仿宋"/>
        </w:rPr>
        <w:t xml:space="preserve"> </w:t>
      </w:r>
      <w:r w:rsidR="00566d25">
        <w:rPr>
          <w:rStyle w:val="NormalCharacter"/>
          <w:szCs w:val="32"/>
          <w:sz w:val="32"/>
          <w:kern w:val="2"/>
          <w:lang w:val="en-US" w:eastAsia="zh-CN" w:bidi="ar-SA"/>
          <w:rFonts w:ascii="仿宋" w:eastAsia="仿宋" w:hAnsi="仿宋"/>
        </w:rPr>
        <w:t xml:space="preserve">“上级补助收入”、“事业收入”、“经营收入”、“附属单位上缴收入”等以外的收入。</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7.用事业基金弥补收支差额：</w:t>
      </w:r>
      <w:r w:rsidR="00566d25">
        <w:rPr>
          <w:rStyle w:val="NormalCharacter"/>
          <w:szCs w:val="32"/>
          <w:sz w:val="32"/>
          <w:kern w:val="2"/>
          <w:lang w:val="en-US" w:eastAsia="zh-CN" w:bidi="ar-SA"/>
          <w:rFonts w:ascii="仿宋" w:eastAsia="仿宋" w:hAnsi="仿宋"/>
        </w:rPr>
        <w:t xml:space="preserve">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8.上年结转和结余：</w:t>
      </w:r>
      <w:r w:rsidR="00566d25">
        <w:rPr>
          <w:rStyle w:val="NormalCharacter"/>
          <w:szCs w:val="32"/>
          <w:sz w:val="32"/>
          <w:kern w:val="2"/>
          <w:lang w:val="en-US" w:eastAsia="zh-CN" w:bidi="ar-SA"/>
          <w:rFonts w:ascii="仿宋" w:eastAsia="仿宋" w:hAnsi="仿宋"/>
        </w:rPr>
        <w:t xml:space="preserve">指以前年度尚未完成、结转到本年按有关规定继续使用的资金。</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9.基本支出：</w:t>
      </w:r>
      <w:r w:rsidR="00566d25">
        <w:rPr>
          <w:rStyle w:val="NormalCharacter"/>
          <w:szCs w:val="32"/>
          <w:sz w:val="32"/>
          <w:kern w:val="2"/>
          <w:lang w:val="en-US" w:eastAsia="zh-CN" w:bidi="ar-SA"/>
          <w:rFonts w:ascii="仿宋" w:eastAsia="仿宋" w:hAnsi="仿宋"/>
        </w:rPr>
        <w:t xml:space="preserve">指保障机构正常运转、完成日常工作任务而发生的人员支出和公用支出。</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10.项目支出：</w:t>
      </w:r>
      <w:r w:rsidR="00566d25">
        <w:rPr>
          <w:rStyle w:val="NormalCharacter"/>
          <w:szCs w:val="32"/>
          <w:sz w:val="32"/>
          <w:kern w:val="2"/>
          <w:lang w:val="en-US" w:eastAsia="zh-CN" w:bidi="ar-SA"/>
          <w:rFonts w:ascii="仿宋" w:eastAsia="仿宋" w:hAnsi="仿宋"/>
        </w:rPr>
        <w:t xml:space="preserve">指在基本支出之外为完成特定行政任务和事业发展目标所发生的支出。</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11.上缴上级支出：</w:t>
      </w:r>
      <w:r w:rsidR="00566d25">
        <w:rPr>
          <w:rStyle w:val="NormalCharacter"/>
          <w:szCs w:val="32"/>
          <w:sz w:val="32"/>
          <w:kern w:val="2"/>
          <w:lang w:val="en-US" w:eastAsia="zh-CN" w:bidi="ar-SA"/>
          <w:rFonts w:ascii="仿宋" w:eastAsia="仿宋" w:hAnsi="仿宋"/>
        </w:rPr>
        <w:t xml:space="preserve">指事业单位按照财政部门和主管部门的规定上缴上级单位的支出。</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12.经营支出：</w:t>
      </w:r>
      <w:r w:rsidR="00566d25">
        <w:rPr>
          <w:rStyle w:val="NormalCharacter"/>
          <w:szCs w:val="32"/>
          <w:sz w:val="32"/>
          <w:kern w:val="2"/>
          <w:lang w:val="en-US" w:eastAsia="zh-CN" w:bidi="ar-SA"/>
          <w:rFonts w:ascii="仿宋" w:eastAsia="仿宋" w:hAnsi="仿宋"/>
        </w:rPr>
        <w:t xml:space="preserve">指事业单位在专业活动及辅助活动之外开展非独立核算经营活动发生的支出。</w:t>
      </w:r>
    </w:p>
    <w:p>
      <w:pPr>
        <w:pStyle w:val="Normal"/>
        <w:rPr>
          <w:rStyle w:val="NormalCharacter"/>
          <w:b/>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13.对附属单位补助支出：</w:t>
      </w:r>
      <w:r w:rsidR="00566d25">
        <w:rPr>
          <w:rStyle w:val="NormalCharacter"/>
          <w:szCs w:val="32"/>
          <w:sz w:val="32"/>
          <w:kern w:val="2"/>
          <w:lang w:val="en-US" w:eastAsia="zh-CN" w:bidi="ar-SA"/>
          <w:rFonts w:ascii="仿宋" w:eastAsia="仿宋" w:hAnsi="仿宋"/>
        </w:rPr>
        <w:t xml:space="preserve">指事业单位用财政补助收入之外的收入对附属单位补助发生的支出。</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14.“三公”经费：</w:t>
      </w:r>
      <w:r w:rsidR="00566d25">
        <w:rPr>
          <w:rStyle w:val="NormalCharacter"/>
          <w:szCs w:val="32"/>
          <w:sz w:val="32"/>
          <w:kern w:val="2"/>
          <w:lang w:val="en-US" w:eastAsia="zh-CN" w:bidi="ar-SA"/>
          <w:rFonts w:ascii="仿宋" w:eastAsia="仿宋" w:hAnsi="仿宋"/>
        </w:rPr>
        <w:t xml:space="preserve">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pStyle w:val="Normal"/>
        <w:rPr>
          <w:rStyle w:val="NormalCharacter"/>
          <w:b/>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15.一般公共服务（类）财政事务（款）行政运行（项）：</w:t>
      </w:r>
      <w:r w:rsidR="00566d25">
        <w:rPr>
          <w:rStyle w:val="NormalCharacter"/>
          <w:szCs w:val="32"/>
          <w:sz w:val="32"/>
          <w:kern w:val="2"/>
          <w:lang w:val="en-US" w:eastAsia="zh-CN" w:bidi="ar-SA"/>
          <w:rFonts w:ascii="仿宋" w:eastAsia="仿宋" w:hAnsi="仿宋"/>
        </w:rPr>
        <w:t xml:space="preserve">反映行政单位（包括实行公务员管理的事业单位）的基本支出。</w:t>
      </w:r>
    </w:p>
    <w:p>
      <w:pPr>
        <w:pStyle w:val="Normal"/>
        <w:rPr>
          <w:rStyle w:val="NormalCharacter"/>
          <w:b/>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16.一般公共服务（类）财政事务（款）一般行政管理事务（项）：</w:t>
      </w:r>
      <w:r w:rsidR="00566d25">
        <w:rPr>
          <w:rStyle w:val="NormalCharacter"/>
          <w:szCs w:val="32"/>
          <w:sz w:val="32"/>
          <w:kern w:val="2"/>
          <w:lang w:val="en-US" w:eastAsia="zh-CN" w:bidi="ar-SA"/>
          <w:rFonts w:ascii="仿宋" w:eastAsia="仿宋" w:hAnsi="仿宋"/>
        </w:rPr>
        <w:t xml:space="preserve">反映行政单位（包括实行公务员管理的事业单位）未单独设置项级科目的其他项目支出。</w:t>
      </w:r>
    </w:p>
    <w:p>
      <w:pPr>
        <w:pStyle w:val="Normal"/>
        <w:rPr>
          <w:rStyle w:val="NormalCharacter"/>
          <w:b/>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17.一般公共服务（类）财政事务（款）预算改革业务（项）：</w:t>
      </w:r>
      <w:r w:rsidR="00566d25">
        <w:rPr>
          <w:rStyle w:val="NormalCharacter"/>
          <w:szCs w:val="32"/>
          <w:sz w:val="32"/>
          <w:kern w:val="2"/>
          <w:lang w:val="en-US" w:eastAsia="zh-CN" w:bidi="ar-SA"/>
          <w:rFonts w:ascii="仿宋" w:eastAsia="仿宋" w:hAnsi="仿宋"/>
        </w:rPr>
        <w:t xml:space="preserve">反映财政部门用于预算改革方面的支出。</w:t>
      </w:r>
    </w:p>
    <w:p>
      <w:pPr>
        <w:pStyle w:val="Normal"/>
        <w:rPr>
          <w:rStyle w:val="NormalCharacter"/>
          <w:b/>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18.一般公共服务（类）财政事务（款）财政国库业务（项）：</w:t>
      </w:r>
      <w:r w:rsidR="00566d25">
        <w:rPr>
          <w:rStyle w:val="NormalCharacter"/>
          <w:szCs w:val="32"/>
          <w:sz w:val="32"/>
          <w:kern w:val="2"/>
          <w:lang w:val="en-US" w:eastAsia="zh-CN" w:bidi="ar-SA"/>
          <w:rFonts w:ascii="仿宋" w:eastAsia="仿宋" w:hAnsi="仿宋"/>
        </w:rPr>
        <w:t xml:space="preserve">反映财政部门用于财政国库集中收付业务方面的支出。</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19.一般公共服务（类）财政事务（款）信息化建设支出（项）：</w:t>
      </w:r>
      <w:r w:rsidR="00566d25">
        <w:rPr>
          <w:rStyle w:val="NormalCharacter"/>
          <w:szCs w:val="32"/>
          <w:sz w:val="32"/>
          <w:kern w:val="2"/>
          <w:lang w:val="en-US" w:eastAsia="zh-CN" w:bidi="ar-SA"/>
          <w:rFonts w:ascii="仿宋" w:eastAsia="仿宋" w:hAnsi="仿宋"/>
        </w:rPr>
        <w:t xml:space="preserve">反映财政部门用于“金财工程”等信息化建设方面的支出。</w:t>
      </w:r>
    </w:p>
    <w:p>
      <w:pPr>
        <w:pStyle w:val="Normal"/>
        <w:rPr>
          <w:rStyle w:val="NormalCharacter"/>
          <w:b/>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20.一般公共服务（类）财政事务（款）事业运行（项）：</w:t>
      </w:r>
      <w:r w:rsidR="00566d25">
        <w:rPr>
          <w:rStyle w:val="NormalCharacter"/>
          <w:szCs w:val="32"/>
          <w:sz w:val="32"/>
          <w:kern w:val="2"/>
          <w:lang w:val="en-US" w:eastAsia="zh-CN" w:bidi="ar-SA"/>
          <w:rFonts w:ascii="仿宋" w:eastAsia="仿宋" w:hAnsi="仿宋"/>
        </w:rPr>
        <w:t xml:space="preserve">反映事业单位的基本支出，不包括行政单位（包括实行公务员管理的事业单位）后勤服务中心、医务室等附属事业单位。</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21.一般公共服务（类）财政事务（款）其他财政事务支出（项）：</w:t>
      </w:r>
      <w:r w:rsidR="00566d25">
        <w:rPr>
          <w:rStyle w:val="NormalCharacter"/>
          <w:szCs w:val="32"/>
          <w:sz w:val="32"/>
          <w:kern w:val="2"/>
          <w:lang w:val="en-US" w:eastAsia="zh-CN" w:bidi="ar-SA"/>
          <w:rFonts w:ascii="仿宋" w:eastAsia="仿宋" w:hAnsi="仿宋"/>
        </w:rPr>
        <w:t xml:space="preserve">反映除上述项目以外其他财政事务方面的支出。</w:t>
      </w:r>
    </w:p>
    <w:p>
      <w:pPr>
        <w:pStyle w:val="Normal"/>
        <w:rPr>
          <w:rStyle w:val="NormalCharacter"/>
          <w:b/>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22.社会保障和就业（类）行政事业单位离退休（款）归口管理的行政单位离退休（项）：</w:t>
      </w:r>
      <w:r w:rsidR="00566d25">
        <w:rPr>
          <w:rStyle w:val="NormalCharacter"/>
          <w:szCs w:val="32"/>
          <w:sz w:val="32"/>
          <w:kern w:val="2"/>
          <w:lang w:val="en-US" w:eastAsia="zh-CN" w:bidi="ar-SA"/>
          <w:rFonts w:ascii="仿宋" w:eastAsia="仿宋" w:hAnsi="仿宋"/>
        </w:rPr>
        <w:t xml:space="preserve">反映实行归口管理的行政单位（包括实行公务员管理的事业单位）开支的离退休经费。</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23.社会保障和就业（类）行政事业单位离退休（款）事业单位离退休（项）：</w:t>
      </w:r>
      <w:r w:rsidR="00566d25">
        <w:rPr>
          <w:rStyle w:val="NormalCharacter"/>
          <w:szCs w:val="32"/>
          <w:sz w:val="32"/>
          <w:kern w:val="2"/>
          <w:lang w:val="en-US" w:eastAsia="zh-CN" w:bidi="ar-SA"/>
          <w:rFonts w:ascii="仿宋" w:eastAsia="仿宋" w:hAnsi="仿宋"/>
        </w:rPr>
        <w:t xml:space="preserve">反映实行归口管理的事业单位开支的离退休经费。</w:t>
      </w:r>
    </w:p>
    <w:p>
      <w:pPr>
        <w:pStyle w:val="Normal"/>
        <w:rPr>
          <w:rStyle w:val="NormalCharacter"/>
          <w:b/>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24.社会保障和就业（类）抚恤（款）死亡抚恤（项）：</w:t>
      </w:r>
      <w:r w:rsidR="00566d25">
        <w:rPr>
          <w:rStyle w:val="NormalCharacter"/>
          <w:szCs w:val="32"/>
          <w:sz w:val="32"/>
          <w:kern w:val="2"/>
          <w:lang w:val="en-US" w:eastAsia="zh-CN" w:bidi="ar-SA"/>
          <w:rFonts w:ascii="仿宋" w:eastAsia="仿宋" w:hAnsi="仿宋"/>
        </w:rPr>
        <w:t xml:space="preserve">反映按规定用于烈士和牺牲、病故人员家属的一次性和定期抚恤金以及丧葬补助费。</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25.社会保障和就业（类）抚恤（款）伤残抚恤（项）：</w:t>
      </w:r>
      <w:r w:rsidR="00566d25">
        <w:rPr>
          <w:rStyle w:val="NormalCharacter"/>
          <w:szCs w:val="32"/>
          <w:sz w:val="32"/>
          <w:kern w:val="2"/>
          <w:lang w:val="en-US" w:eastAsia="zh-CN" w:bidi="ar-SA"/>
          <w:rFonts w:ascii="仿宋" w:eastAsia="仿宋" w:hAnsi="仿宋"/>
        </w:rPr>
        <w:t xml:space="preserve">反映按规定用于伤残人员的抚恤金和按规定开支的各种伤残补助费。</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26.医疗卫生与计划生育（类）行政事业单位医疗（款）行政单位医疗（项）：</w:t>
      </w:r>
      <w:r w:rsidR="00566d25">
        <w:rPr>
          <w:rStyle w:val="NormalCharacter"/>
          <w:szCs w:val="32"/>
          <w:sz w:val="32"/>
          <w:kern w:val="2"/>
          <w:lang w:val="en-US" w:eastAsia="zh-CN" w:bidi="ar-SA"/>
          <w:rFonts w:ascii="仿宋" w:eastAsia="仿宋" w:hAnsi="仿宋"/>
        </w:rPr>
        <w:t xml:space="preserve">反映财政部门集中安排的行政单位基本医疗保险缴费经费，未参加医疗保险的行政单位的公费医疗经费，按国家规定享受离休人员、红军老战士待遇人员的医疗经费。</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27. 医疗卫生与计划生育（类）行政事业单位医疗（款）事业单位医疗（项）：</w:t>
      </w:r>
      <w:r w:rsidR="00566d25">
        <w:rPr>
          <w:rStyle w:val="NormalCharacter"/>
          <w:szCs w:val="32"/>
          <w:sz w:val="32"/>
          <w:kern w:val="2"/>
          <w:lang w:val="en-US" w:eastAsia="zh-CN" w:bidi="ar-SA"/>
          <w:rFonts w:ascii="仿宋" w:eastAsia="仿宋" w:hAnsi="仿宋"/>
        </w:rPr>
        <w:t xml:space="preserve">反映财政部门集中安排的事业单位基本医疗保险缴费经费，未参加医疗保险的事业单位的公费医疗经费，按国家规定享受离休人员待遇的医疗经费。</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28.节能环保支出（类）污染防治（款）水体（项）：</w:t>
      </w:r>
      <w:r w:rsidR="00566d25">
        <w:rPr>
          <w:rStyle w:val="NormalCharacter"/>
          <w:szCs w:val="32"/>
          <w:sz w:val="32"/>
          <w:kern w:val="2"/>
          <w:lang w:val="en-US" w:eastAsia="zh-CN" w:bidi="ar-SA"/>
          <w:rFonts w:ascii="仿宋" w:eastAsia="仿宋" w:hAnsi="仿宋"/>
        </w:rPr>
        <w:t xml:space="preserve">反映政府在排水、污水处理、水污染防治、湖库生态环境保护、水源地保护、国土江河综合整治、河流治理与保护、地下水修复与保护等方面的支出。</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29.农林水事务（类）农业（款）其他农业支出（项）：</w:t>
      </w:r>
      <w:r w:rsidR="00566d25">
        <w:rPr>
          <w:rStyle w:val="NormalCharacter"/>
          <w:szCs w:val="32"/>
          <w:sz w:val="32"/>
          <w:kern w:val="2"/>
          <w:lang w:val="en-US" w:eastAsia="zh-CN" w:bidi="ar-SA"/>
          <w:rFonts w:ascii="仿宋" w:eastAsia="仿宋" w:hAnsi="仿宋"/>
        </w:rPr>
        <w:t xml:space="preserve">反映其他用于农业方面的支出。</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30.交通运输（类）成品油价格改革对交通运输的补贴（款）成品油价格改革补贴其他支出（项）：</w:t>
      </w:r>
      <w:r w:rsidR="00566d25">
        <w:rPr>
          <w:rStyle w:val="NormalCharacter"/>
          <w:szCs w:val="32"/>
          <w:sz w:val="32"/>
          <w:kern w:val="2"/>
          <w:lang w:val="en-US" w:eastAsia="zh-CN" w:bidi="ar-SA"/>
          <w:rFonts w:ascii="仿宋" w:eastAsia="仿宋" w:hAnsi="仿宋"/>
        </w:rPr>
        <w:t xml:space="preserve">反映成品油价格改革财政补贴对其他方面的支出。</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31.资源勘探信息等支出（类）工业和信息产业监管（款）其他工业和信息产业监管支出（项）：</w:t>
      </w:r>
      <w:r w:rsidR="00566d25">
        <w:rPr>
          <w:rStyle w:val="NormalCharacter"/>
          <w:szCs w:val="32"/>
          <w:sz w:val="32"/>
          <w:kern w:val="2"/>
          <w:lang w:val="en-US" w:eastAsia="zh-CN" w:bidi="ar-SA"/>
          <w:rFonts w:ascii="仿宋" w:eastAsia="仿宋" w:hAnsi="仿宋"/>
        </w:rPr>
        <w:t xml:space="preserve">反映其他用于工业和信息产业监管方面的支出。</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32.援助其他地区支出（类）其他支出（款）其他（项）：</w:t>
      </w:r>
      <w:r w:rsidR="00566d25">
        <w:rPr>
          <w:rStyle w:val="NormalCharacter"/>
          <w:szCs w:val="32"/>
          <w:sz w:val="32"/>
          <w:kern w:val="2"/>
          <w:lang w:val="en-US" w:eastAsia="zh-CN" w:bidi="ar-SA"/>
          <w:rFonts w:ascii="仿宋" w:eastAsia="仿宋" w:hAnsi="仿宋"/>
        </w:rPr>
        <w:t xml:space="preserve">反映援助其他地区资金中的其他支出。</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33. 国土海洋气象等支出（类）国土资源事务（款）其他国土资源事务支出（项）：</w:t>
      </w:r>
      <w:r w:rsidR="00566d25">
        <w:rPr>
          <w:rStyle w:val="NormalCharacter"/>
          <w:szCs w:val="32"/>
          <w:sz w:val="32"/>
          <w:kern w:val="2"/>
          <w:lang w:val="en-US" w:eastAsia="zh-CN" w:bidi="ar-SA"/>
          <w:rFonts w:ascii="仿宋" w:eastAsia="仿宋" w:hAnsi="仿宋"/>
        </w:rPr>
        <w:t xml:space="preserve">反映其他用于国土资源事务方面的支出。</w:t>
      </w:r>
    </w:p>
    <w:p>
      <w:pPr>
        <w:pStyle w:val="Normal"/>
        <w:rPr>
          <w:rStyle w:val="NormalCharacter"/>
          <w:b/>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34.住房保障（类）住房改革（款）住房公积金（项）：</w:t>
      </w:r>
      <w:r w:rsidR="00566d25">
        <w:rPr>
          <w:rStyle w:val="NormalCharacter"/>
          <w:szCs w:val="32"/>
          <w:sz w:val="32"/>
          <w:kern w:val="2"/>
          <w:lang w:val="en-US" w:eastAsia="zh-CN" w:bidi="ar-SA"/>
          <w:rFonts w:ascii="仿宋" w:eastAsia="仿宋" w:hAnsi="仿宋"/>
        </w:rPr>
        <w:t xml:space="preserve">反映行政事业单位按人力资源和社会保障部、财政部规定的基本工资和津贴补贴以及规定比例为职工缴纳的住房公积金。</w:t>
      </w:r>
    </w:p>
    <w:p>
      <w:pPr>
        <w:pStyle w:val="Normal"/>
        <w:rPr>
          <w:rStyle w:val="NormalCharacter"/>
          <w:szCs w:val="32"/>
          <w:sz w:val="32"/>
          <w:kern w:val="2"/>
          <w:lang w:val="en-US" w:eastAsia="zh-CN" w:bidi="ar-SA"/>
          <w:rFonts w:ascii="仿宋" w:eastAsia="仿宋" w:hAnsi="仿宋"/>
        </w:rPr>
        <w:ind w:firstLine="643" w:firstLineChars="200"/>
        <w:spacing w:line="540" w:lineRule="exact"/>
        <w:jc w:val="left"/>
        <w:textAlignment w:val="baseline"/>
      </w:pPr>
      <w:r w:rsidR="00566d25">
        <w:rPr>
          <w:rStyle w:val="NormalCharacter"/>
          <w:b/>
          <w:szCs w:val="32"/>
          <w:sz w:val="32"/>
          <w:kern w:val="2"/>
          <w:lang w:val="en-US" w:eastAsia="zh-CN" w:bidi="ar-SA"/>
          <w:rFonts w:ascii="仿宋" w:eastAsia="仿宋" w:hAnsi="仿宋"/>
        </w:rPr>
        <w:t xml:space="preserve">35.机关运行经费：</w:t>
      </w:r>
      <w:r w:rsidR="00566d25">
        <w:rPr>
          <w:rStyle w:val="NormalCharacter"/>
          <w:szCs w:val="32"/>
          <w:sz w:val="32"/>
          <w:kern w:val="2"/>
          <w:lang w:val="en-US" w:eastAsia="zh-CN" w:bidi="ar-SA"/>
          <w:rFonts w:ascii="仿宋" w:eastAsia="仿宋" w:hAnsi="仿宋"/>
        </w:rPr>
        <w:t xml:space="preserve">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Normal"/>
        <w:rPr>
          <w:rStyle w:val="NormalCharacter"/>
          <w:szCs w:val="32"/>
          <w:sz w:val="32"/>
          <w:kern w:val="2"/>
          <w:lang w:val="en-US" w:eastAsia="zh-CN" w:bidi="ar-SA"/>
        </w:rPr>
        <w:spacing w:line="540" w:lineRule="exact"/>
        <w:jc w:val="both"/>
        <w:textAlignment w:val="baseline"/>
      </w:pPr>
    </w:p>
    <w:p>
      <w:pPr>
        <w:pStyle w:val="Normal"/>
        <w:rPr>
          <w:rStyle w:val="NormalCharacter"/>
          <w:szCs w:val="32"/>
          <w:sz w:val="32"/>
          <w:kern w:val="2"/>
          <w:lang w:val="en-US" w:eastAsia="zh-CN" w:bidi="ar-SA"/>
        </w:rPr>
        <w:spacing w:line="540" w:lineRule="exact"/>
        <w:jc w:val="both"/>
        <w:textAlignment w:val="baseline"/>
      </w:pPr>
    </w:p>
    <w:sectPr>
      <w:vAlign w:val="top"/>
      <w:type w:val="nextPage"/>
      <w:pgSz w:h="16838" w:w="11906" w:orient="portrait"/>
      <w:pgMar w:gutter="0" w:header="851" w:top="1701" w:bottom="1701" w:footer="992" w:left="1418" w:right="1418"/>
      <w:lnNumType w:countBy="0"/>
      <w:paperSrc w:first="0" w:other="0"/>
      <w:cols w:space="720" w:num="1"/>
      <w:docGrid w:charSpace="0" w:linePitch="312" w:type="lines"/>
    </w:sectPr>
  </w:body>
</w:document>
</file>

<file path=treport/opRecord.xml>p_149;p_150;p_181(0,0|D);
</file>