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CA" w:rsidRDefault="000F3FCA">
      <w:pPr>
        <w:spacing w:line="540" w:lineRule="exact"/>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2C2257">
      <w:pPr>
        <w:spacing w:line="540" w:lineRule="exact"/>
        <w:jc w:val="center"/>
        <w:rPr>
          <w:rFonts w:ascii="宋体" w:hAnsi="宋体"/>
          <w:b/>
          <w:sz w:val="52"/>
          <w:szCs w:val="52"/>
        </w:rPr>
      </w:pPr>
      <w:r>
        <w:rPr>
          <w:rFonts w:ascii="宋体" w:hAnsi="宋体" w:hint="eastAsia"/>
          <w:b/>
          <w:sz w:val="52"/>
          <w:szCs w:val="52"/>
        </w:rPr>
        <w:t>盘锦市双台子区市场监督管理局</w:t>
      </w:r>
      <w:r>
        <w:rPr>
          <w:rFonts w:ascii="宋体" w:hAnsi="宋体" w:hint="eastAsia"/>
          <w:b/>
          <w:sz w:val="52"/>
          <w:szCs w:val="52"/>
        </w:rPr>
        <w:t>2019</w:t>
      </w:r>
      <w:r>
        <w:rPr>
          <w:rFonts w:ascii="宋体" w:hAnsi="宋体" w:hint="eastAsia"/>
          <w:b/>
          <w:sz w:val="52"/>
          <w:szCs w:val="52"/>
        </w:rPr>
        <w:t>年度部门决算</w:t>
      </w: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rPr>
      </w:pPr>
    </w:p>
    <w:p w:rsidR="000F3FCA" w:rsidRDefault="000F3FCA">
      <w:pPr>
        <w:spacing w:line="540" w:lineRule="exact"/>
        <w:jc w:val="center"/>
        <w:rPr>
          <w:b/>
          <w:sz w:val="44"/>
          <w:szCs w:val="44"/>
        </w:rPr>
      </w:pPr>
    </w:p>
    <w:p w:rsidR="000F3FCA" w:rsidRDefault="000F3FCA">
      <w:pPr>
        <w:spacing w:line="540" w:lineRule="exact"/>
        <w:jc w:val="center"/>
        <w:rPr>
          <w:b/>
          <w:sz w:val="44"/>
          <w:szCs w:val="44"/>
        </w:rPr>
      </w:pPr>
    </w:p>
    <w:p w:rsidR="000F3FCA" w:rsidRDefault="002C2257">
      <w:pPr>
        <w:spacing w:line="540" w:lineRule="exact"/>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0F3FCA" w:rsidRDefault="000F3FCA">
      <w:pPr>
        <w:spacing w:line="540" w:lineRule="exact"/>
        <w:rPr>
          <w:b/>
          <w:sz w:val="44"/>
          <w:szCs w:val="44"/>
          <w:u w:val="single"/>
        </w:rPr>
      </w:pPr>
    </w:p>
    <w:p w:rsidR="000F3FCA" w:rsidRDefault="000F3FCA">
      <w:pPr>
        <w:spacing w:line="540" w:lineRule="exact"/>
        <w:rPr>
          <w:b/>
          <w:sz w:val="44"/>
          <w:szCs w:val="44"/>
          <w:u w:val="single"/>
        </w:rPr>
      </w:pPr>
    </w:p>
    <w:p w:rsidR="000F3FCA" w:rsidRDefault="002C2257">
      <w:pPr>
        <w:spacing w:line="54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bCs/>
          <w:sz w:val="32"/>
          <w:szCs w:val="32"/>
        </w:rPr>
        <w:t>盘锦市双台子区市场监督管理局概况</w:t>
      </w:r>
    </w:p>
    <w:p w:rsidR="000F3FCA" w:rsidRDefault="002C2257">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0F3FCA" w:rsidRDefault="002C2257">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0F3FCA" w:rsidRDefault="002C2257">
      <w:pPr>
        <w:spacing w:line="54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盘锦市双台子区市场监督管理局</w:t>
      </w:r>
      <w:r>
        <w:rPr>
          <w:rFonts w:ascii="黑体" w:eastAsia="黑体" w:hAnsi="黑体" w:hint="eastAsia"/>
          <w:sz w:val="32"/>
          <w:szCs w:val="32"/>
        </w:rPr>
        <w:t>2019</w:t>
      </w:r>
      <w:r>
        <w:rPr>
          <w:rFonts w:ascii="黑体" w:eastAsia="黑体" w:hAnsi="黑体" w:hint="eastAsia"/>
          <w:sz w:val="32"/>
          <w:szCs w:val="32"/>
        </w:rPr>
        <w:t>年度部门决算报表</w:t>
      </w:r>
    </w:p>
    <w:p w:rsidR="000F3FCA" w:rsidRDefault="002C2257">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w:t>
      </w:r>
      <w:r>
        <w:rPr>
          <w:rFonts w:ascii="仿宋_GB2312" w:eastAsia="仿宋_GB2312" w:hAnsi="仿宋" w:hint="eastAsia"/>
          <w:sz w:val="32"/>
          <w:szCs w:val="32"/>
        </w:rPr>
        <w:t>年度收入支出决算总表</w:t>
      </w:r>
    </w:p>
    <w:p w:rsidR="000F3FCA" w:rsidRDefault="002C2257">
      <w:pPr>
        <w:spacing w:line="540" w:lineRule="exact"/>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2019</w:t>
      </w:r>
      <w:r>
        <w:rPr>
          <w:rFonts w:ascii="仿宋_GB2312" w:eastAsia="仿宋_GB2312" w:hAnsi="仿宋" w:hint="eastAsia"/>
          <w:sz w:val="32"/>
          <w:szCs w:val="32"/>
        </w:rPr>
        <w:t>年度</w:t>
      </w:r>
      <w:r>
        <w:rPr>
          <w:rFonts w:ascii="仿宋_GB2312" w:eastAsia="仿宋_GB2312" w:hint="eastAsia"/>
          <w:sz w:val="32"/>
          <w:szCs w:val="32"/>
        </w:rPr>
        <w:t>收入决算表</w:t>
      </w:r>
    </w:p>
    <w:p w:rsidR="000F3FCA" w:rsidRDefault="002C2257">
      <w:pPr>
        <w:spacing w:line="540" w:lineRule="exact"/>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2019</w:t>
      </w:r>
      <w:r>
        <w:rPr>
          <w:rFonts w:ascii="仿宋_GB2312" w:eastAsia="仿宋_GB2312" w:hAnsi="仿宋" w:hint="eastAsia"/>
          <w:sz w:val="32"/>
          <w:szCs w:val="32"/>
        </w:rPr>
        <w:t>年度</w:t>
      </w:r>
      <w:r>
        <w:rPr>
          <w:rFonts w:ascii="仿宋_GB2312" w:eastAsia="仿宋_GB2312" w:hint="eastAsia"/>
          <w:sz w:val="32"/>
          <w:szCs w:val="32"/>
        </w:rPr>
        <w:t>支出决算表</w:t>
      </w:r>
    </w:p>
    <w:p w:rsidR="000F3FCA" w:rsidRDefault="002C2257">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w:t>
      </w:r>
      <w:r>
        <w:rPr>
          <w:rFonts w:ascii="仿宋_GB2312" w:eastAsia="仿宋_GB2312" w:hAnsi="仿宋" w:hint="eastAsia"/>
          <w:sz w:val="32"/>
          <w:szCs w:val="32"/>
        </w:rPr>
        <w:t>年度财政拨款收入支出决算表</w:t>
      </w:r>
    </w:p>
    <w:p w:rsidR="000F3FCA" w:rsidRDefault="002C2257">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0F3FCA" w:rsidRDefault="002C2257">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0F3FCA" w:rsidRDefault="002C2257">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w:t>
      </w:r>
      <w:r>
        <w:rPr>
          <w:rFonts w:ascii="仿宋_GB2312" w:eastAsia="仿宋_GB2312"/>
          <w:sz w:val="32"/>
          <w:szCs w:val="32"/>
        </w:rPr>
        <w:t>年度政府性基金预算财政拨款收入支出决算表</w:t>
      </w:r>
    </w:p>
    <w:p w:rsidR="000F3FCA" w:rsidRDefault="002C2257">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0F3FCA" w:rsidRDefault="002C2257">
      <w:pPr>
        <w:spacing w:line="540" w:lineRule="exac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盘锦市双台子区市场监督管理局</w:t>
      </w:r>
      <w:r>
        <w:rPr>
          <w:rFonts w:ascii="黑体" w:eastAsia="黑体" w:hAnsi="黑体" w:hint="eastAsia"/>
          <w:sz w:val="32"/>
          <w:szCs w:val="32"/>
        </w:rPr>
        <w:t>2019</w:t>
      </w:r>
      <w:r>
        <w:rPr>
          <w:rFonts w:ascii="黑体" w:eastAsia="黑体" w:hAnsi="黑体" w:hint="eastAsia"/>
          <w:sz w:val="32"/>
          <w:szCs w:val="32"/>
        </w:rPr>
        <w:t>年度部门决算情况说明</w:t>
      </w:r>
    </w:p>
    <w:p w:rsidR="000F3FCA" w:rsidRDefault="002C2257">
      <w:pPr>
        <w:spacing w:line="540" w:lineRule="exac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0F3FCA" w:rsidRDefault="000F3FCA">
      <w:pPr>
        <w:spacing w:line="540" w:lineRule="exact"/>
        <w:jc w:val="center"/>
        <w:rPr>
          <w:rFonts w:ascii="黑体" w:eastAsia="黑体" w:hAnsi="黑体"/>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b/>
          <w:sz w:val="44"/>
          <w:szCs w:val="44"/>
          <w:u w:val="single"/>
        </w:rPr>
      </w:pPr>
    </w:p>
    <w:p w:rsidR="000F3FCA" w:rsidRDefault="000F3FCA">
      <w:pPr>
        <w:spacing w:line="540" w:lineRule="exact"/>
        <w:jc w:val="center"/>
        <w:rPr>
          <w:rFonts w:ascii="黑体" w:eastAsia="黑体"/>
          <w:sz w:val="32"/>
          <w:szCs w:val="32"/>
        </w:rPr>
      </w:pPr>
    </w:p>
    <w:p w:rsidR="000F3FCA" w:rsidRDefault="000F3FCA">
      <w:pPr>
        <w:spacing w:line="540" w:lineRule="exact"/>
        <w:jc w:val="center"/>
        <w:rPr>
          <w:rFonts w:ascii="黑体" w:eastAsia="黑体"/>
          <w:sz w:val="32"/>
          <w:szCs w:val="32"/>
        </w:rPr>
      </w:pPr>
    </w:p>
    <w:p w:rsidR="000F3FCA" w:rsidRDefault="000F3FCA">
      <w:pPr>
        <w:spacing w:line="540" w:lineRule="exact"/>
        <w:jc w:val="center"/>
        <w:rPr>
          <w:rFonts w:ascii="宋体" w:hAnsi="宋体"/>
          <w:b/>
          <w:sz w:val="36"/>
          <w:szCs w:val="36"/>
        </w:rPr>
      </w:pPr>
    </w:p>
    <w:p w:rsidR="000F3FCA" w:rsidRDefault="002C2257">
      <w:pPr>
        <w:spacing w:line="540" w:lineRule="exact"/>
        <w:jc w:val="center"/>
        <w:rPr>
          <w:rFonts w:ascii="宋体" w:hAnsi="宋体"/>
          <w:b/>
          <w:sz w:val="36"/>
          <w:szCs w:val="36"/>
        </w:rPr>
      </w:pPr>
      <w:r>
        <w:rPr>
          <w:rFonts w:ascii="宋体" w:hAnsi="宋体" w:hint="eastAsia"/>
          <w:b/>
          <w:sz w:val="36"/>
          <w:szCs w:val="36"/>
        </w:rPr>
        <w:t>第一部分</w:t>
      </w:r>
      <w:r>
        <w:rPr>
          <w:rFonts w:ascii="宋体" w:hAnsi="宋体" w:hint="eastAsia"/>
          <w:b/>
          <w:sz w:val="36"/>
          <w:szCs w:val="36"/>
        </w:rPr>
        <w:t xml:space="preserve"> </w:t>
      </w:r>
      <w:r>
        <w:rPr>
          <w:rFonts w:ascii="宋体" w:hAnsi="宋体" w:hint="eastAsia"/>
          <w:b/>
          <w:sz w:val="36"/>
          <w:szCs w:val="36"/>
        </w:rPr>
        <w:t>盘锦市双台子区市场监督管理局概况</w:t>
      </w:r>
    </w:p>
    <w:p w:rsidR="000F3FCA" w:rsidRDefault="000F3FCA">
      <w:pPr>
        <w:spacing w:line="540" w:lineRule="exact"/>
        <w:ind w:firstLineChars="200" w:firstLine="640"/>
        <w:jc w:val="left"/>
        <w:rPr>
          <w:rFonts w:ascii="黑体" w:eastAsia="黑体"/>
          <w:sz w:val="32"/>
          <w:szCs w:val="32"/>
        </w:rPr>
      </w:pPr>
    </w:p>
    <w:p w:rsidR="000F3FCA" w:rsidRDefault="002C2257">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0F3FCA" w:rsidRDefault="002C2257">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、贯彻执行国家和省有关市场监督管理、质量技术监督、食品安全、药品、医疗器械、化妆品监督管理的法律、法规、规章和方针、政策、规划。</w:t>
      </w:r>
    </w:p>
    <w:p w:rsidR="000F3FCA" w:rsidRDefault="002C2257">
      <w:pPr>
        <w:ind w:firstLineChars="200" w:firstLine="640"/>
        <w:rPr>
          <w:rFonts w:ascii="仿宋_GB2312" w:eastAsia="仿宋_GB2312"/>
          <w:sz w:val="32"/>
          <w:szCs w:val="32"/>
        </w:rPr>
      </w:pPr>
      <w:r>
        <w:rPr>
          <w:rFonts w:ascii="仿宋_GB2312" w:eastAsia="仿宋_GB2312" w:hint="eastAsia"/>
          <w:sz w:val="32"/>
          <w:szCs w:val="32"/>
        </w:rPr>
        <w:t>（二）、推动建立落实食品药品安全企业责任主体、各级政府负总责的机制，着力规范区域性、系统性食品药品安全风险。</w:t>
      </w:r>
    </w:p>
    <w:p w:rsidR="000F3FCA" w:rsidRDefault="002C2257">
      <w:pPr>
        <w:ind w:firstLineChars="200" w:firstLine="640"/>
        <w:rPr>
          <w:rFonts w:ascii="仿宋_GB2312" w:eastAsia="仿宋_GB2312"/>
          <w:sz w:val="32"/>
          <w:szCs w:val="32"/>
        </w:rPr>
      </w:pPr>
      <w:r>
        <w:rPr>
          <w:rFonts w:ascii="仿宋_GB2312" w:eastAsia="仿宋_GB2312" w:hint="eastAsia"/>
          <w:sz w:val="32"/>
          <w:szCs w:val="32"/>
        </w:rPr>
        <w:t>（三）、负责辖区企业、农民专业合作社和从事经营活动的单位、个人等市场主体的登记注册工作，确认市场经营主体资格，核发营业执照；负责辖区食品生产、流通、和餐饮服务环节的行政许可，负责药品零售企业、医疗器械经营企业的行政许可。</w:t>
      </w:r>
    </w:p>
    <w:p w:rsidR="000F3FCA" w:rsidRDefault="002C2257">
      <w:pPr>
        <w:ind w:firstLineChars="200" w:firstLine="640"/>
        <w:rPr>
          <w:rFonts w:ascii="仿宋_GB2312" w:eastAsia="仿宋_GB2312"/>
          <w:sz w:val="32"/>
          <w:szCs w:val="32"/>
        </w:rPr>
      </w:pPr>
      <w:r>
        <w:rPr>
          <w:rFonts w:ascii="仿宋_GB2312" w:eastAsia="仿宋_GB2312" w:hint="eastAsia"/>
          <w:sz w:val="32"/>
          <w:szCs w:val="32"/>
        </w:rPr>
        <w:t>（四）、负责辖区市场经济秩序监督管理，商标和广告监督管理工作、合同监督管理工作、保护消费者合法权益工作、展开产（商）品质量监督。负责管理和指导辖区质量工作、计量监督管理工作、标准化</w:t>
      </w:r>
      <w:r>
        <w:rPr>
          <w:rFonts w:ascii="仿宋_GB2312" w:eastAsia="仿宋_GB2312" w:hint="eastAsia"/>
          <w:sz w:val="32"/>
          <w:szCs w:val="32"/>
        </w:rPr>
        <w:t>工作、特种设备安全监察工作。承担区食品安全委员会日常工作。负责辖区相关市场监管领域安全事故应急体系建设，组织重大突发事件应对处置</w:t>
      </w:r>
      <w:r>
        <w:rPr>
          <w:rFonts w:ascii="仿宋_GB2312" w:eastAsia="仿宋_GB2312" w:hint="eastAsia"/>
          <w:sz w:val="32"/>
          <w:szCs w:val="32"/>
        </w:rPr>
        <w:lastRenderedPageBreak/>
        <w:t>和调查处理工作，监督事故查处落实情况。</w:t>
      </w:r>
    </w:p>
    <w:p w:rsidR="000F3FCA" w:rsidRDefault="002C2257">
      <w:pPr>
        <w:ind w:firstLineChars="200" w:firstLine="640"/>
        <w:rPr>
          <w:rFonts w:ascii="仿宋_GB2312" w:eastAsia="仿宋_GB2312"/>
          <w:sz w:val="32"/>
          <w:szCs w:val="32"/>
        </w:rPr>
      </w:pPr>
      <w:r>
        <w:rPr>
          <w:rFonts w:ascii="仿宋_GB2312" w:eastAsia="仿宋_GB2312" w:hint="eastAsia"/>
          <w:sz w:val="32"/>
          <w:szCs w:val="32"/>
        </w:rPr>
        <w:t>（五）、依法监督管理市场交易、网络商品交易及有关服务的行为。组织指导查处价格收费违法违规、不正当竞争、违法直销、传销、侵犯商标专利知识产权和制售假冒伪劣行为。</w:t>
      </w:r>
    </w:p>
    <w:p w:rsidR="000F3FCA" w:rsidRDefault="002C2257">
      <w:pPr>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市场监管服务中心承担区市场监管系统信息网络建设、运行与维护工作。为个体劳动者、私营企业提供产业政策咨询。法律援助等服务。承担消费者权益保护的服务工作，受理消费者投诉举报，</w:t>
      </w:r>
    </w:p>
    <w:p w:rsidR="000F3FCA" w:rsidRDefault="002C2257">
      <w:pPr>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rPr>
        <w:t>承办区委、区政府交办的其他事项。</w:t>
      </w:r>
    </w:p>
    <w:p w:rsidR="000F3FCA" w:rsidRDefault="002C2257">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0F3FCA" w:rsidRDefault="002C22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纳入双台子区市场监督管理局</w:t>
      </w:r>
      <w:r>
        <w:rPr>
          <w:rFonts w:ascii="仿宋_GB2312" w:eastAsia="仿宋_GB2312" w:hint="eastAsia"/>
          <w:b/>
          <w:sz w:val="32"/>
          <w:szCs w:val="32"/>
        </w:rPr>
        <w:t>2019</w:t>
      </w:r>
      <w:r>
        <w:rPr>
          <w:rFonts w:ascii="仿宋_GB2312" w:eastAsia="仿宋_GB2312" w:hint="eastAsia"/>
          <w:b/>
          <w:sz w:val="32"/>
          <w:szCs w:val="32"/>
        </w:rPr>
        <w:t>年部门决算编制范围的二级预算单位包括：</w:t>
      </w:r>
    </w:p>
    <w:p w:rsidR="000F3FCA" w:rsidRDefault="002C225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双台子区市场监管服务中心</w:t>
      </w:r>
    </w:p>
    <w:p w:rsidR="000F3FCA" w:rsidRDefault="002C2257">
      <w:pPr>
        <w:spacing w:line="540" w:lineRule="exact"/>
        <w:ind w:firstLineChars="200" w:firstLine="640"/>
        <w:jc w:val="left"/>
        <w:rPr>
          <w:rFonts w:ascii="仿宋_GB2312" w:eastAsia="仿宋_GB2312"/>
          <w:color w:val="FF0000"/>
          <w:sz w:val="32"/>
          <w:szCs w:val="32"/>
        </w:rPr>
      </w:pPr>
      <w:r>
        <w:rPr>
          <w:rFonts w:ascii="仿宋_GB2312" w:eastAsia="仿宋_GB2312"/>
          <w:color w:val="FF0000"/>
          <w:sz w:val="32"/>
          <w:szCs w:val="32"/>
        </w:rPr>
        <w:br w:type="page"/>
      </w:r>
    </w:p>
    <w:p w:rsidR="000F3FCA" w:rsidRDefault="002C2257">
      <w:pPr>
        <w:spacing w:line="540" w:lineRule="exact"/>
        <w:jc w:val="center"/>
        <w:rPr>
          <w:rFonts w:ascii="宋体" w:hAnsi="宋体"/>
          <w:b/>
          <w:sz w:val="36"/>
          <w:szCs w:val="36"/>
        </w:rPr>
      </w:pPr>
      <w:r>
        <w:rPr>
          <w:rFonts w:ascii="宋体" w:hAnsi="宋体" w:hint="eastAsia"/>
          <w:b/>
          <w:sz w:val="36"/>
          <w:szCs w:val="36"/>
        </w:rPr>
        <w:lastRenderedPageBreak/>
        <w:t>第三部分</w:t>
      </w:r>
      <w:r>
        <w:rPr>
          <w:rFonts w:ascii="宋体" w:hAnsi="宋体" w:hint="eastAsia"/>
          <w:b/>
          <w:sz w:val="36"/>
          <w:szCs w:val="36"/>
        </w:rPr>
        <w:t xml:space="preserve"> </w:t>
      </w:r>
      <w:r>
        <w:rPr>
          <w:rFonts w:ascii="宋体" w:hAnsi="宋体" w:hint="eastAsia"/>
          <w:b/>
          <w:sz w:val="36"/>
          <w:szCs w:val="36"/>
        </w:rPr>
        <w:t>双台子区市场监督管理局</w:t>
      </w:r>
      <w:r>
        <w:rPr>
          <w:rFonts w:ascii="宋体" w:hAnsi="宋体" w:hint="eastAsia"/>
          <w:b/>
          <w:sz w:val="36"/>
          <w:szCs w:val="36"/>
        </w:rPr>
        <w:t>2019</w:t>
      </w:r>
      <w:r>
        <w:rPr>
          <w:rFonts w:ascii="宋体" w:hAnsi="宋体" w:hint="eastAsia"/>
          <w:b/>
          <w:sz w:val="36"/>
          <w:szCs w:val="36"/>
        </w:rPr>
        <w:t>年度部门决算情况说明</w:t>
      </w:r>
    </w:p>
    <w:p w:rsidR="000F3FCA" w:rsidRDefault="000F3FCA">
      <w:pPr>
        <w:spacing w:line="540" w:lineRule="exact"/>
        <w:rPr>
          <w:rFonts w:ascii="宋体" w:hAnsi="宋体"/>
          <w:b/>
          <w:sz w:val="36"/>
          <w:szCs w:val="36"/>
        </w:rPr>
      </w:pPr>
    </w:p>
    <w:p w:rsidR="000F3FCA" w:rsidRDefault="002C2257">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0F3FCA" w:rsidRDefault="002C2257">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ascii="楷体_GB2312" w:eastAsia="楷体_GB2312" w:hAnsi="宋体" w:hint="eastAsia"/>
          <w:b/>
          <w:sz w:val="32"/>
          <w:szCs w:val="32"/>
        </w:rPr>
        <w:t>1351.37</w:t>
      </w:r>
      <w:r>
        <w:rPr>
          <w:rFonts w:ascii="楷体_GB2312" w:eastAsia="楷体_GB2312" w:hAnsi="宋体" w:hint="eastAsia"/>
          <w:b/>
          <w:sz w:val="32"/>
          <w:szCs w:val="32"/>
        </w:rPr>
        <w:t>万元，包括：</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财政拨款收入</w:t>
      </w:r>
      <w:r>
        <w:rPr>
          <w:rFonts w:ascii="仿宋_GB2312" w:eastAsia="仿宋_GB2312" w:hAnsi="宋体" w:hint="eastAsia"/>
          <w:sz w:val="32"/>
          <w:szCs w:val="32"/>
        </w:rPr>
        <w:t>1351.37</w:t>
      </w:r>
      <w:r>
        <w:rPr>
          <w:rFonts w:ascii="仿宋_GB2312" w:eastAsia="仿宋_GB2312" w:hAnsi="宋体" w:hint="eastAsia"/>
          <w:sz w:val="32"/>
          <w:szCs w:val="32"/>
        </w:rPr>
        <w:t>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w:t>
      </w:r>
      <w:r>
        <w:rPr>
          <w:rFonts w:ascii="仿宋_GB2312" w:eastAsia="仿宋_GB2312" w:hAnsi="宋体" w:hint="eastAsia"/>
          <w:sz w:val="32"/>
          <w:szCs w:val="32"/>
        </w:rPr>
        <w:t>1351.37</w:t>
      </w:r>
      <w:r>
        <w:rPr>
          <w:rFonts w:ascii="仿宋_GB2312" w:eastAsia="仿宋_GB2312" w:hAnsi="宋体" w:hint="eastAsia"/>
          <w:sz w:val="32"/>
          <w:szCs w:val="32"/>
        </w:rPr>
        <w:t>万元，政府性基金收入</w:t>
      </w:r>
      <w:r>
        <w:rPr>
          <w:rFonts w:ascii="仿宋_GB2312" w:eastAsia="仿宋_GB2312" w:hAnsi="宋体" w:hint="eastAsia"/>
          <w:sz w:val="32"/>
          <w:szCs w:val="32"/>
        </w:rPr>
        <w:t>0</w:t>
      </w:r>
      <w:r>
        <w:rPr>
          <w:rFonts w:ascii="仿宋_GB2312" w:eastAsia="仿宋_GB2312" w:hAnsi="宋体" w:hint="eastAsia"/>
          <w:sz w:val="32"/>
          <w:szCs w:val="32"/>
        </w:rPr>
        <w:t>万元。</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上级补助收入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事业收入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附属单位上缴收入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其他收入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用事业基金弥补收支差额</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上年结转和结余</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与上年相比，今年收入减少</w:t>
      </w:r>
      <w:r>
        <w:rPr>
          <w:rFonts w:ascii="仿宋_GB2312" w:eastAsia="仿宋_GB2312" w:hAnsi="仿宋_GB2312" w:cs="仿宋_GB2312" w:hint="eastAsia"/>
          <w:sz w:val="32"/>
          <w:szCs w:val="32"/>
        </w:rPr>
        <w:t>55.64</w:t>
      </w:r>
      <w:r>
        <w:rPr>
          <w:rFonts w:ascii="仿宋_GB2312" w:eastAsia="仿宋_GB2312" w:hAnsi="仿宋_GB2312" w:cs="仿宋_GB2312" w:hint="eastAsia"/>
          <w:sz w:val="32"/>
          <w:szCs w:val="32"/>
        </w:rPr>
        <w:t>万元，降低</w:t>
      </w:r>
      <w:r>
        <w:rPr>
          <w:rFonts w:ascii="仿宋_GB2312" w:eastAsia="仿宋_GB2312" w:hAnsi="仿宋_GB2312" w:cs="仿宋_GB2312" w:hint="eastAsia"/>
          <w:sz w:val="32"/>
          <w:szCs w:val="32"/>
        </w:rPr>
        <w:t>3.95%</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未拨付食品</w:t>
      </w:r>
      <w:r>
        <w:rPr>
          <w:rFonts w:ascii="仿宋_GB2312" w:eastAsia="仿宋_GB2312" w:hAnsi="仿宋_GB2312" w:cs="仿宋_GB2312" w:hint="eastAsia"/>
          <w:sz w:val="32"/>
          <w:szCs w:val="32"/>
        </w:rPr>
        <w:t>药品</w:t>
      </w:r>
      <w:r>
        <w:rPr>
          <w:rFonts w:ascii="仿宋_GB2312" w:eastAsia="仿宋_GB2312" w:hAnsi="仿宋_GB2312" w:cs="仿宋_GB2312" w:hint="eastAsia"/>
          <w:sz w:val="32"/>
          <w:szCs w:val="32"/>
        </w:rPr>
        <w:t>安全检测</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费用；二是</w:t>
      </w:r>
      <w:r>
        <w:rPr>
          <w:rFonts w:ascii="仿宋_GB2312" w:eastAsia="仿宋_GB2312" w:hAnsi="仿宋_GB2312" w:cs="仿宋_GB2312" w:hint="eastAsia"/>
          <w:sz w:val="32"/>
          <w:szCs w:val="32"/>
        </w:rPr>
        <w:t>职工退休、调出工资支出下降</w:t>
      </w:r>
      <w:r>
        <w:rPr>
          <w:rFonts w:ascii="仿宋_GB2312" w:eastAsia="仿宋_GB2312" w:hAnsi="仿宋_GB2312" w:cs="仿宋_GB2312" w:hint="eastAsia"/>
          <w:sz w:val="32"/>
          <w:szCs w:val="32"/>
        </w:rPr>
        <w:t>。</w:t>
      </w:r>
    </w:p>
    <w:p w:rsidR="000F3FCA" w:rsidRDefault="002C2257">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Pr>
          <w:rFonts w:ascii="楷体_GB2312" w:eastAsia="楷体_GB2312" w:hAnsi="宋体" w:hint="eastAsia"/>
          <w:b/>
          <w:sz w:val="32"/>
          <w:szCs w:val="32"/>
        </w:rPr>
        <w:t>1351.37</w:t>
      </w:r>
      <w:r>
        <w:rPr>
          <w:rFonts w:ascii="楷体_GB2312" w:eastAsia="楷体_GB2312" w:hAnsi="宋体" w:hint="eastAsia"/>
          <w:b/>
          <w:sz w:val="32"/>
          <w:szCs w:val="32"/>
        </w:rPr>
        <w:t>万元，包括：</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基本支出</w:t>
      </w:r>
      <w:r>
        <w:rPr>
          <w:rFonts w:ascii="仿宋_GB2312" w:eastAsia="仿宋_GB2312" w:hAnsi="宋体" w:hint="eastAsia"/>
          <w:sz w:val="32"/>
          <w:szCs w:val="32"/>
        </w:rPr>
        <w:t>1326.37</w:t>
      </w:r>
      <w:r>
        <w:rPr>
          <w:rFonts w:ascii="仿宋_GB2312" w:eastAsia="仿宋_GB2312" w:hAnsi="宋体" w:hint="eastAsia"/>
          <w:sz w:val="32"/>
          <w:szCs w:val="32"/>
        </w:rPr>
        <w:t>万元，占支出总计的</w:t>
      </w:r>
      <w:r>
        <w:rPr>
          <w:rFonts w:ascii="仿宋_GB2312" w:eastAsia="仿宋_GB2312" w:hAnsi="宋体" w:hint="eastAsia"/>
          <w:sz w:val="32"/>
          <w:szCs w:val="32"/>
        </w:rPr>
        <w:t>98.15%</w:t>
      </w:r>
      <w:r>
        <w:rPr>
          <w:rFonts w:ascii="仿宋_GB2312" w:eastAsia="仿宋_GB2312" w:hAnsi="宋体" w:hint="eastAsia"/>
          <w:sz w:val="32"/>
          <w:szCs w:val="32"/>
        </w:rPr>
        <w:t>。主要是为保障机构正常运转、完成日常工作任务而发生的各项支出，其中：工资福利支出</w:t>
      </w:r>
      <w:r>
        <w:rPr>
          <w:rFonts w:ascii="仿宋_GB2312" w:eastAsia="仿宋_GB2312" w:hAnsi="宋体" w:hint="eastAsia"/>
          <w:sz w:val="32"/>
          <w:szCs w:val="32"/>
        </w:rPr>
        <w:t>1094.03</w:t>
      </w:r>
      <w:r>
        <w:rPr>
          <w:rFonts w:ascii="仿宋_GB2312" w:eastAsia="仿宋_GB2312" w:hAnsi="宋体" w:hint="eastAsia"/>
          <w:sz w:val="32"/>
          <w:szCs w:val="32"/>
        </w:rPr>
        <w:t>万元，对个人和家庭的补助支出</w:t>
      </w:r>
      <w:r>
        <w:rPr>
          <w:rFonts w:ascii="仿宋_GB2312" w:eastAsia="仿宋_GB2312" w:hAnsi="宋体" w:hint="eastAsia"/>
          <w:sz w:val="32"/>
          <w:szCs w:val="32"/>
        </w:rPr>
        <w:t>41.52</w:t>
      </w:r>
      <w:r>
        <w:rPr>
          <w:rFonts w:ascii="仿宋_GB2312" w:eastAsia="仿宋_GB2312" w:hAnsi="宋体" w:hint="eastAsia"/>
          <w:sz w:val="32"/>
          <w:szCs w:val="32"/>
        </w:rPr>
        <w:t>万元，商品和服务支出</w:t>
      </w:r>
      <w:r>
        <w:rPr>
          <w:rFonts w:ascii="仿宋_GB2312" w:eastAsia="仿宋_GB2312" w:hAnsi="宋体" w:hint="eastAsia"/>
          <w:sz w:val="32"/>
          <w:szCs w:val="32"/>
        </w:rPr>
        <w:t>187.27</w:t>
      </w:r>
      <w:r>
        <w:rPr>
          <w:rFonts w:ascii="仿宋_GB2312" w:eastAsia="仿宋_GB2312" w:hAnsi="宋体" w:hint="eastAsia"/>
          <w:sz w:val="32"/>
          <w:szCs w:val="32"/>
        </w:rPr>
        <w:t>万元，其他资本性支出</w:t>
      </w:r>
      <w:r>
        <w:rPr>
          <w:rFonts w:ascii="仿宋_GB2312" w:eastAsia="仿宋_GB2312" w:hAnsi="宋体" w:hint="eastAsia"/>
          <w:sz w:val="32"/>
          <w:szCs w:val="32"/>
        </w:rPr>
        <w:t>3.55</w:t>
      </w:r>
      <w:r>
        <w:rPr>
          <w:rFonts w:ascii="仿宋_GB2312" w:eastAsia="仿宋_GB2312" w:hAnsi="宋体" w:hint="eastAsia"/>
          <w:sz w:val="32"/>
          <w:szCs w:val="32"/>
        </w:rPr>
        <w:t>万元。</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项目支出</w:t>
      </w:r>
      <w:r>
        <w:rPr>
          <w:rFonts w:ascii="仿宋_GB2312" w:eastAsia="仿宋_GB2312" w:hAnsi="宋体" w:hint="eastAsia"/>
          <w:sz w:val="32"/>
          <w:szCs w:val="32"/>
        </w:rPr>
        <w:t>25</w:t>
      </w:r>
      <w:r>
        <w:rPr>
          <w:rFonts w:ascii="仿宋_GB2312" w:eastAsia="仿宋_GB2312" w:hAnsi="宋体" w:hint="eastAsia"/>
          <w:sz w:val="32"/>
          <w:szCs w:val="32"/>
        </w:rPr>
        <w:t>万元，占支出总计的</w:t>
      </w:r>
      <w:r>
        <w:rPr>
          <w:rFonts w:ascii="仿宋_GB2312" w:eastAsia="仿宋_GB2312" w:hAnsi="宋体" w:hint="eastAsia"/>
          <w:sz w:val="32"/>
          <w:szCs w:val="32"/>
        </w:rPr>
        <w:t>1.85%</w:t>
      </w:r>
      <w:r>
        <w:rPr>
          <w:rFonts w:ascii="仿宋_GB2312" w:eastAsia="仿宋_GB2312" w:hAnsi="宋体" w:hint="eastAsia"/>
          <w:sz w:val="32"/>
          <w:szCs w:val="32"/>
        </w:rPr>
        <w:t>。为购买检测</w:t>
      </w:r>
      <w:r>
        <w:rPr>
          <w:rFonts w:ascii="仿宋_GB2312" w:eastAsia="仿宋_GB2312" w:hAnsi="宋体" w:hint="eastAsia"/>
          <w:sz w:val="32"/>
          <w:szCs w:val="32"/>
        </w:rPr>
        <w:lastRenderedPageBreak/>
        <w:t>车支出。</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w:t>
      </w:r>
      <w:r>
        <w:rPr>
          <w:rFonts w:ascii="仿宋_GB2312" w:eastAsia="仿宋_GB2312" w:hAnsi="宋体" w:hint="eastAsia"/>
          <w:sz w:val="32"/>
          <w:szCs w:val="32"/>
        </w:rPr>
        <w:t>55.64</w:t>
      </w:r>
      <w:r>
        <w:rPr>
          <w:rFonts w:ascii="仿宋_GB2312" w:eastAsia="仿宋_GB2312" w:hAnsi="宋体" w:hint="eastAsia"/>
          <w:sz w:val="32"/>
          <w:szCs w:val="32"/>
        </w:rPr>
        <w:t>万元，降低</w:t>
      </w:r>
      <w:r>
        <w:rPr>
          <w:rFonts w:ascii="仿宋_GB2312" w:eastAsia="仿宋_GB2312" w:hAnsi="宋体" w:hint="eastAsia"/>
          <w:sz w:val="32"/>
          <w:szCs w:val="32"/>
        </w:rPr>
        <w:t>3.95%</w:t>
      </w:r>
      <w:r>
        <w:rPr>
          <w:rFonts w:ascii="仿宋_GB2312" w:eastAsia="仿宋_GB2312" w:hAnsi="宋体" w:hint="eastAsia"/>
          <w:sz w:val="32"/>
          <w:szCs w:val="32"/>
        </w:rPr>
        <w:t>，主</w:t>
      </w:r>
      <w:r>
        <w:rPr>
          <w:rFonts w:ascii="仿宋_GB2312" w:eastAsia="仿宋_GB2312" w:hAnsi="仿宋_GB2312" w:cs="仿宋_GB2312" w:hint="eastAsia"/>
          <w:sz w:val="32"/>
          <w:szCs w:val="32"/>
        </w:rPr>
        <w:t>要原因：一是</w:t>
      </w:r>
      <w:r>
        <w:rPr>
          <w:rFonts w:ascii="仿宋_GB2312" w:eastAsia="仿宋_GB2312" w:hAnsi="仿宋_GB2312" w:cs="仿宋_GB2312" w:hint="eastAsia"/>
          <w:sz w:val="32"/>
          <w:szCs w:val="32"/>
        </w:rPr>
        <w:t>未支付食品药品安全检测等费用</w:t>
      </w: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职工退休、调出工资支出下降</w:t>
      </w:r>
      <w:r>
        <w:rPr>
          <w:rFonts w:ascii="仿宋_GB2312" w:eastAsia="仿宋_GB2312" w:hAnsi="仿宋_GB2312" w:cs="仿宋_GB2312" w:hint="eastAsia"/>
          <w:sz w:val="32"/>
          <w:szCs w:val="32"/>
        </w:rPr>
        <w:t>。</w:t>
      </w:r>
    </w:p>
    <w:p w:rsidR="000F3FCA" w:rsidRDefault="002C2257">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Pr>
          <w:rFonts w:ascii="楷体_GB2312" w:eastAsia="楷体_GB2312" w:hAnsi="宋体" w:hint="eastAsia"/>
          <w:b/>
          <w:sz w:val="32"/>
          <w:szCs w:val="32"/>
        </w:rPr>
        <w:t>0</w:t>
      </w:r>
      <w:r>
        <w:rPr>
          <w:rFonts w:ascii="楷体_GB2312" w:eastAsia="楷体_GB2312" w:hAnsi="宋体" w:hint="eastAsia"/>
          <w:b/>
          <w:sz w:val="32"/>
          <w:szCs w:val="32"/>
        </w:rPr>
        <w:t>万元。</w:t>
      </w:r>
    </w:p>
    <w:p w:rsidR="000F3FCA" w:rsidRDefault="000F3FCA">
      <w:pPr>
        <w:spacing w:line="540" w:lineRule="exact"/>
        <w:ind w:firstLine="660"/>
        <w:rPr>
          <w:rFonts w:ascii="仿宋_GB2312" w:eastAsia="仿宋_GB2312" w:hAnsi="宋体"/>
          <w:sz w:val="32"/>
          <w:szCs w:val="32"/>
        </w:rPr>
      </w:pPr>
    </w:p>
    <w:p w:rsidR="000F3FCA" w:rsidRDefault="002C2257">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0F3FCA" w:rsidRDefault="002C2257">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w:t>
      </w:r>
      <w:r>
        <w:rPr>
          <w:rFonts w:ascii="仿宋_GB2312" w:eastAsia="仿宋_GB2312" w:hAnsi="宋体" w:hint="eastAsia"/>
          <w:sz w:val="32"/>
          <w:szCs w:val="32"/>
        </w:rPr>
        <w:t>年度财政拨款支出</w:t>
      </w:r>
      <w:r>
        <w:rPr>
          <w:rFonts w:ascii="仿宋_GB2312" w:eastAsia="仿宋_GB2312" w:hAnsi="宋体" w:hint="eastAsia"/>
          <w:sz w:val="32"/>
          <w:szCs w:val="32"/>
        </w:rPr>
        <w:t>1351.37</w:t>
      </w:r>
      <w:r>
        <w:rPr>
          <w:rFonts w:ascii="仿宋_GB2312" w:eastAsia="仿宋_GB2312" w:hAnsi="宋体" w:hint="eastAsia"/>
          <w:sz w:val="32"/>
          <w:szCs w:val="32"/>
        </w:rPr>
        <w:t>万元，其中：基本支出</w:t>
      </w:r>
      <w:r>
        <w:rPr>
          <w:rFonts w:ascii="仿宋_GB2312" w:eastAsia="仿宋_GB2312" w:hAnsi="宋体" w:hint="eastAsia"/>
          <w:sz w:val="32"/>
          <w:szCs w:val="32"/>
        </w:rPr>
        <w:t>1326.37</w:t>
      </w:r>
      <w:r>
        <w:rPr>
          <w:rFonts w:ascii="仿宋_GB2312" w:eastAsia="仿宋_GB2312" w:hAnsi="宋体" w:hint="eastAsia"/>
          <w:sz w:val="32"/>
          <w:szCs w:val="32"/>
        </w:rPr>
        <w:t>万元，项目支出</w:t>
      </w:r>
      <w:r>
        <w:rPr>
          <w:rFonts w:ascii="仿宋_GB2312" w:eastAsia="仿宋_GB2312" w:hAnsi="宋体" w:hint="eastAsia"/>
          <w:sz w:val="32"/>
          <w:szCs w:val="32"/>
        </w:rPr>
        <w:t>25</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财政拨款支出减少</w:t>
      </w:r>
      <w:r>
        <w:rPr>
          <w:rFonts w:ascii="仿宋_GB2312" w:eastAsia="仿宋_GB2312" w:hAnsi="宋体" w:hint="eastAsia"/>
          <w:sz w:val="32"/>
          <w:szCs w:val="32"/>
        </w:rPr>
        <w:t>55.64</w:t>
      </w:r>
      <w:r>
        <w:rPr>
          <w:rFonts w:ascii="仿宋_GB2312" w:eastAsia="仿宋_GB2312" w:hAnsi="宋体" w:hint="eastAsia"/>
          <w:sz w:val="32"/>
          <w:szCs w:val="32"/>
        </w:rPr>
        <w:t>万元，降低</w:t>
      </w:r>
      <w:r>
        <w:rPr>
          <w:rFonts w:ascii="仿宋_GB2312" w:eastAsia="仿宋_GB2312" w:hAnsi="宋体" w:hint="eastAsia"/>
          <w:sz w:val="32"/>
          <w:szCs w:val="32"/>
        </w:rPr>
        <w:t>3.95</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未支付食品安全检测费用</w:t>
      </w: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职工退休、调出工资支出下降</w:t>
      </w:r>
      <w:r>
        <w:rPr>
          <w:rFonts w:ascii="仿宋_GB2312" w:eastAsia="仿宋_GB2312" w:hAnsi="宋体" w:hint="eastAsia"/>
          <w:sz w:val="32"/>
          <w:szCs w:val="32"/>
        </w:rPr>
        <w:t>。与年初预算相比，</w:t>
      </w:r>
      <w:r>
        <w:rPr>
          <w:rFonts w:ascii="仿宋_GB2312" w:eastAsia="仿宋_GB2312" w:hAnsi="宋体" w:hint="eastAsia"/>
          <w:sz w:val="32"/>
          <w:szCs w:val="32"/>
        </w:rPr>
        <w:t>2019</w:t>
      </w:r>
      <w:r>
        <w:rPr>
          <w:rFonts w:ascii="仿宋_GB2312" w:eastAsia="仿宋_GB2312" w:hAnsi="宋体" w:hint="eastAsia"/>
          <w:sz w:val="32"/>
          <w:szCs w:val="32"/>
        </w:rPr>
        <w:t>财政拨款支出完成年初预算的</w:t>
      </w:r>
      <w:r>
        <w:rPr>
          <w:rFonts w:ascii="仿宋_GB2312" w:eastAsia="仿宋_GB2312" w:hAnsi="宋体" w:hint="eastAsia"/>
          <w:sz w:val="32"/>
          <w:szCs w:val="32"/>
        </w:rPr>
        <w:t>100.47</w:t>
      </w:r>
      <w:r>
        <w:rPr>
          <w:rFonts w:ascii="仿宋_GB2312" w:eastAsia="仿宋_GB2312" w:hAnsi="宋体" w:hint="eastAsia"/>
          <w:sz w:val="32"/>
          <w:szCs w:val="32"/>
        </w:rPr>
        <w:t>%</w:t>
      </w:r>
      <w:r>
        <w:rPr>
          <w:rFonts w:ascii="仿宋_GB2312" w:eastAsia="仿宋_GB2312" w:hAnsi="宋体" w:hint="eastAsia"/>
          <w:sz w:val="32"/>
          <w:szCs w:val="32"/>
        </w:rPr>
        <w:t>，其中：基本支出完成年初预算的</w:t>
      </w:r>
      <w:r>
        <w:rPr>
          <w:rFonts w:ascii="仿宋_GB2312" w:eastAsia="仿宋_GB2312" w:hAnsi="宋体" w:hint="eastAsia"/>
          <w:sz w:val="32"/>
          <w:szCs w:val="32"/>
        </w:rPr>
        <w:t>100.48</w:t>
      </w:r>
      <w:r>
        <w:rPr>
          <w:rFonts w:ascii="仿宋_GB2312" w:eastAsia="仿宋_GB2312" w:hAnsi="宋体" w:hint="eastAsia"/>
          <w:sz w:val="32"/>
          <w:szCs w:val="32"/>
        </w:rPr>
        <w:t>%</w:t>
      </w:r>
      <w:r>
        <w:rPr>
          <w:rFonts w:ascii="仿宋_GB2312" w:eastAsia="仿宋_GB2312" w:hAnsi="宋体" w:hint="eastAsia"/>
          <w:sz w:val="32"/>
          <w:szCs w:val="32"/>
        </w:rPr>
        <w:t>，项目完成年初预算的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0F3FCA" w:rsidRDefault="002C2257">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w:t>
      </w:r>
      <w:r>
        <w:rPr>
          <w:rFonts w:ascii="仿宋_GB2312" w:eastAsia="仿宋_GB2312" w:hAnsi="宋体" w:hint="eastAsia"/>
          <w:sz w:val="32"/>
          <w:szCs w:val="32"/>
        </w:rPr>
        <w:t>年度财政拨款支出</w:t>
      </w:r>
      <w:r>
        <w:rPr>
          <w:rFonts w:ascii="仿宋_GB2312" w:eastAsia="仿宋_GB2312" w:hAnsi="宋体" w:hint="eastAsia"/>
          <w:sz w:val="32"/>
          <w:szCs w:val="32"/>
        </w:rPr>
        <w:t>1351.37</w:t>
      </w:r>
      <w:r>
        <w:rPr>
          <w:rFonts w:ascii="仿宋_GB2312" w:eastAsia="仿宋_GB2312" w:hAnsi="宋体" w:hint="eastAsia"/>
          <w:sz w:val="32"/>
          <w:szCs w:val="32"/>
        </w:rPr>
        <w:t>万元，按支出功能分类科目分，包括：一般公共服务支出</w:t>
      </w:r>
      <w:r>
        <w:rPr>
          <w:rFonts w:ascii="仿宋_GB2312" w:eastAsia="仿宋_GB2312" w:hAnsi="宋体" w:hint="eastAsia"/>
          <w:sz w:val="32"/>
          <w:szCs w:val="32"/>
        </w:rPr>
        <w:t>1099.43</w:t>
      </w:r>
      <w:r>
        <w:rPr>
          <w:rFonts w:ascii="仿宋_GB2312" w:eastAsia="仿宋_GB2312" w:hAnsi="宋体" w:hint="eastAsia"/>
          <w:sz w:val="32"/>
          <w:szCs w:val="32"/>
        </w:rPr>
        <w:t>万元，</w:t>
      </w:r>
      <w:r>
        <w:rPr>
          <w:rFonts w:ascii="仿宋_GB2312" w:eastAsia="仿宋_GB2312" w:hAnsi="宋体" w:hint="eastAsia"/>
          <w:sz w:val="32"/>
          <w:szCs w:val="32"/>
        </w:rPr>
        <w:t>占</w:t>
      </w:r>
      <w:r>
        <w:rPr>
          <w:rFonts w:ascii="仿宋_GB2312" w:eastAsia="仿宋_GB2312" w:hAnsi="宋体" w:hint="eastAsia"/>
          <w:sz w:val="32"/>
          <w:szCs w:val="32"/>
        </w:rPr>
        <w:t>81.35</w:t>
      </w:r>
      <w:r>
        <w:rPr>
          <w:rFonts w:ascii="仿宋_GB2312" w:eastAsia="仿宋_GB2312" w:hAnsi="宋体"/>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139.04</w:t>
      </w:r>
      <w:r>
        <w:rPr>
          <w:rFonts w:ascii="仿宋_GB2312" w:eastAsia="仿宋_GB2312" w:hAnsi="宋体" w:hint="eastAsia"/>
          <w:sz w:val="32"/>
          <w:szCs w:val="32"/>
        </w:rPr>
        <w:t>万元，占</w:t>
      </w:r>
      <w:r>
        <w:rPr>
          <w:rFonts w:ascii="仿宋_GB2312" w:eastAsia="仿宋_GB2312" w:hAnsi="宋体" w:hint="eastAsia"/>
          <w:sz w:val="32"/>
          <w:szCs w:val="32"/>
        </w:rPr>
        <w:t>10.29</w:t>
      </w:r>
      <w:r>
        <w:rPr>
          <w:rFonts w:ascii="仿宋_GB2312" w:eastAsia="仿宋_GB2312" w:hAnsi="宋体" w:hint="eastAsia"/>
          <w:sz w:val="32"/>
          <w:szCs w:val="32"/>
        </w:rPr>
        <w:t>%</w:t>
      </w:r>
      <w:r>
        <w:rPr>
          <w:rFonts w:ascii="仿宋_GB2312" w:eastAsia="仿宋_GB2312" w:hAnsi="宋体" w:hint="eastAsia"/>
          <w:sz w:val="32"/>
          <w:szCs w:val="32"/>
        </w:rPr>
        <w:t>；医疗卫生与计划生育支出</w:t>
      </w:r>
      <w:r>
        <w:rPr>
          <w:rFonts w:ascii="仿宋_GB2312" w:eastAsia="仿宋_GB2312" w:hAnsi="宋体" w:hint="eastAsia"/>
          <w:sz w:val="32"/>
          <w:szCs w:val="32"/>
        </w:rPr>
        <w:t>26.56</w:t>
      </w:r>
      <w:r>
        <w:rPr>
          <w:rFonts w:ascii="仿宋_GB2312" w:eastAsia="仿宋_GB2312" w:hAnsi="宋体" w:hint="eastAsia"/>
          <w:sz w:val="32"/>
          <w:szCs w:val="32"/>
        </w:rPr>
        <w:t>万元，占</w:t>
      </w:r>
      <w:r>
        <w:rPr>
          <w:rFonts w:ascii="仿宋_GB2312" w:eastAsia="仿宋_GB2312" w:hAnsi="宋体" w:hint="eastAsia"/>
          <w:sz w:val="32"/>
          <w:szCs w:val="32"/>
        </w:rPr>
        <w:t>1.97</w:t>
      </w:r>
      <w:r>
        <w:rPr>
          <w:rFonts w:ascii="仿宋_GB2312" w:eastAsia="仿宋_GB2312" w:hAnsi="宋体" w:hint="eastAsia"/>
          <w:sz w:val="32"/>
          <w:szCs w:val="32"/>
        </w:rPr>
        <w:t>%</w:t>
      </w:r>
      <w:r>
        <w:rPr>
          <w:rFonts w:ascii="仿宋_GB2312" w:eastAsia="仿宋_GB2312" w:hAnsi="宋体" w:hint="eastAsia"/>
          <w:sz w:val="32"/>
          <w:szCs w:val="32"/>
        </w:rPr>
        <w:t>；</w:t>
      </w:r>
      <w:bookmarkStart w:id="0" w:name="_GoBack"/>
      <w:bookmarkEnd w:id="0"/>
      <w:r>
        <w:rPr>
          <w:rFonts w:ascii="仿宋_GB2312" w:eastAsia="仿宋_GB2312" w:hAnsi="宋体" w:hint="eastAsia"/>
          <w:sz w:val="32"/>
          <w:szCs w:val="32"/>
        </w:rPr>
        <w:t>住房保障支出</w:t>
      </w:r>
      <w:r>
        <w:rPr>
          <w:rFonts w:ascii="仿宋_GB2312" w:eastAsia="仿宋_GB2312" w:hAnsi="宋体" w:hint="eastAsia"/>
          <w:sz w:val="32"/>
          <w:szCs w:val="32"/>
        </w:rPr>
        <w:t>86.34</w:t>
      </w:r>
      <w:r>
        <w:rPr>
          <w:rFonts w:ascii="仿宋_GB2312" w:eastAsia="仿宋_GB2312" w:hAnsi="宋体" w:hint="eastAsia"/>
          <w:sz w:val="32"/>
          <w:szCs w:val="32"/>
        </w:rPr>
        <w:t>万元，占</w:t>
      </w:r>
      <w:r>
        <w:rPr>
          <w:rFonts w:ascii="仿宋_GB2312" w:eastAsia="仿宋_GB2312" w:hAnsi="宋体" w:hint="eastAsia"/>
          <w:sz w:val="32"/>
          <w:szCs w:val="32"/>
        </w:rPr>
        <w:t>6.39</w:t>
      </w:r>
      <w:r>
        <w:rPr>
          <w:rFonts w:ascii="仿宋_GB2312" w:eastAsia="仿宋_GB2312" w:hAnsi="宋体" w:hint="eastAsia"/>
          <w:sz w:val="32"/>
          <w:szCs w:val="32"/>
        </w:rPr>
        <w:t>%</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一般公共服务支出</w:t>
      </w:r>
      <w:r>
        <w:rPr>
          <w:rFonts w:ascii="仿宋_GB2312" w:eastAsia="仿宋_GB2312" w:hAnsi="宋体" w:hint="eastAsia"/>
          <w:sz w:val="32"/>
          <w:szCs w:val="32"/>
        </w:rPr>
        <w:t>1099.43</w:t>
      </w:r>
      <w:r>
        <w:rPr>
          <w:rFonts w:ascii="仿宋_GB2312" w:eastAsia="仿宋_GB2312" w:hAnsi="宋体" w:hint="eastAsia"/>
          <w:sz w:val="32"/>
          <w:szCs w:val="32"/>
        </w:rPr>
        <w:t>万元，具体包括：</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）行政运行</w:t>
      </w:r>
      <w:r>
        <w:rPr>
          <w:rFonts w:ascii="仿宋_GB2312" w:eastAsia="仿宋_GB2312" w:hAnsi="宋体" w:hint="eastAsia"/>
          <w:sz w:val="32"/>
          <w:szCs w:val="32"/>
        </w:rPr>
        <w:t>872.06</w:t>
      </w:r>
      <w:r>
        <w:rPr>
          <w:rFonts w:ascii="仿宋_GB2312" w:eastAsia="仿宋_GB2312" w:hAnsi="宋体" w:hint="eastAsia"/>
          <w:sz w:val="32"/>
          <w:szCs w:val="32"/>
        </w:rPr>
        <w:t>万元，主要是</w:t>
      </w:r>
      <w:r>
        <w:rPr>
          <w:rFonts w:ascii="仿宋_GB2312" w:eastAsia="仿宋_GB2312" w:hAnsi="宋体" w:hint="eastAsia"/>
          <w:sz w:val="32"/>
          <w:szCs w:val="32"/>
        </w:rPr>
        <w:t>行政编人员工资福利、办公费、印刷费</w:t>
      </w:r>
      <w:r>
        <w:rPr>
          <w:rFonts w:ascii="仿宋_GB2312" w:eastAsia="仿宋_GB2312" w:hAnsi="宋体" w:hint="eastAsia"/>
          <w:sz w:val="32"/>
          <w:szCs w:val="32"/>
        </w:rPr>
        <w:t>等支出，完成年初预算的</w:t>
      </w:r>
      <w:r>
        <w:rPr>
          <w:rFonts w:ascii="仿宋_GB2312" w:eastAsia="仿宋_GB2312" w:hAnsi="宋体" w:hint="eastAsia"/>
          <w:sz w:val="32"/>
          <w:szCs w:val="32"/>
        </w:rPr>
        <w:t>96.80</w:t>
      </w:r>
      <w:r>
        <w:rPr>
          <w:rFonts w:ascii="仿宋_GB2312" w:eastAsia="仿宋_GB2312" w:hAnsi="宋体" w:hint="eastAsia"/>
          <w:sz w:val="32"/>
          <w:szCs w:val="32"/>
        </w:rPr>
        <w:t>%</w:t>
      </w:r>
      <w:r>
        <w:rPr>
          <w:rFonts w:ascii="仿宋_GB2312" w:eastAsia="仿宋_GB2312" w:hAnsi="宋体" w:hint="eastAsia"/>
          <w:sz w:val="32"/>
          <w:szCs w:val="32"/>
        </w:rPr>
        <w:t>，决算数小于年初预算数的原因主要是</w:t>
      </w:r>
      <w:r>
        <w:rPr>
          <w:rFonts w:ascii="仿宋_GB2312" w:eastAsia="仿宋_GB2312" w:hAnsi="宋体" w:hint="eastAsia"/>
          <w:sz w:val="32"/>
          <w:szCs w:val="32"/>
        </w:rPr>
        <w:t>津贴补贴奖金发放少于预</w:t>
      </w:r>
      <w:r>
        <w:rPr>
          <w:rFonts w:ascii="仿宋_GB2312" w:eastAsia="仿宋_GB2312" w:hAnsi="宋体" w:hint="eastAsia"/>
          <w:sz w:val="32"/>
          <w:szCs w:val="32"/>
        </w:rPr>
        <w:lastRenderedPageBreak/>
        <w:t>算数</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）事业运行</w:t>
      </w:r>
      <w:r>
        <w:rPr>
          <w:rFonts w:ascii="仿宋_GB2312" w:eastAsia="仿宋_GB2312" w:hAnsi="宋体" w:hint="eastAsia"/>
          <w:sz w:val="32"/>
          <w:szCs w:val="32"/>
        </w:rPr>
        <w:t>202.37</w:t>
      </w:r>
      <w:r>
        <w:rPr>
          <w:rFonts w:ascii="仿宋_GB2312" w:eastAsia="仿宋_GB2312" w:hAnsi="宋体" w:hint="eastAsia"/>
          <w:sz w:val="32"/>
          <w:szCs w:val="32"/>
        </w:rPr>
        <w:t>万元，主要是</w:t>
      </w:r>
      <w:r>
        <w:rPr>
          <w:rFonts w:ascii="仿宋_GB2312" w:eastAsia="仿宋_GB2312" w:hAnsi="宋体" w:hint="eastAsia"/>
          <w:sz w:val="32"/>
          <w:szCs w:val="32"/>
        </w:rPr>
        <w:t>事业编制人员工资福利、社保缴费</w:t>
      </w:r>
      <w:r>
        <w:rPr>
          <w:rFonts w:ascii="仿宋_GB2312" w:eastAsia="仿宋_GB2312" w:hAnsi="宋体" w:hint="eastAsia"/>
          <w:sz w:val="32"/>
          <w:szCs w:val="32"/>
        </w:rPr>
        <w:t>等支出，完成年初预算的</w:t>
      </w:r>
      <w:r>
        <w:rPr>
          <w:rFonts w:ascii="仿宋_GB2312" w:eastAsia="仿宋_GB2312" w:hAnsi="宋体" w:hint="eastAsia"/>
          <w:sz w:val="32"/>
          <w:szCs w:val="32"/>
        </w:rPr>
        <w:t>101.90</w:t>
      </w:r>
      <w:r>
        <w:rPr>
          <w:rFonts w:ascii="仿宋_GB2312" w:eastAsia="仿宋_GB2312" w:hAnsi="宋体" w:hint="eastAsia"/>
          <w:sz w:val="32"/>
          <w:szCs w:val="32"/>
        </w:rPr>
        <w:t>%</w:t>
      </w:r>
      <w:r>
        <w:rPr>
          <w:rFonts w:ascii="仿宋_GB2312" w:eastAsia="仿宋_GB2312" w:hAnsi="宋体" w:hint="eastAsia"/>
          <w:sz w:val="32"/>
          <w:szCs w:val="32"/>
        </w:rPr>
        <w:t>，决算数大于年初预算数的原因主要是</w:t>
      </w:r>
      <w:r>
        <w:rPr>
          <w:rFonts w:ascii="仿宋_GB2312" w:eastAsia="仿宋_GB2312" w:hAnsi="宋体" w:hint="eastAsia"/>
          <w:sz w:val="32"/>
          <w:szCs w:val="32"/>
        </w:rPr>
        <w:t>基本工资支出增多</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）其他市场监督管理事务</w:t>
      </w:r>
      <w:r>
        <w:rPr>
          <w:rFonts w:ascii="仿宋_GB2312" w:eastAsia="仿宋_GB2312" w:hAnsi="宋体" w:hint="eastAsia"/>
          <w:sz w:val="32"/>
          <w:szCs w:val="32"/>
        </w:rPr>
        <w:t>25</w:t>
      </w:r>
      <w:r>
        <w:rPr>
          <w:rFonts w:ascii="仿宋_GB2312" w:eastAsia="仿宋_GB2312" w:hAnsi="宋体" w:hint="eastAsia"/>
          <w:sz w:val="32"/>
          <w:szCs w:val="32"/>
        </w:rPr>
        <w:t>万元，主要是</w:t>
      </w:r>
      <w:r>
        <w:rPr>
          <w:rFonts w:ascii="仿宋_GB2312" w:eastAsia="仿宋_GB2312" w:hAnsi="宋体" w:hint="eastAsia"/>
          <w:sz w:val="32"/>
          <w:szCs w:val="32"/>
        </w:rPr>
        <w:t>购买检测车</w:t>
      </w:r>
      <w:r>
        <w:rPr>
          <w:rFonts w:ascii="仿宋_GB2312" w:eastAsia="仿宋_GB2312" w:hAnsi="宋体" w:hint="eastAsia"/>
          <w:sz w:val="32"/>
          <w:szCs w:val="32"/>
        </w:rPr>
        <w:t>支出，完成年初预算的</w:t>
      </w:r>
      <w:r>
        <w:rPr>
          <w:rFonts w:ascii="仿宋_GB2312" w:eastAsia="仿宋_GB2312" w:hAnsi="宋体" w:hint="eastAsia"/>
          <w:sz w:val="32"/>
          <w:szCs w:val="32"/>
        </w:rPr>
        <w:t>11.01</w:t>
      </w:r>
      <w:r>
        <w:rPr>
          <w:rFonts w:ascii="仿宋_GB2312" w:eastAsia="仿宋_GB2312" w:hAnsi="宋体" w:hint="eastAsia"/>
          <w:sz w:val="32"/>
          <w:szCs w:val="32"/>
        </w:rPr>
        <w:t>%</w:t>
      </w:r>
      <w:r>
        <w:rPr>
          <w:rFonts w:ascii="仿宋_GB2312" w:eastAsia="仿宋_GB2312" w:hAnsi="宋体" w:hint="eastAsia"/>
          <w:sz w:val="32"/>
          <w:szCs w:val="32"/>
        </w:rPr>
        <w:t>，决算数小于年初预算数的原因主要是</w:t>
      </w:r>
      <w:r>
        <w:rPr>
          <w:rFonts w:ascii="仿宋_GB2312" w:eastAsia="仿宋_GB2312" w:hAnsi="宋体" w:hint="eastAsia"/>
          <w:sz w:val="32"/>
          <w:szCs w:val="32"/>
        </w:rPr>
        <w:t>未支付食品药品安全检测等费用</w:t>
      </w:r>
      <w:r>
        <w:rPr>
          <w:rFonts w:ascii="仿宋_GB2312" w:eastAsia="仿宋_GB2312" w:hAnsi="宋体" w:hint="eastAsia"/>
          <w:sz w:val="32"/>
          <w:szCs w:val="32"/>
        </w:rPr>
        <w:t>。</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社会保障和就业支出</w:t>
      </w:r>
      <w:r>
        <w:rPr>
          <w:rFonts w:ascii="仿宋_GB2312" w:eastAsia="仿宋_GB2312" w:hAnsi="宋体" w:hint="eastAsia"/>
          <w:sz w:val="32"/>
          <w:szCs w:val="32"/>
        </w:rPr>
        <w:t>139.04</w:t>
      </w:r>
      <w:r>
        <w:rPr>
          <w:rFonts w:ascii="仿宋_GB2312" w:eastAsia="仿宋_GB2312" w:hAnsi="宋体" w:hint="eastAsia"/>
          <w:sz w:val="32"/>
          <w:szCs w:val="32"/>
        </w:rPr>
        <w:t>万元，具体包括：</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w:t>
      </w:r>
      <w:r>
        <w:rPr>
          <w:rFonts w:ascii="仿宋_GB2312" w:eastAsia="仿宋_GB2312" w:hAnsi="宋体" w:hint="eastAsia"/>
          <w:sz w:val="32"/>
          <w:szCs w:val="32"/>
        </w:rPr>
        <w:t>118.88</w:t>
      </w:r>
      <w:r>
        <w:rPr>
          <w:rFonts w:ascii="仿宋_GB2312" w:eastAsia="仿宋_GB2312" w:hAnsi="宋体" w:hint="eastAsia"/>
          <w:sz w:val="32"/>
          <w:szCs w:val="32"/>
        </w:rPr>
        <w:t>万元，主要是</w:t>
      </w:r>
      <w:r>
        <w:rPr>
          <w:rFonts w:ascii="仿宋_GB2312" w:eastAsia="仿宋_GB2312" w:hAnsi="宋体" w:hint="eastAsia"/>
          <w:sz w:val="32"/>
          <w:szCs w:val="32"/>
        </w:rPr>
        <w:t>职工养老保险</w:t>
      </w:r>
      <w:r>
        <w:rPr>
          <w:rFonts w:ascii="仿宋_GB2312" w:eastAsia="仿宋_GB2312" w:hAnsi="宋体" w:hint="eastAsia"/>
          <w:sz w:val="32"/>
          <w:szCs w:val="32"/>
        </w:rPr>
        <w:t>等支出，年初无此项预算。</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）死亡抚恤</w:t>
      </w:r>
      <w:r>
        <w:rPr>
          <w:rFonts w:ascii="仿宋_GB2312" w:eastAsia="仿宋_GB2312" w:hAnsi="宋体" w:hint="eastAsia"/>
          <w:sz w:val="32"/>
          <w:szCs w:val="32"/>
        </w:rPr>
        <w:t>18.42</w:t>
      </w:r>
      <w:r>
        <w:rPr>
          <w:rFonts w:ascii="仿宋_GB2312" w:eastAsia="仿宋_GB2312" w:hAnsi="宋体" w:hint="eastAsia"/>
          <w:sz w:val="32"/>
          <w:szCs w:val="32"/>
        </w:rPr>
        <w:t>万元，主要是</w:t>
      </w:r>
      <w:r>
        <w:rPr>
          <w:rFonts w:ascii="仿宋_GB2312" w:eastAsia="仿宋_GB2312" w:hAnsi="宋体" w:hint="eastAsia"/>
          <w:sz w:val="32"/>
          <w:szCs w:val="32"/>
        </w:rPr>
        <w:t>去世职工丧葬费、抚恤金</w:t>
      </w:r>
      <w:r>
        <w:rPr>
          <w:rFonts w:ascii="仿宋_GB2312" w:eastAsia="仿宋_GB2312" w:hAnsi="宋体" w:hint="eastAsia"/>
          <w:sz w:val="32"/>
          <w:szCs w:val="32"/>
        </w:rPr>
        <w:t>等支出，年初无此项预算。</w:t>
      </w:r>
    </w:p>
    <w:p w:rsidR="000F3FCA" w:rsidRDefault="002C2257">
      <w:pPr>
        <w:tabs>
          <w:tab w:val="left" w:pos="2248"/>
        </w:tabs>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）其他社会保障和就业支出</w:t>
      </w:r>
      <w:r>
        <w:rPr>
          <w:rFonts w:ascii="仿宋_GB2312" w:eastAsia="仿宋_GB2312" w:hAnsi="宋体" w:hint="eastAsia"/>
          <w:sz w:val="32"/>
          <w:szCs w:val="32"/>
        </w:rPr>
        <w:t>1.74</w:t>
      </w:r>
      <w:r>
        <w:rPr>
          <w:rFonts w:ascii="仿宋_GB2312" w:eastAsia="仿宋_GB2312" w:hAnsi="宋体" w:hint="eastAsia"/>
          <w:sz w:val="32"/>
          <w:szCs w:val="32"/>
        </w:rPr>
        <w:t>万元，</w:t>
      </w:r>
      <w:r>
        <w:rPr>
          <w:rFonts w:ascii="仿宋_GB2312" w:eastAsia="仿宋_GB2312" w:hAnsi="宋体" w:hint="eastAsia"/>
          <w:sz w:val="32"/>
          <w:szCs w:val="32"/>
        </w:rPr>
        <w:t>年初无此项预算。</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卫生健康支</w:t>
      </w:r>
      <w:r>
        <w:rPr>
          <w:rFonts w:ascii="仿宋_GB2312" w:eastAsia="仿宋_GB2312" w:hAnsi="宋体" w:hint="eastAsia"/>
          <w:sz w:val="32"/>
          <w:szCs w:val="32"/>
        </w:rPr>
        <w:t>出</w:t>
      </w:r>
      <w:r>
        <w:rPr>
          <w:rFonts w:ascii="仿宋_GB2312" w:eastAsia="仿宋_GB2312" w:hAnsi="宋体" w:hint="eastAsia"/>
          <w:sz w:val="32"/>
          <w:szCs w:val="32"/>
        </w:rPr>
        <w:t>26.56</w:t>
      </w:r>
      <w:r>
        <w:rPr>
          <w:rFonts w:ascii="仿宋_GB2312" w:eastAsia="仿宋_GB2312" w:hAnsi="宋体" w:hint="eastAsia"/>
          <w:sz w:val="32"/>
          <w:szCs w:val="32"/>
        </w:rPr>
        <w:t>万元，包括：</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）行政单位医疗</w:t>
      </w:r>
      <w:r>
        <w:rPr>
          <w:rFonts w:ascii="仿宋_GB2312" w:eastAsia="仿宋_GB2312" w:hAnsi="宋体" w:hint="eastAsia"/>
          <w:sz w:val="32"/>
          <w:szCs w:val="32"/>
        </w:rPr>
        <w:t>20.63</w:t>
      </w:r>
      <w:r>
        <w:rPr>
          <w:rFonts w:ascii="仿宋_GB2312" w:eastAsia="仿宋_GB2312" w:hAnsi="宋体" w:hint="eastAsia"/>
          <w:sz w:val="32"/>
          <w:szCs w:val="32"/>
        </w:rPr>
        <w:t>万元，主要是</w:t>
      </w:r>
      <w:r>
        <w:rPr>
          <w:rFonts w:ascii="仿宋_GB2312" w:eastAsia="仿宋_GB2312" w:hAnsi="宋体" w:hint="eastAsia"/>
          <w:sz w:val="32"/>
          <w:szCs w:val="32"/>
        </w:rPr>
        <w:t>行政编职工医疗保险</w:t>
      </w:r>
      <w:r>
        <w:rPr>
          <w:rFonts w:ascii="仿宋_GB2312" w:eastAsia="仿宋_GB2312" w:hAnsi="宋体" w:hint="eastAsia"/>
          <w:sz w:val="32"/>
          <w:szCs w:val="32"/>
        </w:rPr>
        <w:t>等支出，年初无此项预算。</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）事业单位医疗</w:t>
      </w:r>
      <w:r>
        <w:rPr>
          <w:rFonts w:ascii="仿宋_GB2312" w:eastAsia="仿宋_GB2312" w:hAnsi="宋体" w:hint="eastAsia"/>
          <w:sz w:val="32"/>
          <w:szCs w:val="32"/>
        </w:rPr>
        <w:t>5.93</w:t>
      </w:r>
      <w:r>
        <w:rPr>
          <w:rFonts w:ascii="仿宋_GB2312" w:eastAsia="仿宋_GB2312" w:hAnsi="宋体" w:hint="eastAsia"/>
          <w:sz w:val="32"/>
          <w:szCs w:val="32"/>
        </w:rPr>
        <w:t>万元，主要是</w:t>
      </w:r>
      <w:r>
        <w:rPr>
          <w:rFonts w:ascii="仿宋_GB2312" w:eastAsia="仿宋_GB2312" w:hAnsi="宋体" w:hint="eastAsia"/>
          <w:sz w:val="32"/>
          <w:szCs w:val="32"/>
        </w:rPr>
        <w:t>事业编职工医疗保险</w:t>
      </w:r>
      <w:r>
        <w:rPr>
          <w:rFonts w:ascii="仿宋_GB2312" w:eastAsia="仿宋_GB2312" w:hAnsi="宋体" w:hint="eastAsia"/>
          <w:sz w:val="32"/>
          <w:szCs w:val="32"/>
        </w:rPr>
        <w:t>等支出，年初无此项预算。</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w:t>
      </w:r>
      <w:r>
        <w:rPr>
          <w:rFonts w:ascii="仿宋_GB2312" w:eastAsia="仿宋_GB2312" w:hAnsi="宋体" w:hint="eastAsia"/>
          <w:sz w:val="32"/>
          <w:szCs w:val="32"/>
        </w:rPr>
        <w:t>住房保障支出</w:t>
      </w:r>
      <w:r>
        <w:rPr>
          <w:rFonts w:ascii="仿宋_GB2312" w:eastAsia="仿宋_GB2312" w:hAnsi="宋体" w:hint="eastAsia"/>
          <w:sz w:val="32"/>
          <w:szCs w:val="32"/>
        </w:rPr>
        <w:t>86.34</w:t>
      </w:r>
      <w:r>
        <w:rPr>
          <w:rFonts w:ascii="仿宋_GB2312" w:eastAsia="仿宋_GB2312" w:hAnsi="宋体" w:hint="eastAsia"/>
          <w:sz w:val="32"/>
          <w:szCs w:val="32"/>
        </w:rPr>
        <w:t>万元，具体包括：</w:t>
      </w:r>
    </w:p>
    <w:p w:rsidR="000F3FCA" w:rsidRDefault="002C2257">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w:t>
      </w:r>
      <w:r>
        <w:rPr>
          <w:rFonts w:ascii="仿宋_GB2312" w:eastAsia="仿宋_GB2312" w:hAnsi="宋体" w:hint="eastAsia"/>
          <w:sz w:val="32"/>
          <w:szCs w:val="32"/>
        </w:rPr>
        <w:t>86.34</w:t>
      </w:r>
      <w:r>
        <w:rPr>
          <w:rFonts w:ascii="仿宋_GB2312" w:eastAsia="仿宋_GB2312" w:hAnsi="宋体" w:hint="eastAsia"/>
          <w:sz w:val="32"/>
          <w:szCs w:val="32"/>
        </w:rPr>
        <w:t>万元，主要是</w:t>
      </w:r>
      <w:r>
        <w:rPr>
          <w:rFonts w:ascii="仿宋_GB2312" w:eastAsia="仿宋_GB2312" w:hint="eastAsia"/>
          <w:sz w:val="32"/>
          <w:szCs w:val="32"/>
        </w:rPr>
        <w:t>职工住房公积金缴费</w:t>
      </w:r>
      <w:r>
        <w:rPr>
          <w:rFonts w:ascii="仿宋_GB2312" w:eastAsia="仿宋_GB2312" w:hAnsi="宋体" w:hint="eastAsia"/>
          <w:sz w:val="32"/>
          <w:szCs w:val="32"/>
        </w:rPr>
        <w:t>等支出，完成年初预算的</w:t>
      </w:r>
      <w:r>
        <w:rPr>
          <w:rFonts w:ascii="仿宋_GB2312" w:eastAsia="仿宋_GB2312" w:hAnsi="宋体" w:hint="eastAsia"/>
          <w:sz w:val="32"/>
          <w:szCs w:val="32"/>
        </w:rPr>
        <w:t>103.28</w:t>
      </w:r>
      <w:r>
        <w:rPr>
          <w:rFonts w:ascii="仿宋_GB2312" w:eastAsia="仿宋_GB2312" w:hAnsi="宋体" w:hint="eastAsia"/>
          <w:sz w:val="32"/>
          <w:szCs w:val="32"/>
        </w:rPr>
        <w:t>%</w:t>
      </w:r>
      <w:r>
        <w:rPr>
          <w:rFonts w:ascii="仿宋_GB2312" w:eastAsia="仿宋_GB2312" w:hAnsi="宋体" w:hint="eastAsia"/>
          <w:sz w:val="32"/>
          <w:szCs w:val="32"/>
        </w:rPr>
        <w:t>，决算数大于年初预算数的原因主要是工资上涨公积金缴费基数上调。</w:t>
      </w:r>
    </w:p>
    <w:p w:rsidR="000F3FCA" w:rsidRDefault="002C2257">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0F3FCA" w:rsidRDefault="002C2257">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w:t>
      </w:r>
      <w:r>
        <w:rPr>
          <w:rFonts w:ascii="仿宋_GB2312" w:eastAsia="仿宋_GB2312" w:hAnsi="宋体" w:hint="eastAsia"/>
          <w:sz w:val="32"/>
          <w:szCs w:val="32"/>
        </w:rPr>
        <w:t>年度一般公共预算财政拨款安排的“三公”经费支</w:t>
      </w:r>
      <w:r>
        <w:rPr>
          <w:rFonts w:ascii="仿宋_GB2312" w:eastAsia="仿宋_GB2312" w:hAnsi="宋体" w:hint="eastAsia"/>
          <w:sz w:val="32"/>
          <w:szCs w:val="32"/>
        </w:rPr>
        <w:lastRenderedPageBreak/>
        <w:t>出</w:t>
      </w:r>
      <w:r>
        <w:rPr>
          <w:rFonts w:ascii="仿宋_GB2312" w:eastAsia="仿宋_GB2312" w:hAnsi="宋体" w:hint="eastAsia"/>
          <w:sz w:val="32"/>
          <w:szCs w:val="32"/>
        </w:rPr>
        <w:t>25.46</w:t>
      </w:r>
      <w:r>
        <w:rPr>
          <w:rFonts w:ascii="仿宋_GB2312" w:eastAsia="仿宋_GB2312" w:hAnsi="宋体" w:hint="eastAsia"/>
          <w:sz w:val="32"/>
          <w:szCs w:val="32"/>
        </w:rPr>
        <w:t>万元，完成年初预算的</w:t>
      </w:r>
      <w:r>
        <w:rPr>
          <w:rFonts w:ascii="仿宋_GB2312" w:eastAsia="仿宋_GB2312" w:hAnsi="宋体" w:hint="eastAsia"/>
          <w:sz w:val="32"/>
          <w:szCs w:val="32"/>
        </w:rPr>
        <w:t>70.72</w:t>
      </w:r>
      <w:r>
        <w:rPr>
          <w:rFonts w:ascii="仿宋_GB2312" w:eastAsia="仿宋_GB2312" w:hAnsi="宋体" w:hint="eastAsia"/>
          <w:sz w:val="32"/>
          <w:szCs w:val="32"/>
        </w:rPr>
        <w:t>%</w:t>
      </w:r>
      <w:r>
        <w:rPr>
          <w:rFonts w:ascii="仿宋_GB2312" w:eastAsia="仿宋_GB2312" w:hAnsi="宋体" w:hint="eastAsia"/>
          <w:sz w:val="32"/>
          <w:szCs w:val="32"/>
        </w:rPr>
        <w:t>，决算数小于年初预算数的主要原因是落实厉行节约，车辆加油费用减少。其中：因公出国（境）费</w:t>
      </w:r>
      <w:r>
        <w:rPr>
          <w:rFonts w:ascii="仿宋_GB2312" w:eastAsia="仿宋_GB2312" w:hAnsi="宋体" w:hint="eastAsia"/>
          <w:sz w:val="32"/>
          <w:szCs w:val="32"/>
        </w:rPr>
        <w:t>0</w:t>
      </w:r>
      <w:r>
        <w:rPr>
          <w:rFonts w:ascii="仿宋_GB2312" w:eastAsia="仿宋_GB2312" w:hAnsi="宋体" w:hint="eastAsia"/>
          <w:sz w:val="32"/>
          <w:szCs w:val="32"/>
        </w:rPr>
        <w:t>万元，公务接待费</w:t>
      </w:r>
      <w:r>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Pr>
          <w:rFonts w:ascii="仿宋_GB2312" w:eastAsia="仿宋_GB2312" w:hAnsi="宋体" w:hint="eastAsia"/>
          <w:sz w:val="32"/>
          <w:szCs w:val="32"/>
        </w:rPr>
        <w:t>25.46</w:t>
      </w:r>
      <w:r>
        <w:rPr>
          <w:rFonts w:ascii="仿宋_GB2312" w:eastAsia="仿宋_GB2312" w:hAnsi="宋体" w:hint="eastAsia"/>
          <w:sz w:val="32"/>
          <w:szCs w:val="32"/>
        </w:rPr>
        <w:t>万元。</w:t>
      </w:r>
    </w:p>
    <w:p w:rsidR="000F3FCA" w:rsidRDefault="002C2257">
      <w:pPr>
        <w:spacing w:line="540" w:lineRule="exact"/>
        <w:ind w:firstLine="645"/>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因公出国（境）费</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2019</w:t>
      </w:r>
      <w:r>
        <w:rPr>
          <w:rFonts w:ascii="仿宋_GB2312" w:eastAsia="仿宋_GB2312" w:hAnsi="宋体" w:hint="eastAsia"/>
          <w:sz w:val="32"/>
          <w:szCs w:val="32"/>
        </w:rPr>
        <w:t>年参加出国（境）团组</w:t>
      </w:r>
      <w:r>
        <w:rPr>
          <w:rFonts w:ascii="仿宋_GB2312" w:eastAsia="仿宋_GB2312" w:hAnsi="宋体" w:hint="eastAsia"/>
          <w:sz w:val="32"/>
          <w:szCs w:val="32"/>
        </w:rPr>
        <w:t>0</w:t>
      </w:r>
      <w:r>
        <w:rPr>
          <w:rFonts w:ascii="仿宋_GB2312" w:eastAsia="仿宋_GB2312" w:hAnsi="宋体" w:hint="eastAsia"/>
          <w:sz w:val="32"/>
          <w:szCs w:val="32"/>
        </w:rPr>
        <w:t>个，累计</w:t>
      </w:r>
      <w:r>
        <w:rPr>
          <w:rFonts w:ascii="仿宋_GB2312" w:eastAsia="仿宋_GB2312" w:hAnsi="宋体" w:hint="eastAsia"/>
          <w:sz w:val="32"/>
          <w:szCs w:val="32"/>
        </w:rPr>
        <w:t>0</w:t>
      </w:r>
      <w:r>
        <w:rPr>
          <w:rFonts w:ascii="仿宋_GB2312" w:eastAsia="仿宋_GB2312" w:hAnsi="宋体" w:hint="eastAsia"/>
          <w:sz w:val="32"/>
          <w:szCs w:val="32"/>
        </w:rPr>
        <w:t>人次。</w:t>
      </w:r>
      <w:r>
        <w:rPr>
          <w:rFonts w:ascii="仿宋_GB2312" w:eastAsia="仿宋_GB2312" w:hAnsi="宋体" w:hint="eastAsia"/>
          <w:sz w:val="32"/>
          <w:szCs w:val="32"/>
        </w:rPr>
        <w:t>2019</w:t>
      </w:r>
      <w:r>
        <w:rPr>
          <w:rFonts w:ascii="仿宋_GB2312" w:eastAsia="仿宋_GB2312" w:hAnsi="宋体" w:hint="eastAsia"/>
          <w:sz w:val="32"/>
          <w:szCs w:val="32"/>
        </w:rPr>
        <w:t>年因公出国（境）费比上年减少（增加）</w:t>
      </w:r>
      <w:r>
        <w:rPr>
          <w:rFonts w:ascii="仿宋_GB2312" w:eastAsia="仿宋_GB2312" w:hAnsi="宋体" w:hint="eastAsia"/>
          <w:sz w:val="32"/>
          <w:szCs w:val="32"/>
        </w:rPr>
        <w:t>0</w:t>
      </w:r>
      <w:r>
        <w:rPr>
          <w:rFonts w:ascii="仿宋_GB2312" w:eastAsia="仿宋_GB2312" w:hAnsi="宋体" w:hint="eastAsia"/>
          <w:sz w:val="32"/>
          <w:szCs w:val="32"/>
        </w:rPr>
        <w:t>万元，下降（增长）</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0F3FCA" w:rsidRDefault="002C2257">
      <w:pPr>
        <w:spacing w:line="540" w:lineRule="exact"/>
        <w:ind w:firstLine="645"/>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公务接待费</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2019</w:t>
      </w:r>
      <w:r>
        <w:rPr>
          <w:rFonts w:ascii="仿宋_GB2312" w:eastAsia="仿宋_GB2312" w:hAnsi="宋体" w:hint="eastAsia"/>
          <w:sz w:val="32"/>
          <w:szCs w:val="32"/>
        </w:rPr>
        <w:t>年国内公务接待累计</w:t>
      </w:r>
      <w:r>
        <w:rPr>
          <w:rFonts w:ascii="仿宋_GB2312" w:eastAsia="仿宋_GB2312" w:hAnsi="宋体" w:hint="eastAsia"/>
          <w:sz w:val="32"/>
          <w:szCs w:val="32"/>
        </w:rPr>
        <w:t>0</w:t>
      </w:r>
      <w:r>
        <w:rPr>
          <w:rFonts w:ascii="仿宋_GB2312" w:eastAsia="仿宋_GB2312" w:hAnsi="宋体" w:hint="eastAsia"/>
          <w:sz w:val="32"/>
          <w:szCs w:val="32"/>
        </w:rPr>
        <w:t>批次，</w:t>
      </w:r>
      <w:r>
        <w:rPr>
          <w:rFonts w:ascii="仿宋_GB2312" w:eastAsia="仿宋_GB2312" w:hAnsi="宋体" w:hint="eastAsia"/>
          <w:sz w:val="32"/>
          <w:szCs w:val="32"/>
        </w:rPr>
        <w:t>0</w:t>
      </w:r>
      <w:r>
        <w:rPr>
          <w:rFonts w:ascii="仿宋_GB2312" w:eastAsia="仿宋_GB2312" w:hAnsi="宋体" w:hint="eastAsia"/>
          <w:sz w:val="32"/>
          <w:szCs w:val="32"/>
        </w:rPr>
        <w:t>人，</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2019</w:t>
      </w:r>
      <w:r>
        <w:rPr>
          <w:rFonts w:ascii="仿宋_GB2312" w:eastAsia="仿宋_GB2312" w:hAnsi="宋体" w:hint="eastAsia"/>
          <w:sz w:val="32"/>
          <w:szCs w:val="32"/>
        </w:rPr>
        <w:t>年公务接待费比上年减少（增加）</w:t>
      </w:r>
      <w:r w:rsidR="00EB10B5">
        <w:rPr>
          <w:rFonts w:ascii="仿宋_GB2312" w:eastAsia="仿宋_GB2312" w:hAnsi="宋体" w:hint="eastAsia"/>
          <w:sz w:val="32"/>
          <w:szCs w:val="32"/>
        </w:rPr>
        <w:t>0</w:t>
      </w:r>
      <w:r>
        <w:rPr>
          <w:rFonts w:ascii="仿宋_GB2312" w:eastAsia="仿宋_GB2312" w:hAnsi="宋体" w:hint="eastAsia"/>
          <w:sz w:val="32"/>
          <w:szCs w:val="32"/>
        </w:rPr>
        <w:t>万元，下降（增长）</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0F3FCA" w:rsidRDefault="002C2257">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公务用车购置及</w:t>
      </w:r>
      <w:r>
        <w:rPr>
          <w:rFonts w:ascii="仿宋_GB2312" w:eastAsia="仿宋_GB2312" w:hAnsi="宋体"/>
          <w:sz w:val="32"/>
          <w:szCs w:val="32"/>
        </w:rPr>
        <w:t>运行费</w:t>
      </w:r>
      <w:r>
        <w:rPr>
          <w:rFonts w:ascii="仿宋_GB2312" w:eastAsia="仿宋_GB2312" w:hAnsi="宋体" w:hint="eastAsia"/>
          <w:sz w:val="32"/>
          <w:szCs w:val="32"/>
        </w:rPr>
        <w:t>50.46</w:t>
      </w:r>
      <w:r>
        <w:rPr>
          <w:rFonts w:ascii="仿宋_GB2312" w:eastAsia="仿宋_GB2312" w:hAnsi="宋体" w:hint="eastAsia"/>
          <w:sz w:val="32"/>
          <w:szCs w:val="32"/>
        </w:rPr>
        <w:t>万元，比上年增加</w:t>
      </w:r>
      <w:r>
        <w:rPr>
          <w:rFonts w:ascii="仿宋_GB2312" w:eastAsia="仿宋_GB2312" w:hAnsi="宋体" w:hint="eastAsia"/>
          <w:sz w:val="32"/>
          <w:szCs w:val="32"/>
        </w:rPr>
        <w:t>27.49</w:t>
      </w:r>
      <w:r>
        <w:rPr>
          <w:rFonts w:ascii="仿宋_GB2312" w:eastAsia="仿宋_GB2312" w:hAnsi="宋体" w:hint="eastAsia"/>
          <w:sz w:val="32"/>
          <w:szCs w:val="32"/>
        </w:rPr>
        <w:t>万元，增长</w:t>
      </w:r>
      <w:r>
        <w:rPr>
          <w:rFonts w:ascii="仿宋_GB2312" w:eastAsia="仿宋_GB2312" w:hAnsi="宋体" w:hint="eastAsia"/>
          <w:sz w:val="32"/>
          <w:szCs w:val="32"/>
        </w:rPr>
        <w:t>122.23</w:t>
      </w:r>
      <w:r>
        <w:rPr>
          <w:rFonts w:ascii="仿宋_GB2312" w:eastAsia="仿宋_GB2312" w:hAnsi="宋体" w:hint="eastAsia"/>
          <w:sz w:val="32"/>
          <w:szCs w:val="32"/>
        </w:rPr>
        <w:t>%</w:t>
      </w:r>
      <w:r>
        <w:rPr>
          <w:rFonts w:ascii="仿宋_GB2312" w:eastAsia="仿宋_GB2312" w:hAnsi="宋体" w:hint="eastAsia"/>
          <w:sz w:val="32"/>
          <w:szCs w:val="32"/>
        </w:rPr>
        <w:t>，主要是</w:t>
      </w:r>
      <w:r>
        <w:rPr>
          <w:rFonts w:ascii="仿宋_GB2312" w:eastAsia="仿宋_GB2312" w:hAnsi="宋体" w:hint="eastAsia"/>
          <w:sz w:val="32"/>
          <w:szCs w:val="32"/>
        </w:rPr>
        <w:t>购入新的检测车辆</w:t>
      </w:r>
      <w:r>
        <w:rPr>
          <w:rFonts w:ascii="仿宋_GB2312" w:eastAsia="仿宋_GB2312" w:hAnsi="宋体" w:hint="eastAsia"/>
          <w:sz w:val="32"/>
          <w:szCs w:val="32"/>
        </w:rPr>
        <w:t>等原因。</w:t>
      </w:r>
    </w:p>
    <w:p w:rsidR="000F3FCA" w:rsidRDefault="002C2257">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w:t>
      </w:r>
      <w:r>
        <w:rPr>
          <w:rFonts w:ascii="仿宋_GB2312" w:eastAsia="仿宋_GB2312" w:hAnsi="宋体" w:hint="eastAsia"/>
          <w:sz w:val="32"/>
          <w:szCs w:val="32"/>
        </w:rPr>
        <w:t>25</w:t>
      </w:r>
      <w:r>
        <w:rPr>
          <w:rFonts w:ascii="仿宋_GB2312" w:eastAsia="仿宋_GB2312" w:hAnsi="宋体" w:hint="eastAsia"/>
          <w:sz w:val="32"/>
          <w:szCs w:val="32"/>
        </w:rPr>
        <w:t>万元</w:t>
      </w:r>
      <w:r>
        <w:rPr>
          <w:rFonts w:ascii="仿宋_GB2312" w:eastAsia="仿宋_GB2312" w:hAnsi="宋体" w:hint="eastAsia"/>
          <w:sz w:val="32"/>
          <w:szCs w:val="32"/>
        </w:rPr>
        <w:t>，</w:t>
      </w:r>
      <w:r>
        <w:rPr>
          <w:rFonts w:ascii="仿宋_GB2312" w:eastAsia="仿宋_GB2312" w:hAnsi="宋体" w:hint="eastAsia"/>
          <w:sz w:val="32"/>
          <w:szCs w:val="32"/>
        </w:rPr>
        <w:t>当年购置公务用车</w:t>
      </w:r>
      <w:r>
        <w:rPr>
          <w:rFonts w:ascii="仿宋_GB2312" w:eastAsia="仿宋_GB2312" w:hAnsi="宋体" w:hint="eastAsia"/>
          <w:sz w:val="32"/>
          <w:szCs w:val="32"/>
        </w:rPr>
        <w:t>1</w:t>
      </w:r>
      <w:r>
        <w:rPr>
          <w:rFonts w:ascii="仿宋_GB2312" w:eastAsia="仿宋_GB2312" w:hAnsi="宋体" w:hint="eastAsia"/>
          <w:sz w:val="32"/>
          <w:szCs w:val="32"/>
        </w:rPr>
        <w:t>辆。</w:t>
      </w:r>
    </w:p>
    <w:p w:rsidR="000F3FCA" w:rsidRDefault="002C2257">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w:t>
      </w:r>
      <w:r>
        <w:rPr>
          <w:rFonts w:ascii="仿宋_GB2312" w:eastAsia="仿宋_GB2312" w:hAnsi="宋体" w:hint="eastAsia"/>
          <w:sz w:val="32"/>
          <w:szCs w:val="32"/>
        </w:rPr>
        <w:t>25.46</w:t>
      </w:r>
      <w:r>
        <w:rPr>
          <w:rFonts w:ascii="仿宋_GB2312" w:eastAsia="仿宋_GB2312" w:hAnsi="宋体" w:hint="eastAsia"/>
          <w:sz w:val="32"/>
          <w:szCs w:val="32"/>
        </w:rPr>
        <w:t>万元，主要用于车辆加油、车辆维修、车辆保险等。截至年末使用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w:t>
      </w:r>
      <w:r>
        <w:rPr>
          <w:rFonts w:ascii="仿宋_GB2312" w:eastAsia="仿宋_GB2312" w:hAnsi="宋体" w:hint="eastAsia"/>
          <w:sz w:val="32"/>
          <w:szCs w:val="32"/>
        </w:rPr>
        <w:t>15</w:t>
      </w:r>
      <w:r>
        <w:rPr>
          <w:rFonts w:ascii="仿宋_GB2312" w:eastAsia="仿宋_GB2312" w:hAnsi="宋体" w:hint="eastAsia"/>
          <w:sz w:val="32"/>
          <w:szCs w:val="32"/>
        </w:rPr>
        <w:t>辆。</w:t>
      </w:r>
    </w:p>
    <w:p w:rsidR="000F3FCA" w:rsidRDefault="002C2257">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0F3FCA" w:rsidRDefault="002C2257">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w:t>
      </w:r>
      <w:r>
        <w:rPr>
          <w:rFonts w:ascii="仿宋_GB2312" w:eastAsia="仿宋_GB2312" w:hAnsi="宋体" w:hint="eastAsia"/>
          <w:sz w:val="32"/>
          <w:szCs w:val="32"/>
        </w:rPr>
        <w:t>年度一般公共预算财政拨款基本支出</w:t>
      </w:r>
      <w:r>
        <w:rPr>
          <w:rFonts w:ascii="仿宋_GB2312" w:eastAsia="仿宋_GB2312" w:hAnsi="宋体" w:hint="eastAsia"/>
          <w:sz w:val="32"/>
          <w:szCs w:val="32"/>
        </w:rPr>
        <w:t>1326.37</w:t>
      </w:r>
      <w:r>
        <w:rPr>
          <w:rFonts w:ascii="仿宋_GB2312" w:eastAsia="仿宋_GB2312" w:hAnsi="宋体" w:hint="eastAsia"/>
          <w:sz w:val="32"/>
          <w:szCs w:val="32"/>
        </w:rPr>
        <w:t>万元，其中：人员经费</w:t>
      </w:r>
      <w:r>
        <w:rPr>
          <w:rFonts w:ascii="仿宋_GB2312" w:eastAsia="仿宋_GB2312" w:hAnsi="宋体" w:hint="eastAsia"/>
          <w:sz w:val="32"/>
          <w:szCs w:val="32"/>
        </w:rPr>
        <w:t>1135.55</w:t>
      </w:r>
      <w:r>
        <w:rPr>
          <w:rFonts w:ascii="仿宋_GB2312" w:eastAsia="仿宋_GB2312" w:hAnsi="宋体" w:hint="eastAsia"/>
          <w:sz w:val="32"/>
          <w:szCs w:val="32"/>
        </w:rPr>
        <w:t>万元，主要包括基本工资、津贴补贴、奖金、其他社会保障缴费、机关事业单位基本养老保险缴费、其他工资福利支出、离休</w:t>
      </w:r>
      <w:r>
        <w:rPr>
          <w:rFonts w:ascii="仿宋_GB2312" w:eastAsia="仿宋_GB2312" w:hAnsi="宋体" w:hint="eastAsia"/>
          <w:sz w:val="32"/>
          <w:szCs w:val="32"/>
        </w:rPr>
        <w:t>费、退休费、抚恤金、生活补助、奖励金、住房公积金、采暖补贴、其他对个人和家庭补助的支出；日常公用经费</w:t>
      </w:r>
      <w:r>
        <w:rPr>
          <w:rFonts w:ascii="仿宋_GB2312" w:eastAsia="仿宋_GB2312" w:hAnsi="宋体" w:hint="eastAsia"/>
          <w:sz w:val="32"/>
          <w:szCs w:val="32"/>
        </w:rPr>
        <w:t>190.82</w:t>
      </w:r>
      <w:r>
        <w:rPr>
          <w:rFonts w:ascii="仿宋_GB2312" w:eastAsia="仿宋_GB2312" w:hAnsi="宋体" w:hint="eastAsia"/>
          <w:sz w:val="32"/>
          <w:szCs w:val="32"/>
        </w:rPr>
        <w:t>万元，主要包括办公费、印刷费、手续费、水费、电费、邮电费、取暖费、物业费、差旅费、因公出国（境）费用、维修（护）费、租赁费、会</w:t>
      </w:r>
      <w:r>
        <w:rPr>
          <w:rFonts w:ascii="仿宋_GB2312" w:eastAsia="仿宋_GB2312" w:hAnsi="宋体" w:hint="eastAsia"/>
          <w:sz w:val="32"/>
          <w:szCs w:val="32"/>
        </w:rPr>
        <w:lastRenderedPageBreak/>
        <w:t>议费、培训费、公务接待费、劳务费、委托业务费、工会经费、福利费、公务用车运行维护费、其他交通费用、其他商品和服务支出、办公设备购置、专用设备购置、信息网络及软件购置更新。</w:t>
      </w:r>
    </w:p>
    <w:p w:rsidR="000F3FCA" w:rsidRDefault="002C2257">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0F3FCA" w:rsidRDefault="002C2257">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0F3FCA" w:rsidRDefault="002C2257">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w:t>
      </w:r>
      <w:r>
        <w:rPr>
          <w:rFonts w:ascii="仿宋_GB2312" w:eastAsia="仿宋_GB2312" w:hAnsi="黑体" w:hint="eastAsia"/>
          <w:sz w:val="32"/>
          <w:szCs w:val="32"/>
        </w:rPr>
        <w:t>双台子区市监局</w:t>
      </w:r>
      <w:r>
        <w:rPr>
          <w:rFonts w:ascii="仿宋_GB2312" w:eastAsia="仿宋_GB2312" w:hAnsi="黑体" w:hint="eastAsia"/>
          <w:sz w:val="32"/>
          <w:szCs w:val="32"/>
        </w:rPr>
        <w:t>机关运行经费支出</w:t>
      </w:r>
      <w:r>
        <w:rPr>
          <w:rFonts w:ascii="仿宋_GB2312" w:eastAsia="仿宋_GB2312" w:hAnsi="黑体" w:hint="eastAsia"/>
          <w:sz w:val="32"/>
          <w:szCs w:val="32"/>
        </w:rPr>
        <w:t>119.94</w:t>
      </w:r>
      <w:r>
        <w:rPr>
          <w:rFonts w:ascii="仿宋_GB2312" w:eastAsia="仿宋_GB2312" w:hAnsi="黑体" w:hint="eastAsia"/>
          <w:sz w:val="32"/>
          <w:szCs w:val="32"/>
        </w:rPr>
        <w:t>万元，比上年减少</w:t>
      </w:r>
      <w:r>
        <w:rPr>
          <w:rFonts w:ascii="仿宋_GB2312" w:eastAsia="仿宋_GB2312" w:hAnsi="黑体" w:hint="eastAsia"/>
          <w:sz w:val="32"/>
          <w:szCs w:val="32"/>
        </w:rPr>
        <w:t>1.14</w:t>
      </w:r>
      <w:r>
        <w:rPr>
          <w:rFonts w:ascii="仿宋_GB2312" w:eastAsia="仿宋_GB2312" w:hAnsi="黑体" w:hint="eastAsia"/>
          <w:sz w:val="32"/>
          <w:szCs w:val="32"/>
        </w:rPr>
        <w:t>万元，降低</w:t>
      </w:r>
      <w:r>
        <w:rPr>
          <w:rFonts w:ascii="仿宋_GB2312" w:eastAsia="仿宋_GB2312" w:hAnsi="黑体" w:hint="eastAsia"/>
          <w:sz w:val="32"/>
          <w:szCs w:val="32"/>
        </w:rPr>
        <w:t>0.94</w:t>
      </w:r>
      <w:r>
        <w:rPr>
          <w:rFonts w:ascii="仿宋_GB2312" w:eastAsia="仿宋_GB2312" w:hAnsi="黑体" w:hint="eastAsia"/>
          <w:sz w:val="32"/>
          <w:szCs w:val="32"/>
        </w:rPr>
        <w:t>%</w:t>
      </w:r>
      <w:r>
        <w:rPr>
          <w:rFonts w:ascii="仿宋_GB2312" w:eastAsia="仿宋_GB2312" w:hAnsi="黑体" w:hint="eastAsia"/>
          <w:sz w:val="32"/>
          <w:szCs w:val="32"/>
        </w:rPr>
        <w:t>，主要原因是节约工作成本</w:t>
      </w:r>
      <w:r>
        <w:rPr>
          <w:rFonts w:ascii="仿宋_GB2312" w:eastAsia="仿宋_GB2312" w:hAnsi="黑体" w:hint="eastAsia"/>
          <w:sz w:val="32"/>
          <w:szCs w:val="32"/>
        </w:rPr>
        <w:t>，减少办公费用</w:t>
      </w:r>
      <w:r>
        <w:rPr>
          <w:rFonts w:ascii="仿宋_GB2312" w:eastAsia="仿宋_GB2312" w:hAnsi="黑体" w:hint="eastAsia"/>
          <w:sz w:val="32"/>
          <w:szCs w:val="32"/>
        </w:rPr>
        <w:t>。</w:t>
      </w:r>
    </w:p>
    <w:p w:rsidR="000F3FCA" w:rsidRDefault="002C2257">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0F3FCA" w:rsidRDefault="002C2257">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w:t>
      </w:r>
      <w:r>
        <w:rPr>
          <w:rFonts w:ascii="仿宋_GB2312" w:eastAsia="仿宋_GB2312" w:hAnsi="黑体" w:hint="eastAsia"/>
          <w:sz w:val="32"/>
          <w:szCs w:val="32"/>
        </w:rPr>
        <w:t>年</w:t>
      </w:r>
      <w:r>
        <w:rPr>
          <w:rFonts w:ascii="仿宋_GB2312" w:eastAsia="仿宋_GB2312" w:hAnsi="黑体" w:hint="eastAsia"/>
          <w:sz w:val="32"/>
          <w:szCs w:val="32"/>
        </w:rPr>
        <w:t>双台子区市监局</w:t>
      </w:r>
      <w:r>
        <w:rPr>
          <w:rFonts w:ascii="仿宋_GB2312" w:eastAsia="仿宋_GB2312" w:hAnsi="黑体" w:hint="eastAsia"/>
          <w:sz w:val="32"/>
          <w:szCs w:val="32"/>
        </w:rPr>
        <w:t>政府采购支出总额</w:t>
      </w:r>
      <w:r>
        <w:rPr>
          <w:rFonts w:ascii="仿宋_GB2312" w:eastAsia="仿宋_GB2312" w:hAnsi="黑体" w:hint="eastAsia"/>
          <w:sz w:val="32"/>
          <w:szCs w:val="32"/>
        </w:rPr>
        <w:t>0</w:t>
      </w:r>
      <w:r>
        <w:rPr>
          <w:rFonts w:ascii="仿宋_GB2312" w:eastAsia="仿宋_GB2312" w:hAnsi="黑体" w:hint="eastAsia"/>
          <w:sz w:val="32"/>
          <w:szCs w:val="32"/>
        </w:rPr>
        <w:t>万元，其中：政府采购货物支出</w:t>
      </w:r>
      <w:r>
        <w:rPr>
          <w:rFonts w:ascii="仿宋_GB2312" w:eastAsia="仿宋_GB2312" w:hAnsi="黑体" w:hint="eastAsia"/>
          <w:sz w:val="32"/>
          <w:szCs w:val="32"/>
        </w:rPr>
        <w:t>0</w:t>
      </w:r>
      <w:r>
        <w:rPr>
          <w:rFonts w:ascii="仿宋_GB2312" w:eastAsia="仿宋_GB2312" w:hAnsi="黑体" w:hint="eastAsia"/>
          <w:sz w:val="32"/>
          <w:szCs w:val="32"/>
        </w:rPr>
        <w:t>万元，政府采购工程支出</w:t>
      </w:r>
      <w:r>
        <w:rPr>
          <w:rFonts w:ascii="仿宋_GB2312" w:eastAsia="仿宋_GB2312" w:hAnsi="黑体" w:hint="eastAsia"/>
          <w:sz w:val="32"/>
          <w:szCs w:val="32"/>
        </w:rPr>
        <w:t>0</w:t>
      </w:r>
      <w:r>
        <w:rPr>
          <w:rFonts w:ascii="仿宋_GB2312" w:eastAsia="仿宋_GB2312" w:hAnsi="黑体" w:hint="eastAsia"/>
          <w:sz w:val="32"/>
          <w:szCs w:val="32"/>
        </w:rPr>
        <w:t>万元，政府采购服务支出</w:t>
      </w:r>
      <w:r>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int="eastAsia"/>
          <w:sz w:val="32"/>
          <w:szCs w:val="32"/>
        </w:rPr>
        <w:t>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w:t>
      </w:r>
    </w:p>
    <w:p w:rsidR="000F3FCA" w:rsidRDefault="002C2257">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0F3FCA" w:rsidRDefault="002C2257">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w:t>
      </w:r>
      <w:r>
        <w:rPr>
          <w:rFonts w:ascii="仿宋_GB2312" w:eastAsia="仿宋_GB2312" w:hAnsi="黑体" w:hint="eastAsia"/>
          <w:sz w:val="32"/>
          <w:szCs w:val="32"/>
        </w:rPr>
        <w:t>2019</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sidR="00EB10B5">
        <w:rPr>
          <w:rFonts w:ascii="仿宋_GB2312" w:eastAsia="仿宋_GB2312" w:hAnsi="黑体" w:hint="eastAsia"/>
          <w:sz w:val="32"/>
          <w:szCs w:val="32"/>
        </w:rPr>
        <w:t>双台子区市监局</w:t>
      </w:r>
      <w:r>
        <w:rPr>
          <w:rFonts w:ascii="仿宋_GB2312" w:eastAsia="仿宋_GB2312" w:hAnsi="黑体" w:hint="eastAsia"/>
          <w:sz w:val="32"/>
          <w:szCs w:val="32"/>
        </w:rPr>
        <w:t>共有车辆</w:t>
      </w:r>
      <w:r>
        <w:rPr>
          <w:rFonts w:ascii="仿宋_GB2312" w:eastAsia="仿宋_GB2312" w:hAnsi="黑体" w:hint="eastAsia"/>
          <w:sz w:val="32"/>
          <w:szCs w:val="32"/>
        </w:rPr>
        <w:t>15</w:t>
      </w:r>
      <w:r>
        <w:rPr>
          <w:rFonts w:ascii="仿宋_GB2312" w:eastAsia="仿宋_GB2312" w:hAnsi="黑体" w:hint="eastAsia"/>
          <w:sz w:val="32"/>
          <w:szCs w:val="32"/>
        </w:rPr>
        <w:t>辆，其中：副省级以上领导干部用车</w:t>
      </w:r>
      <w:r>
        <w:rPr>
          <w:rFonts w:ascii="仿宋_GB2312" w:eastAsia="仿宋_GB2312" w:hAnsi="黑体" w:hint="eastAsia"/>
          <w:sz w:val="32"/>
          <w:szCs w:val="32"/>
        </w:rPr>
        <w:t>0</w:t>
      </w:r>
      <w:r>
        <w:rPr>
          <w:rFonts w:ascii="仿宋_GB2312" w:eastAsia="仿宋_GB2312" w:hAnsi="黑体" w:hint="eastAsia"/>
          <w:sz w:val="32"/>
          <w:szCs w:val="32"/>
        </w:rPr>
        <w:t>辆，主要</w:t>
      </w:r>
      <w:r>
        <w:rPr>
          <w:rFonts w:ascii="仿宋_GB2312" w:eastAsia="仿宋_GB2312" w:hAnsi="黑体"/>
          <w:sz w:val="32"/>
          <w:szCs w:val="32"/>
        </w:rPr>
        <w:t>领导干部</w:t>
      </w:r>
      <w:r>
        <w:rPr>
          <w:rFonts w:ascii="仿宋_GB2312" w:eastAsia="仿宋_GB2312" w:hAnsi="黑体" w:hint="eastAsia"/>
          <w:sz w:val="32"/>
          <w:szCs w:val="32"/>
        </w:rPr>
        <w:t>用车</w:t>
      </w:r>
      <w:r>
        <w:rPr>
          <w:rFonts w:ascii="仿宋_GB2312" w:eastAsia="仿宋_GB2312" w:hAnsi="黑体" w:hint="eastAsia"/>
          <w:sz w:val="32"/>
          <w:szCs w:val="32"/>
        </w:rPr>
        <w:t>0</w:t>
      </w:r>
      <w:r>
        <w:rPr>
          <w:rFonts w:ascii="仿宋_GB2312" w:eastAsia="仿宋_GB2312" w:hAnsi="黑体" w:hint="eastAsia"/>
          <w:sz w:val="32"/>
          <w:szCs w:val="32"/>
        </w:rPr>
        <w:t>辆，机要通讯用车</w:t>
      </w:r>
      <w:r>
        <w:rPr>
          <w:rFonts w:ascii="仿宋_GB2312" w:eastAsia="仿宋_GB2312" w:hAnsi="黑体" w:hint="eastAsia"/>
          <w:sz w:val="32"/>
          <w:szCs w:val="32"/>
        </w:rPr>
        <w:t>0</w:t>
      </w:r>
      <w:r>
        <w:rPr>
          <w:rFonts w:ascii="仿宋_GB2312" w:eastAsia="仿宋_GB2312" w:hAnsi="黑体" w:hint="eastAsia"/>
          <w:sz w:val="32"/>
          <w:szCs w:val="32"/>
        </w:rPr>
        <w:t>辆，应急</w:t>
      </w:r>
      <w:r>
        <w:rPr>
          <w:rFonts w:ascii="仿宋_GB2312" w:eastAsia="仿宋_GB2312" w:hAnsi="黑体"/>
          <w:sz w:val="32"/>
          <w:szCs w:val="32"/>
        </w:rPr>
        <w:t>保障用车</w:t>
      </w:r>
      <w:r>
        <w:rPr>
          <w:rFonts w:ascii="仿宋_GB2312" w:eastAsia="仿宋_GB2312" w:hAnsi="黑体" w:hint="eastAsia"/>
          <w:sz w:val="32"/>
          <w:szCs w:val="32"/>
        </w:rPr>
        <w:t>0</w:t>
      </w:r>
      <w:r>
        <w:rPr>
          <w:rFonts w:ascii="仿宋_GB2312" w:eastAsia="仿宋_GB2312" w:hAnsi="黑体"/>
          <w:sz w:val="32"/>
          <w:szCs w:val="32"/>
        </w:rPr>
        <w:t>辆，</w:t>
      </w:r>
      <w:r>
        <w:rPr>
          <w:rFonts w:ascii="仿宋_GB2312" w:eastAsia="仿宋_GB2312" w:hAnsi="黑体" w:hint="eastAsia"/>
          <w:sz w:val="32"/>
          <w:szCs w:val="32"/>
        </w:rPr>
        <w:t>执法执勤</w:t>
      </w:r>
      <w:r>
        <w:rPr>
          <w:rFonts w:ascii="仿宋_GB2312" w:eastAsia="仿宋_GB2312" w:hAnsi="黑体"/>
          <w:sz w:val="32"/>
          <w:szCs w:val="32"/>
        </w:rPr>
        <w:t>用车</w:t>
      </w:r>
      <w:r>
        <w:rPr>
          <w:rFonts w:ascii="仿宋_GB2312" w:eastAsia="仿宋_GB2312" w:hAnsi="黑体" w:hint="eastAsia"/>
          <w:sz w:val="32"/>
          <w:szCs w:val="32"/>
        </w:rPr>
        <w:t>14</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特种专业技术用车</w:t>
      </w:r>
      <w:r>
        <w:rPr>
          <w:rFonts w:ascii="仿宋_GB2312" w:eastAsia="仿宋_GB2312" w:hAnsi="黑体" w:hint="eastAsia"/>
          <w:sz w:val="32"/>
          <w:szCs w:val="32"/>
        </w:rPr>
        <w:t>1</w:t>
      </w:r>
      <w:r>
        <w:rPr>
          <w:rFonts w:ascii="仿宋_GB2312" w:eastAsia="仿宋_GB2312" w:hAnsi="黑体" w:hint="eastAsia"/>
          <w:sz w:val="32"/>
          <w:szCs w:val="32"/>
        </w:rPr>
        <w:t>辆，离退休</w:t>
      </w:r>
      <w:r>
        <w:rPr>
          <w:rFonts w:ascii="仿宋_GB2312" w:eastAsia="仿宋_GB2312" w:hAnsi="黑体"/>
          <w:sz w:val="32"/>
          <w:szCs w:val="32"/>
        </w:rPr>
        <w:t>干部用车</w:t>
      </w:r>
      <w:r>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其他用车</w:t>
      </w:r>
      <w:r>
        <w:rPr>
          <w:rFonts w:ascii="仿宋_GB2312" w:eastAsia="仿宋_GB2312" w:hAnsi="黑体" w:hint="eastAsia"/>
          <w:sz w:val="32"/>
          <w:szCs w:val="32"/>
        </w:rPr>
        <w:t>0</w:t>
      </w:r>
      <w:r>
        <w:rPr>
          <w:rFonts w:ascii="仿宋_GB2312" w:eastAsia="仿宋_GB2312" w:hAnsi="黑体" w:hint="eastAsia"/>
          <w:sz w:val="32"/>
          <w:szCs w:val="32"/>
        </w:rPr>
        <w:t>辆；单位价值</w:t>
      </w:r>
      <w:r>
        <w:rPr>
          <w:rFonts w:ascii="仿宋_GB2312" w:eastAsia="仿宋_GB2312" w:hAnsi="黑体" w:hint="eastAsia"/>
          <w:sz w:val="32"/>
          <w:szCs w:val="32"/>
        </w:rPr>
        <w:t>50</w:t>
      </w:r>
      <w:r>
        <w:rPr>
          <w:rFonts w:ascii="仿宋_GB2312" w:eastAsia="仿宋_GB2312" w:hAnsi="黑体" w:hint="eastAsia"/>
          <w:sz w:val="32"/>
          <w:szCs w:val="32"/>
        </w:rPr>
        <w:t>万元以上通用设备</w:t>
      </w:r>
      <w:r>
        <w:rPr>
          <w:rFonts w:ascii="仿宋_GB2312" w:eastAsia="仿宋_GB2312" w:hAnsi="黑体" w:hint="eastAsia"/>
          <w:sz w:val="32"/>
          <w:szCs w:val="32"/>
        </w:rPr>
        <w:t>0</w:t>
      </w:r>
      <w:r>
        <w:rPr>
          <w:rFonts w:ascii="仿宋_GB2312" w:eastAsia="仿宋_GB2312" w:hAnsi="黑体" w:hint="eastAsia"/>
          <w:sz w:val="32"/>
          <w:szCs w:val="32"/>
        </w:rPr>
        <w:t>台（套），单价</w:t>
      </w:r>
      <w:r>
        <w:rPr>
          <w:rFonts w:ascii="仿宋_GB2312" w:eastAsia="仿宋_GB2312" w:hAnsi="黑体" w:hint="eastAsia"/>
          <w:sz w:val="32"/>
          <w:szCs w:val="32"/>
        </w:rPr>
        <w:t>100</w:t>
      </w:r>
      <w:r>
        <w:rPr>
          <w:rFonts w:ascii="仿宋_GB2312" w:eastAsia="仿宋_GB2312" w:hAnsi="黑体" w:hint="eastAsia"/>
          <w:sz w:val="32"/>
          <w:szCs w:val="32"/>
        </w:rPr>
        <w:t>万元以上专用设备</w:t>
      </w:r>
      <w:r>
        <w:rPr>
          <w:rFonts w:ascii="仿宋_GB2312" w:eastAsia="仿宋_GB2312" w:hAnsi="黑体" w:hint="eastAsia"/>
          <w:sz w:val="32"/>
          <w:szCs w:val="32"/>
        </w:rPr>
        <w:t>0</w:t>
      </w:r>
      <w:r>
        <w:rPr>
          <w:rFonts w:ascii="仿宋_GB2312" w:eastAsia="仿宋_GB2312" w:hAnsi="黑体" w:hint="eastAsia"/>
          <w:sz w:val="32"/>
          <w:szCs w:val="32"/>
        </w:rPr>
        <w:t>台（套）。</w:t>
      </w:r>
    </w:p>
    <w:p w:rsidR="000F3FCA" w:rsidRDefault="002C2257">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0F3FCA" w:rsidRDefault="002C2257">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w:t>
      </w:r>
      <w:r w:rsidR="00EB10B5">
        <w:rPr>
          <w:rFonts w:ascii="仿宋_GB2312" w:eastAsia="仿宋_GB2312" w:hAnsi="宋体" w:cs="宋体" w:hint="eastAsia"/>
          <w:sz w:val="32"/>
          <w:szCs w:val="32"/>
        </w:rPr>
        <w:t>局</w:t>
      </w:r>
      <w:r>
        <w:rPr>
          <w:rFonts w:ascii="仿宋_GB2312" w:eastAsia="仿宋_GB2312" w:hAnsi="宋体" w:cs="宋体" w:hint="eastAsia"/>
          <w:sz w:val="32"/>
          <w:szCs w:val="32"/>
        </w:rPr>
        <w:t>组织对</w:t>
      </w:r>
      <w:r>
        <w:rPr>
          <w:rFonts w:ascii="仿宋_GB2312" w:eastAsia="仿宋_GB2312" w:hAnsi="宋体" w:cs="宋体" w:hint="eastAsia"/>
          <w:sz w:val="32"/>
          <w:szCs w:val="32"/>
        </w:rPr>
        <w:t>2019</w:t>
      </w:r>
      <w:r>
        <w:rPr>
          <w:rFonts w:ascii="仿宋_GB2312" w:eastAsia="仿宋_GB2312" w:hAnsi="宋体" w:cs="宋体" w:hint="eastAsia"/>
          <w:sz w:val="32"/>
          <w:szCs w:val="32"/>
        </w:rPr>
        <w:t>年度预算项目支出全面开展绩效自评，共涉及预算支出项目</w:t>
      </w:r>
      <w:r>
        <w:rPr>
          <w:rFonts w:ascii="仿宋_GB2312" w:eastAsia="仿宋_GB2312" w:hAnsi="黑体" w:hint="eastAsia"/>
          <w:sz w:val="32"/>
          <w:szCs w:val="32"/>
        </w:rPr>
        <w:t>0</w:t>
      </w:r>
      <w:r>
        <w:rPr>
          <w:rFonts w:ascii="仿宋_GB2312" w:eastAsia="仿宋_GB2312" w:hAnsi="宋体" w:cs="宋体" w:hint="eastAsia"/>
          <w:sz w:val="32"/>
          <w:szCs w:val="32"/>
        </w:rPr>
        <w:t>个，涉及</w:t>
      </w:r>
      <w:r>
        <w:rPr>
          <w:rFonts w:ascii="仿宋_GB2312" w:eastAsia="仿宋_GB2312" w:hAnsi="宋体" w:cs="宋体" w:hint="eastAsia"/>
          <w:sz w:val="32"/>
          <w:szCs w:val="32"/>
        </w:rPr>
        <w:lastRenderedPageBreak/>
        <w:t>资金</w:t>
      </w:r>
      <w:r>
        <w:rPr>
          <w:rFonts w:ascii="仿宋_GB2312" w:eastAsia="仿宋_GB2312" w:hAnsi="黑体" w:hint="eastAsia"/>
          <w:sz w:val="32"/>
          <w:szCs w:val="32"/>
        </w:rPr>
        <w:t>0</w:t>
      </w:r>
      <w:r>
        <w:rPr>
          <w:rFonts w:ascii="仿宋_GB2312" w:eastAsia="仿宋_GB2312" w:hAnsi="宋体" w:cs="宋体" w:hint="eastAsia"/>
          <w:sz w:val="32"/>
          <w:szCs w:val="32"/>
        </w:rPr>
        <w:t>万元。</w:t>
      </w:r>
    </w:p>
    <w:p w:rsidR="000F3FCA" w:rsidRDefault="000F3FCA">
      <w:pPr>
        <w:spacing w:line="540" w:lineRule="exact"/>
        <w:ind w:firstLineChars="200" w:firstLine="640"/>
        <w:rPr>
          <w:rFonts w:ascii="仿宋_GB2312" w:eastAsia="仿宋_GB2312" w:hAnsi="宋体" w:cs="宋体"/>
          <w:sz w:val="32"/>
          <w:szCs w:val="32"/>
        </w:rPr>
      </w:pPr>
    </w:p>
    <w:p w:rsidR="000F3FCA" w:rsidRDefault="000F3FCA">
      <w:pPr>
        <w:spacing w:line="540" w:lineRule="exact"/>
        <w:ind w:firstLineChars="200" w:firstLine="640"/>
        <w:rPr>
          <w:rFonts w:ascii="仿宋_GB2312" w:eastAsia="仿宋_GB2312" w:hAnsi="宋体" w:cs="宋体"/>
          <w:sz w:val="32"/>
          <w:szCs w:val="32"/>
        </w:rPr>
      </w:pPr>
    </w:p>
    <w:p w:rsidR="000F3FCA" w:rsidRDefault="000F3FCA">
      <w:pPr>
        <w:spacing w:line="540" w:lineRule="exact"/>
        <w:ind w:firstLineChars="200" w:firstLine="640"/>
        <w:rPr>
          <w:rFonts w:ascii="仿宋_GB2312" w:eastAsia="仿宋_GB2312" w:hAnsi="宋体" w:cs="宋体"/>
          <w:sz w:val="32"/>
          <w:szCs w:val="32"/>
        </w:rPr>
      </w:pPr>
    </w:p>
    <w:p w:rsidR="000F3FCA" w:rsidRDefault="000F3FCA">
      <w:pPr>
        <w:spacing w:line="540" w:lineRule="exact"/>
        <w:jc w:val="center"/>
        <w:rPr>
          <w:rFonts w:ascii="仿宋_GB2312" w:eastAsia="仿宋_GB2312" w:hAnsi="宋体" w:cs="宋体"/>
          <w:sz w:val="32"/>
          <w:szCs w:val="32"/>
        </w:rPr>
      </w:pPr>
    </w:p>
    <w:p w:rsidR="000F3FCA" w:rsidRDefault="000F3FCA">
      <w:pPr>
        <w:spacing w:line="540" w:lineRule="exact"/>
        <w:jc w:val="center"/>
        <w:rPr>
          <w:rFonts w:ascii="仿宋_GB2312" w:eastAsia="仿宋_GB2312" w:hAnsi="宋体" w:cs="宋体"/>
          <w:sz w:val="32"/>
          <w:szCs w:val="32"/>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EB10B5" w:rsidRDefault="00EB10B5">
      <w:pPr>
        <w:spacing w:line="540" w:lineRule="exact"/>
        <w:jc w:val="center"/>
        <w:rPr>
          <w:rFonts w:ascii="宋体" w:hAnsi="宋体" w:hint="eastAsia"/>
          <w:b/>
          <w:sz w:val="36"/>
          <w:szCs w:val="36"/>
        </w:rPr>
      </w:pPr>
    </w:p>
    <w:p w:rsidR="000F3FCA" w:rsidRDefault="002C2257">
      <w:pPr>
        <w:spacing w:line="540" w:lineRule="exact"/>
        <w:jc w:val="center"/>
        <w:rPr>
          <w:rFonts w:ascii="宋体" w:hAnsi="宋体"/>
          <w:b/>
          <w:sz w:val="36"/>
          <w:szCs w:val="36"/>
        </w:rPr>
      </w:pPr>
      <w:r>
        <w:rPr>
          <w:rFonts w:ascii="宋体" w:hAnsi="宋体" w:hint="eastAsia"/>
          <w:b/>
          <w:sz w:val="36"/>
          <w:szCs w:val="36"/>
        </w:rPr>
        <w:lastRenderedPageBreak/>
        <w:t>第</w:t>
      </w:r>
      <w:r w:rsidR="00EB10B5">
        <w:rPr>
          <w:rFonts w:ascii="宋体" w:hAnsi="宋体" w:hint="eastAsia"/>
          <w:b/>
          <w:sz w:val="36"/>
          <w:szCs w:val="36"/>
        </w:rPr>
        <w:t>四</w:t>
      </w:r>
      <w:r>
        <w:rPr>
          <w:rFonts w:ascii="宋体" w:hAnsi="宋体" w:hint="eastAsia"/>
          <w:b/>
          <w:sz w:val="36"/>
          <w:szCs w:val="36"/>
        </w:rPr>
        <w:t>部分</w:t>
      </w:r>
      <w:r>
        <w:rPr>
          <w:rFonts w:ascii="宋体" w:hAnsi="宋体" w:hint="eastAsia"/>
          <w:b/>
          <w:sz w:val="36"/>
          <w:szCs w:val="36"/>
        </w:rPr>
        <w:t xml:space="preserve"> </w:t>
      </w:r>
      <w:r>
        <w:rPr>
          <w:rFonts w:ascii="宋体" w:hAnsi="宋体" w:hint="eastAsia"/>
          <w:b/>
          <w:sz w:val="36"/>
          <w:szCs w:val="36"/>
        </w:rPr>
        <w:t>名词解释</w:t>
      </w:r>
    </w:p>
    <w:p w:rsidR="000F3FCA" w:rsidRDefault="000F3FCA">
      <w:pPr>
        <w:spacing w:line="540" w:lineRule="exact"/>
        <w:jc w:val="center"/>
        <w:rPr>
          <w:rFonts w:ascii="宋体" w:hAnsi="宋体"/>
          <w:b/>
          <w:sz w:val="36"/>
          <w:szCs w:val="36"/>
        </w:rPr>
      </w:pP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指单位从同级财政部门取得的财政预算资金。</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指事业单位在专业业务活动及辅助活动之外开展非独立核算经营活动取得的收入。</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指除上述“财政拨款收入”、“上级补助收入”、“事业收入”、“经营收入”、“附属单位上缴收入”等以外的收入。</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w:t>
      </w:r>
      <w:r>
        <w:rPr>
          <w:rFonts w:ascii="仿宋_GB2312" w:eastAsia="仿宋_GB2312" w:hint="eastAsia"/>
          <w:sz w:val="32"/>
          <w:szCs w:val="32"/>
        </w:rPr>
        <w:t>当年支出情况下，使用以前年度积累的事业基金（事业单位当年收支相抵后按国家规定提取、用于弥补以后年度收支差额的基金）弥补本年度收支缺口的资金。</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上年结转和结余：</w:t>
      </w:r>
      <w:r>
        <w:rPr>
          <w:rFonts w:ascii="仿宋_GB2312" w:eastAsia="仿宋_GB2312" w:hint="eastAsia"/>
          <w:sz w:val="32"/>
          <w:szCs w:val="32"/>
        </w:rPr>
        <w:t>指以前年度尚未完成、结转到本年按有关规定继续使用的资金。</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基本支出：</w:t>
      </w:r>
      <w:r>
        <w:rPr>
          <w:rFonts w:ascii="仿宋_GB2312" w:eastAsia="仿宋_GB2312" w:hint="eastAsia"/>
          <w:sz w:val="32"/>
          <w:szCs w:val="32"/>
        </w:rPr>
        <w:t>指保障机构正常运转、完成日常工作任务而发生的人员支出和公用支出。</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10.</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11.</w:t>
      </w:r>
      <w:r>
        <w:rPr>
          <w:rFonts w:ascii="仿宋_GB2312" w:eastAsia="仿宋_GB2312" w:hint="eastAsia"/>
          <w:b/>
          <w:sz w:val="32"/>
          <w:szCs w:val="32"/>
        </w:rPr>
        <w:t>上缴上级支出：</w:t>
      </w:r>
      <w:r>
        <w:rPr>
          <w:rFonts w:ascii="仿宋_GB2312" w:eastAsia="仿宋_GB2312" w:hint="eastAsia"/>
          <w:sz w:val="32"/>
          <w:szCs w:val="32"/>
        </w:rPr>
        <w:t>指事业单位按照财政部门和主管部门的规定上缴上级单位的支出。</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12.</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w:t>
      </w:r>
      <w:r>
        <w:rPr>
          <w:rFonts w:ascii="仿宋_GB2312" w:eastAsia="仿宋_GB2312" w:hint="eastAsia"/>
          <w:sz w:val="32"/>
          <w:szCs w:val="32"/>
        </w:rPr>
        <w:t>展非独立核算经营活动发生的支出。</w:t>
      </w:r>
    </w:p>
    <w:p w:rsidR="000F3FCA" w:rsidRDefault="002C2257">
      <w:pPr>
        <w:spacing w:line="540" w:lineRule="exact"/>
        <w:ind w:firstLineChars="200" w:firstLine="643"/>
        <w:rPr>
          <w:rFonts w:ascii="仿宋_GB2312" w:eastAsia="仿宋_GB2312"/>
          <w:b/>
          <w:sz w:val="32"/>
          <w:szCs w:val="32"/>
        </w:rPr>
      </w:pPr>
      <w:r>
        <w:rPr>
          <w:rFonts w:ascii="仿宋_GB2312" w:eastAsia="仿宋_GB2312" w:hint="eastAsia"/>
          <w:b/>
          <w:sz w:val="32"/>
          <w:szCs w:val="32"/>
        </w:rPr>
        <w:t>13.</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指事业单位用财政补助收入之外的收入对附属单位补助发生的支出。</w:t>
      </w:r>
    </w:p>
    <w:p w:rsidR="000F3FCA" w:rsidRDefault="002C2257">
      <w:pPr>
        <w:spacing w:line="540" w:lineRule="exact"/>
        <w:ind w:firstLineChars="200" w:firstLine="643"/>
        <w:rPr>
          <w:rFonts w:ascii="仿宋_GB2312" w:eastAsia="仿宋_GB2312"/>
          <w:sz w:val="32"/>
          <w:szCs w:val="32"/>
        </w:rPr>
      </w:pPr>
      <w:r>
        <w:rPr>
          <w:rFonts w:ascii="仿宋_GB2312" w:eastAsia="仿宋_GB2312" w:hint="eastAsia"/>
          <w:b/>
          <w:sz w:val="32"/>
          <w:szCs w:val="32"/>
        </w:rPr>
        <w:t>14.</w:t>
      </w:r>
      <w:r>
        <w:rPr>
          <w:rFonts w:ascii="仿宋_GB2312" w:eastAsia="仿宋_GB2312" w:hint="eastAsia"/>
          <w:b/>
          <w:sz w:val="32"/>
          <w:szCs w:val="32"/>
        </w:rPr>
        <w:t>“三公”经费：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0F3FCA" w:rsidRDefault="002C2257">
      <w:pPr>
        <w:spacing w:line="540" w:lineRule="exact"/>
        <w:ind w:firstLineChars="200" w:firstLine="643"/>
        <w:rPr>
          <w:rFonts w:ascii="仿宋_GB2312" w:eastAsia="仿宋_GB2312"/>
          <w:b/>
          <w:sz w:val="32"/>
          <w:szCs w:val="32"/>
        </w:rPr>
      </w:pPr>
      <w:r>
        <w:rPr>
          <w:rFonts w:ascii="仿宋_GB2312" w:eastAsia="仿宋_GB2312" w:hint="eastAsia"/>
          <w:b/>
          <w:sz w:val="32"/>
          <w:szCs w:val="32"/>
        </w:rPr>
        <w:t>15.</w:t>
      </w:r>
      <w:r>
        <w:rPr>
          <w:rFonts w:ascii="仿宋_GB2312" w:eastAsia="仿宋_GB2312" w:hint="eastAsia"/>
          <w:b/>
          <w:sz w:val="32"/>
          <w:szCs w:val="32"/>
        </w:rPr>
        <w:t>一般公共服务（类）财政事务（款）行政运行（项）：</w:t>
      </w:r>
      <w:r>
        <w:rPr>
          <w:rFonts w:ascii="仿宋_GB2312" w:eastAsia="仿宋_GB2312" w:hint="eastAsia"/>
          <w:sz w:val="32"/>
          <w:szCs w:val="32"/>
        </w:rPr>
        <w:t>反映行政单位（包括实行公务员管理的事业单位）的基本支出。</w:t>
      </w:r>
    </w:p>
    <w:p w:rsidR="000F3FCA" w:rsidRDefault="002C22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16.</w:t>
      </w:r>
      <w:r>
        <w:rPr>
          <w:rFonts w:ascii="仿宋_GB2312" w:eastAsia="仿宋_GB2312" w:hint="eastAsia"/>
          <w:b/>
          <w:sz w:val="32"/>
          <w:szCs w:val="32"/>
        </w:rPr>
        <w:t>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rsidR="000F3FCA" w:rsidRDefault="002C22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17.</w:t>
      </w:r>
      <w:r>
        <w:rPr>
          <w:rFonts w:ascii="仿宋_GB2312" w:eastAsia="仿宋_GB2312" w:hint="eastAsia"/>
          <w:b/>
          <w:sz w:val="32"/>
          <w:szCs w:val="32"/>
        </w:rPr>
        <w:t>一般公共服务（类）财政事务（款）预算改革业务（项）：</w:t>
      </w:r>
      <w:r>
        <w:rPr>
          <w:rFonts w:ascii="仿宋_GB2312" w:eastAsia="仿宋_GB2312" w:hint="eastAsia"/>
          <w:sz w:val="32"/>
          <w:szCs w:val="32"/>
        </w:rPr>
        <w:t>反映财政部门用于预算改革方面的支出。</w:t>
      </w:r>
    </w:p>
    <w:p w:rsidR="000F3FCA" w:rsidRDefault="002C22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18.</w:t>
      </w:r>
      <w:r>
        <w:rPr>
          <w:rFonts w:ascii="仿宋_GB2312" w:eastAsia="仿宋_GB2312" w:hint="eastAsia"/>
          <w:b/>
          <w:sz w:val="32"/>
          <w:szCs w:val="32"/>
        </w:rPr>
        <w:t>一般公共服务（类）财政事务（款）财政国库业务（项）：</w:t>
      </w:r>
      <w:r>
        <w:rPr>
          <w:rFonts w:ascii="仿宋_GB2312" w:eastAsia="仿宋_GB2312" w:hint="eastAsia"/>
          <w:sz w:val="32"/>
          <w:szCs w:val="32"/>
        </w:rPr>
        <w:t>反映财政部门用于财政国库集中收付业务方面的支</w:t>
      </w:r>
      <w:r>
        <w:rPr>
          <w:rFonts w:ascii="仿宋_GB2312" w:eastAsia="仿宋_GB2312" w:hint="eastAsia"/>
          <w:sz w:val="32"/>
          <w:szCs w:val="32"/>
        </w:rPr>
        <w:lastRenderedPageBreak/>
        <w:t>出。</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19.</w:t>
      </w:r>
      <w:r>
        <w:rPr>
          <w:rFonts w:ascii="仿宋_GB2312" w:eastAsia="仿宋_GB2312" w:hint="eastAsia"/>
          <w:b/>
          <w:sz w:val="32"/>
          <w:szCs w:val="32"/>
        </w:rPr>
        <w:t>一般公共服务（类）财政事务（款）信息化建设支出（</w:t>
      </w:r>
      <w:r>
        <w:rPr>
          <w:rFonts w:ascii="仿宋_GB2312" w:eastAsia="仿宋_GB2312" w:hint="eastAsia"/>
          <w:b/>
          <w:sz w:val="32"/>
          <w:szCs w:val="32"/>
        </w:rPr>
        <w:t>项）：</w:t>
      </w:r>
      <w:r>
        <w:rPr>
          <w:rFonts w:ascii="仿宋_GB2312" w:eastAsia="仿宋_GB2312" w:hint="eastAsia"/>
          <w:sz w:val="32"/>
          <w:szCs w:val="32"/>
        </w:rPr>
        <w:t>反映财政部门用于“金财工程”等信息化建设方面的支出。</w:t>
      </w:r>
    </w:p>
    <w:p w:rsidR="000F3FCA" w:rsidRDefault="002C22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20.</w:t>
      </w:r>
      <w:r>
        <w:rPr>
          <w:rFonts w:ascii="仿宋_GB2312" w:eastAsia="仿宋_GB2312" w:hint="eastAsia"/>
          <w:b/>
          <w:sz w:val="32"/>
          <w:szCs w:val="32"/>
        </w:rPr>
        <w:t>一般公共服务（类）财政事务（款）事业运行（项）：</w:t>
      </w:r>
      <w:r>
        <w:rPr>
          <w:rFonts w:ascii="仿宋_GB2312" w:eastAsia="仿宋_GB2312" w:hint="eastAsia"/>
          <w:sz w:val="32"/>
          <w:szCs w:val="32"/>
        </w:rPr>
        <w:t>反映事业单位的基本支出，不包括行政单位（包括实行公务员管理的事业单位）后勤服务中心、医务室等附属事业单位。</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21.</w:t>
      </w:r>
      <w:r>
        <w:rPr>
          <w:rFonts w:ascii="仿宋_GB2312" w:eastAsia="仿宋_GB2312" w:hint="eastAsia"/>
          <w:b/>
          <w:sz w:val="32"/>
          <w:szCs w:val="32"/>
        </w:rPr>
        <w:t>一般公共服务（类）财政事务（款）其他财政事务支出（项）：</w:t>
      </w:r>
      <w:r>
        <w:rPr>
          <w:rFonts w:ascii="仿宋_GB2312" w:eastAsia="仿宋_GB2312" w:hint="eastAsia"/>
          <w:sz w:val="32"/>
          <w:szCs w:val="32"/>
        </w:rPr>
        <w:t>反映除上述项目以外其他财政事务方面的支出。</w:t>
      </w:r>
    </w:p>
    <w:p w:rsidR="000F3FCA" w:rsidRDefault="002C22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22.</w:t>
      </w:r>
      <w:r>
        <w:rPr>
          <w:rFonts w:ascii="仿宋_GB2312" w:eastAsia="仿宋_GB2312" w:hint="eastAsia"/>
          <w:b/>
          <w:sz w:val="32"/>
          <w:szCs w:val="32"/>
        </w:rPr>
        <w:t>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23.</w:t>
      </w:r>
      <w:r>
        <w:rPr>
          <w:rFonts w:ascii="仿宋_GB2312" w:eastAsia="仿宋_GB2312" w:hint="eastAsia"/>
          <w:b/>
          <w:sz w:val="32"/>
          <w:szCs w:val="32"/>
        </w:rPr>
        <w:t>社会保障和就业（类</w:t>
      </w:r>
      <w:r>
        <w:rPr>
          <w:rFonts w:ascii="仿宋_GB2312" w:eastAsia="仿宋_GB2312" w:hint="eastAsia"/>
          <w:b/>
          <w:sz w:val="32"/>
          <w:szCs w:val="32"/>
        </w:rPr>
        <w:t>）行政事业单位离退休（款）事业单位离退休（项）：</w:t>
      </w:r>
      <w:r>
        <w:rPr>
          <w:rFonts w:ascii="仿宋_GB2312" w:eastAsia="仿宋_GB2312" w:hint="eastAsia"/>
          <w:sz w:val="32"/>
          <w:szCs w:val="32"/>
        </w:rPr>
        <w:t>反映实行归口管理的事业单位开支的离退休经费。</w:t>
      </w:r>
    </w:p>
    <w:p w:rsidR="000F3FCA" w:rsidRDefault="002C2257">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24.</w:t>
      </w:r>
      <w:r>
        <w:rPr>
          <w:rFonts w:ascii="仿宋_GB2312" w:eastAsia="仿宋_GB2312" w:hint="eastAsia"/>
          <w:b/>
          <w:sz w:val="32"/>
          <w:szCs w:val="32"/>
        </w:rPr>
        <w:t>社会保障和就业（类）抚恤（款）死亡抚恤（项）：</w:t>
      </w:r>
      <w:r>
        <w:rPr>
          <w:rFonts w:ascii="仿宋_GB2312" w:eastAsia="仿宋_GB2312" w:hint="eastAsia"/>
          <w:sz w:val="32"/>
          <w:szCs w:val="32"/>
        </w:rPr>
        <w:t>反映按规定用于烈士和牺牲、病故人员家属的一次性和定期抚恤金以及丧葬补助费。</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25.</w:t>
      </w:r>
      <w:r>
        <w:rPr>
          <w:rFonts w:ascii="仿宋_GB2312" w:eastAsia="仿宋_GB2312" w:hint="eastAsia"/>
          <w:b/>
          <w:sz w:val="32"/>
          <w:szCs w:val="32"/>
        </w:rPr>
        <w:t>社会保障和就业（类）抚恤（款）伤残抚恤（项）：</w:t>
      </w:r>
      <w:r>
        <w:rPr>
          <w:rFonts w:ascii="仿宋_GB2312" w:eastAsia="仿宋_GB2312" w:hint="eastAsia"/>
          <w:sz w:val="32"/>
          <w:szCs w:val="32"/>
        </w:rPr>
        <w:t>反映按规定用于伤残人员的抚恤金和按规定开支的各种伤残补助费。</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26.</w:t>
      </w:r>
      <w:r>
        <w:rPr>
          <w:rFonts w:ascii="仿宋_GB2312" w:eastAsia="仿宋_GB2312" w:hint="eastAsia"/>
          <w:b/>
          <w:sz w:val="32"/>
          <w:szCs w:val="32"/>
        </w:rPr>
        <w:t>医疗卫生与计划生育（类）行政事业单位医疗（款）行政单位医疗（项）：</w:t>
      </w:r>
      <w:r>
        <w:rPr>
          <w:rFonts w:ascii="仿宋_GB2312" w:eastAsia="仿宋_GB2312" w:hint="eastAsia"/>
          <w:sz w:val="32"/>
          <w:szCs w:val="32"/>
        </w:rPr>
        <w:t>反映财政部门集中安排的行政单位基本医疗保险缴费经费，未参加医疗保险的行政单位的公费医</w:t>
      </w:r>
      <w:r>
        <w:rPr>
          <w:rFonts w:ascii="仿宋_GB2312" w:eastAsia="仿宋_GB2312" w:hint="eastAsia"/>
          <w:sz w:val="32"/>
          <w:szCs w:val="32"/>
        </w:rPr>
        <w:lastRenderedPageBreak/>
        <w:t>疗经费，按国家规定享受离休人员、红军老战士待遇人员的医疗经费。</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 xml:space="preserve">27. </w:t>
      </w:r>
      <w:r>
        <w:rPr>
          <w:rFonts w:ascii="仿宋_GB2312" w:eastAsia="仿宋_GB2312" w:hint="eastAsia"/>
          <w:b/>
          <w:sz w:val="32"/>
          <w:szCs w:val="32"/>
        </w:rPr>
        <w:t>医疗卫生与计划生育（类）行政事业单位医疗（款）事业单位医疗（项）：</w:t>
      </w:r>
      <w:r>
        <w:rPr>
          <w:rFonts w:ascii="仿宋_GB2312" w:eastAsia="仿宋_GB2312" w:hint="eastAsia"/>
          <w:sz w:val="32"/>
          <w:szCs w:val="32"/>
        </w:rPr>
        <w:t>反映财政部门集中安排的事业单位基本医疗保险缴费经费，未参加医疗保险的事业单位的公费医疗经费，按国家规定享受离休人员待遇的医疗经费。</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28.</w:t>
      </w:r>
      <w:r>
        <w:rPr>
          <w:rFonts w:ascii="仿宋_GB2312" w:eastAsia="仿宋_GB2312" w:hint="eastAsia"/>
          <w:b/>
          <w:sz w:val="32"/>
          <w:szCs w:val="32"/>
        </w:rPr>
        <w:t>节能环保支出（类）污染防治（款）水体（项）：</w:t>
      </w:r>
      <w:r>
        <w:rPr>
          <w:rFonts w:ascii="仿宋_GB2312" w:eastAsia="仿宋_GB2312" w:hint="eastAsia"/>
          <w:sz w:val="32"/>
          <w:szCs w:val="32"/>
        </w:rPr>
        <w:t>反映政府在排水、污水处理、水污染防治、湖库生态环境保护、水源地保护、国土江河综合整治、河流治理与保护、地下水</w:t>
      </w:r>
      <w:r>
        <w:rPr>
          <w:rFonts w:ascii="仿宋_GB2312" w:eastAsia="仿宋_GB2312" w:hint="eastAsia"/>
          <w:sz w:val="32"/>
          <w:szCs w:val="32"/>
        </w:rPr>
        <w:t>修复与保护等方面的支出。</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29.</w:t>
      </w:r>
      <w:r>
        <w:rPr>
          <w:rFonts w:ascii="仿宋_GB2312" w:eastAsia="仿宋_GB2312" w:hint="eastAsia"/>
          <w:b/>
          <w:sz w:val="32"/>
          <w:szCs w:val="32"/>
        </w:rPr>
        <w:t>农林水事务（类）农业（款）其他农业支出（项）：</w:t>
      </w:r>
      <w:r>
        <w:rPr>
          <w:rFonts w:ascii="仿宋_GB2312" w:eastAsia="仿宋_GB2312" w:hint="eastAsia"/>
          <w:sz w:val="32"/>
          <w:szCs w:val="32"/>
        </w:rPr>
        <w:t>反映其他用于农业方面的支出。</w:t>
      </w:r>
    </w:p>
    <w:p w:rsidR="000F3FCA" w:rsidRDefault="002C2257">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30.</w:t>
      </w:r>
      <w:r>
        <w:rPr>
          <w:rFonts w:ascii="仿宋_GB2312" w:eastAsia="仿宋_GB2312" w:hint="eastAsia"/>
          <w:b/>
          <w:sz w:val="32"/>
          <w:szCs w:val="32"/>
        </w:rPr>
        <w:t>交通运输（类）成品油价格改革对交通运输的补贴（款）成品油价格改革补贴其他支出（项）：</w:t>
      </w:r>
      <w:r>
        <w:rPr>
          <w:rFonts w:ascii="仿宋_GB2312" w:eastAsia="仿宋_GB2312" w:hint="eastAsia"/>
          <w:sz w:val="32"/>
          <w:szCs w:val="32"/>
        </w:rPr>
        <w:t>反映成品油价格改革财政补贴对其他方面的支出。</w:t>
      </w:r>
    </w:p>
    <w:p w:rsidR="000F3FCA" w:rsidRDefault="000F3FCA"/>
    <w:sectPr w:rsidR="000F3FCA" w:rsidSect="000F3F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57" w:rsidRDefault="002C2257" w:rsidP="00EB10B5">
      <w:r>
        <w:separator/>
      </w:r>
    </w:p>
  </w:endnote>
  <w:endnote w:type="continuationSeparator" w:id="1">
    <w:p w:rsidR="002C2257" w:rsidRDefault="002C2257" w:rsidP="00EB1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57" w:rsidRDefault="002C2257" w:rsidP="00EB10B5">
      <w:r>
        <w:separator/>
      </w:r>
    </w:p>
  </w:footnote>
  <w:footnote w:type="continuationSeparator" w:id="1">
    <w:p w:rsidR="002C2257" w:rsidRDefault="002C2257" w:rsidP="00EB1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074792"/>
    <w:rsid w:val="000B79C0"/>
    <w:rsid w:val="000F3FCA"/>
    <w:rsid w:val="002C2257"/>
    <w:rsid w:val="00326390"/>
    <w:rsid w:val="00360CA3"/>
    <w:rsid w:val="005C5A03"/>
    <w:rsid w:val="007E6B8B"/>
    <w:rsid w:val="00991C0F"/>
    <w:rsid w:val="00AB3395"/>
    <w:rsid w:val="00C571EF"/>
    <w:rsid w:val="00D41392"/>
    <w:rsid w:val="00DB6F2A"/>
    <w:rsid w:val="00EB10B5"/>
    <w:rsid w:val="00F85A17"/>
    <w:rsid w:val="099010BF"/>
    <w:rsid w:val="0EC93361"/>
    <w:rsid w:val="18AA5F75"/>
    <w:rsid w:val="26233923"/>
    <w:rsid w:val="2636410B"/>
    <w:rsid w:val="31E12771"/>
    <w:rsid w:val="3A693FD6"/>
    <w:rsid w:val="3E095354"/>
    <w:rsid w:val="429C72A8"/>
    <w:rsid w:val="476A4ACA"/>
    <w:rsid w:val="489F742E"/>
    <w:rsid w:val="50B13265"/>
    <w:rsid w:val="5373790B"/>
    <w:rsid w:val="59731945"/>
    <w:rsid w:val="5D6100D7"/>
    <w:rsid w:val="6B8978FD"/>
    <w:rsid w:val="745E5C80"/>
    <w:rsid w:val="76895A29"/>
    <w:rsid w:val="7C1F1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F3FC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F3F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F3FCA"/>
    <w:rPr>
      <w:kern w:val="2"/>
      <w:sz w:val="18"/>
      <w:szCs w:val="18"/>
    </w:rPr>
  </w:style>
  <w:style w:type="character" w:customStyle="1" w:styleId="Char">
    <w:name w:val="页脚 Char"/>
    <w:basedOn w:val="a0"/>
    <w:link w:val="a3"/>
    <w:uiPriority w:val="99"/>
    <w:semiHidden/>
    <w:qFormat/>
    <w:rsid w:val="000F3FC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869</Words>
  <Characters>4957</Characters>
  <Application>Microsoft Office Word</Application>
  <DocSecurity>0</DocSecurity>
  <Lines>41</Lines>
  <Paragraphs>11</Paragraphs>
  <ScaleCrop>false</ScaleCrop>
  <Company>微软中国</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2020-08-27T09:12:00Z</cp:lastPrinted>
  <dcterms:created xsi:type="dcterms:W3CDTF">2020-08-20T14:54:00Z</dcterms:created>
  <dcterms:modified xsi:type="dcterms:W3CDTF">2020-08-27T09:15:00Z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i4>-1445247696</vt:i4>
  </property>
</Properties>
</file>