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rPr>
          <w:b/>
          <w:sz w:val="44"/>
          <w:szCs w:val="44"/>
          <w:u w:val="single"/>
        </w:rPr>
      </w:pPr>
    </w:p>
    <w:p w:rsidR="00266448" w:rsidRDefault="00266448">
      <w:pPr>
        <w:spacing w:line="540" w:lineRule="exact"/>
        <w:rPr>
          <w:b/>
          <w:sz w:val="44"/>
          <w:szCs w:val="44"/>
          <w:u w:val="single"/>
        </w:rPr>
      </w:pPr>
    </w:p>
    <w:p w:rsidR="00266448" w:rsidRDefault="00266448">
      <w:pPr>
        <w:spacing w:line="540" w:lineRule="exact"/>
        <w:rPr>
          <w:b/>
          <w:sz w:val="44"/>
          <w:szCs w:val="44"/>
          <w:u w:val="single"/>
        </w:rPr>
      </w:pPr>
    </w:p>
    <w:p w:rsidR="00266448" w:rsidRDefault="00266448">
      <w:pPr>
        <w:spacing w:line="540" w:lineRule="exact"/>
        <w:jc w:val="center"/>
        <w:rPr>
          <w:b/>
          <w:sz w:val="44"/>
          <w:szCs w:val="44"/>
          <w:u w:val="single"/>
        </w:rPr>
      </w:pPr>
    </w:p>
    <w:p w:rsidR="00266448" w:rsidRDefault="00925BDC">
      <w:pPr>
        <w:spacing w:line="540" w:lineRule="exact"/>
        <w:jc w:val="center"/>
        <w:rPr>
          <w:rFonts w:ascii="宋体"/>
          <w:b/>
          <w:sz w:val="52"/>
          <w:szCs w:val="52"/>
        </w:rPr>
      </w:pPr>
      <w:r>
        <w:rPr>
          <w:rFonts w:ascii="宋体" w:hAnsi="宋体" w:hint="eastAsia"/>
          <w:b/>
          <w:sz w:val="52"/>
          <w:szCs w:val="52"/>
        </w:rPr>
        <w:t>盘锦市双台子区商务局</w:t>
      </w:r>
    </w:p>
    <w:p w:rsidR="00266448" w:rsidRDefault="00925BDC">
      <w:pPr>
        <w:spacing w:line="540" w:lineRule="exact"/>
        <w:jc w:val="center"/>
        <w:rPr>
          <w:rFonts w:ascii="宋体"/>
          <w:b/>
          <w:sz w:val="52"/>
          <w:szCs w:val="52"/>
        </w:rPr>
      </w:pPr>
      <w:r>
        <w:rPr>
          <w:rFonts w:ascii="宋体" w:hAnsi="宋体"/>
          <w:b/>
          <w:sz w:val="52"/>
          <w:szCs w:val="52"/>
        </w:rPr>
        <w:t>2019</w:t>
      </w:r>
      <w:r>
        <w:rPr>
          <w:rFonts w:ascii="宋体" w:hAnsi="宋体" w:hint="eastAsia"/>
          <w:b/>
          <w:sz w:val="52"/>
          <w:szCs w:val="52"/>
        </w:rPr>
        <w:t>年度部门决算</w:t>
      </w: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rPr>
      </w:pPr>
    </w:p>
    <w:p w:rsidR="00266448" w:rsidRDefault="00266448">
      <w:pPr>
        <w:spacing w:line="540" w:lineRule="exact"/>
        <w:jc w:val="center"/>
        <w:rPr>
          <w:b/>
          <w:sz w:val="44"/>
          <w:szCs w:val="44"/>
        </w:rPr>
      </w:pPr>
    </w:p>
    <w:p w:rsidR="00266448" w:rsidRDefault="00266448">
      <w:pPr>
        <w:spacing w:line="540" w:lineRule="exact"/>
        <w:jc w:val="center"/>
        <w:rPr>
          <w:b/>
          <w:sz w:val="44"/>
          <w:szCs w:val="44"/>
        </w:rPr>
      </w:pPr>
    </w:p>
    <w:p w:rsidR="00266448" w:rsidRDefault="00925BDC">
      <w:pPr>
        <w:spacing w:line="540" w:lineRule="exact"/>
        <w:jc w:val="center"/>
        <w:rPr>
          <w:b/>
          <w:sz w:val="44"/>
          <w:szCs w:val="44"/>
        </w:rPr>
      </w:pPr>
      <w:r>
        <w:rPr>
          <w:rFonts w:hint="eastAsia"/>
          <w:b/>
          <w:sz w:val="44"/>
          <w:szCs w:val="44"/>
        </w:rPr>
        <w:lastRenderedPageBreak/>
        <w:t>目录</w:t>
      </w:r>
    </w:p>
    <w:p w:rsidR="00266448" w:rsidRDefault="00266448">
      <w:pPr>
        <w:spacing w:line="540" w:lineRule="exact"/>
        <w:rPr>
          <w:b/>
          <w:sz w:val="44"/>
          <w:szCs w:val="44"/>
          <w:u w:val="single"/>
        </w:rPr>
      </w:pPr>
    </w:p>
    <w:p w:rsidR="00266448" w:rsidRDefault="00266448">
      <w:pPr>
        <w:spacing w:line="540" w:lineRule="exact"/>
        <w:rPr>
          <w:b/>
          <w:sz w:val="44"/>
          <w:szCs w:val="44"/>
          <w:u w:val="single"/>
        </w:rPr>
      </w:pPr>
    </w:p>
    <w:p w:rsidR="00266448" w:rsidRDefault="00925BDC">
      <w:pPr>
        <w:spacing w:line="540" w:lineRule="exact"/>
        <w:rPr>
          <w:rFonts w:ascii="黑体" w:eastAsia="黑体" w:hAnsi="黑体"/>
          <w:sz w:val="32"/>
          <w:szCs w:val="32"/>
        </w:rPr>
      </w:pPr>
      <w:r>
        <w:rPr>
          <w:rFonts w:ascii="黑体" w:eastAsia="黑体" w:hAnsi="黑体" w:hint="eastAsia"/>
          <w:sz w:val="32"/>
          <w:szCs w:val="32"/>
        </w:rPr>
        <w:t>第一部分盘锦市双台子区商务局概况</w:t>
      </w:r>
    </w:p>
    <w:p w:rsidR="00266448" w:rsidRDefault="00925BDC">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266448" w:rsidRDefault="00925BDC">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266448" w:rsidRDefault="00925BDC">
      <w:pPr>
        <w:spacing w:line="540" w:lineRule="exact"/>
        <w:rPr>
          <w:rFonts w:ascii="黑体" w:eastAsia="黑体" w:hAnsi="黑体"/>
          <w:sz w:val="32"/>
          <w:szCs w:val="32"/>
        </w:rPr>
      </w:pPr>
      <w:r>
        <w:rPr>
          <w:rFonts w:ascii="黑体" w:eastAsia="黑体" w:hAnsi="黑体" w:hint="eastAsia"/>
          <w:sz w:val="32"/>
          <w:szCs w:val="32"/>
        </w:rPr>
        <w:t>第二部分盘锦市双台子区商务局</w:t>
      </w:r>
      <w:r>
        <w:rPr>
          <w:rFonts w:ascii="黑体" w:eastAsia="黑体" w:hAnsi="黑体"/>
          <w:sz w:val="32"/>
          <w:szCs w:val="32"/>
        </w:rPr>
        <w:t>2019</w:t>
      </w:r>
      <w:r>
        <w:rPr>
          <w:rFonts w:ascii="黑体" w:eastAsia="黑体" w:hAnsi="黑体" w:hint="eastAsia"/>
          <w:sz w:val="32"/>
          <w:szCs w:val="32"/>
        </w:rPr>
        <w:t>年度部门决算报表</w:t>
      </w:r>
    </w:p>
    <w:p w:rsidR="00266448" w:rsidRDefault="00925BDC">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sz w:val="32"/>
          <w:szCs w:val="32"/>
        </w:rPr>
        <w:t>2019</w:t>
      </w:r>
      <w:r>
        <w:rPr>
          <w:rFonts w:ascii="仿宋_GB2312" w:eastAsia="仿宋_GB2312" w:hAnsi="仿宋" w:hint="eastAsia"/>
          <w:sz w:val="32"/>
          <w:szCs w:val="32"/>
        </w:rPr>
        <w:t>年度收入支出决算总表</w:t>
      </w:r>
    </w:p>
    <w:p w:rsidR="00266448" w:rsidRDefault="00925BDC">
      <w:pPr>
        <w:spacing w:line="54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收入决算表</w:t>
      </w:r>
    </w:p>
    <w:p w:rsidR="00266448" w:rsidRDefault="00925BDC">
      <w:pPr>
        <w:spacing w:line="540" w:lineRule="exac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支出决算表</w:t>
      </w:r>
    </w:p>
    <w:p w:rsidR="00266448" w:rsidRDefault="00925BDC">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sz w:val="32"/>
          <w:szCs w:val="32"/>
        </w:rPr>
        <w:t>2019</w:t>
      </w:r>
      <w:r>
        <w:rPr>
          <w:rFonts w:ascii="仿宋_GB2312" w:eastAsia="仿宋_GB2312" w:hAnsi="仿宋" w:hint="eastAsia"/>
          <w:sz w:val="32"/>
          <w:szCs w:val="32"/>
        </w:rPr>
        <w:t>年度财政拨款收入支出决算表</w:t>
      </w:r>
    </w:p>
    <w:p w:rsidR="00266448" w:rsidRDefault="00925BDC">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w:t>
      </w:r>
      <w:r>
        <w:rPr>
          <w:rFonts w:ascii="仿宋_GB2312" w:eastAsia="仿宋_GB2312" w:hint="eastAsia"/>
          <w:sz w:val="32"/>
          <w:szCs w:val="32"/>
        </w:rPr>
        <w:t>年度一般公共预算财政拨款收入支出决算表</w:t>
      </w:r>
    </w:p>
    <w:p w:rsidR="00266448" w:rsidRDefault="00925BDC">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w:t>
      </w:r>
      <w:r>
        <w:rPr>
          <w:rFonts w:ascii="仿宋_GB2312" w:eastAsia="仿宋_GB2312" w:hint="eastAsia"/>
          <w:sz w:val="32"/>
          <w:szCs w:val="32"/>
        </w:rPr>
        <w:t>年度一般公共预算财政拨款基本支出决算表</w:t>
      </w:r>
    </w:p>
    <w:p w:rsidR="00266448" w:rsidRDefault="00925BDC">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w:t>
      </w:r>
      <w:r>
        <w:rPr>
          <w:rFonts w:ascii="仿宋_GB2312" w:eastAsia="仿宋_GB2312" w:hint="eastAsia"/>
          <w:sz w:val="32"/>
          <w:szCs w:val="32"/>
        </w:rPr>
        <w:t>年度政府性基金预算财政拨款收入支出决算表</w:t>
      </w:r>
    </w:p>
    <w:p w:rsidR="00266448" w:rsidRDefault="00925BDC">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266448" w:rsidRDefault="00925BDC">
      <w:pPr>
        <w:spacing w:line="540" w:lineRule="exact"/>
        <w:rPr>
          <w:rFonts w:ascii="黑体" w:eastAsia="黑体" w:hAnsi="黑体"/>
          <w:sz w:val="32"/>
          <w:szCs w:val="32"/>
        </w:rPr>
      </w:pPr>
      <w:r>
        <w:rPr>
          <w:rFonts w:ascii="黑体" w:eastAsia="黑体" w:hAnsi="黑体" w:hint="eastAsia"/>
          <w:sz w:val="32"/>
          <w:szCs w:val="32"/>
        </w:rPr>
        <w:t>第三部分盘锦市双台子区商务局</w:t>
      </w:r>
      <w:r>
        <w:rPr>
          <w:rFonts w:ascii="黑体" w:eastAsia="黑体" w:hAnsi="黑体"/>
          <w:sz w:val="32"/>
          <w:szCs w:val="32"/>
        </w:rPr>
        <w:t>2019</w:t>
      </w:r>
      <w:r>
        <w:rPr>
          <w:rFonts w:ascii="黑体" w:eastAsia="黑体" w:hAnsi="黑体" w:hint="eastAsia"/>
          <w:sz w:val="32"/>
          <w:szCs w:val="32"/>
        </w:rPr>
        <w:t>年度部门决算情况说明</w:t>
      </w:r>
    </w:p>
    <w:p w:rsidR="00266448" w:rsidRDefault="00925BDC">
      <w:pPr>
        <w:spacing w:line="540" w:lineRule="exact"/>
        <w:rPr>
          <w:rFonts w:ascii="黑体" w:eastAsia="黑体" w:hAnsi="黑体"/>
          <w:sz w:val="32"/>
          <w:szCs w:val="32"/>
        </w:rPr>
      </w:pPr>
      <w:r>
        <w:rPr>
          <w:rFonts w:ascii="黑体" w:eastAsia="黑体" w:hAnsi="黑体" w:hint="eastAsia"/>
          <w:sz w:val="32"/>
          <w:szCs w:val="32"/>
        </w:rPr>
        <w:t>第四部分名词解释</w:t>
      </w:r>
    </w:p>
    <w:p w:rsidR="00266448" w:rsidRDefault="00266448">
      <w:pPr>
        <w:spacing w:line="540" w:lineRule="exact"/>
        <w:jc w:val="center"/>
        <w:rPr>
          <w:rFonts w:ascii="黑体" w:eastAsia="黑体" w:hAnsi="黑体"/>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b/>
          <w:sz w:val="44"/>
          <w:szCs w:val="44"/>
          <w:u w:val="single"/>
        </w:rPr>
      </w:pPr>
    </w:p>
    <w:p w:rsidR="00266448" w:rsidRDefault="00266448">
      <w:pPr>
        <w:spacing w:line="540" w:lineRule="exact"/>
        <w:jc w:val="center"/>
        <w:rPr>
          <w:rFonts w:ascii="黑体" w:eastAsia="黑体"/>
          <w:sz w:val="32"/>
          <w:szCs w:val="32"/>
        </w:rPr>
      </w:pPr>
    </w:p>
    <w:p w:rsidR="00266448" w:rsidRDefault="00266448">
      <w:pPr>
        <w:spacing w:line="540" w:lineRule="exact"/>
        <w:jc w:val="center"/>
        <w:rPr>
          <w:rFonts w:ascii="黑体" w:eastAsia="黑体"/>
          <w:sz w:val="32"/>
          <w:szCs w:val="32"/>
        </w:rPr>
      </w:pPr>
    </w:p>
    <w:p w:rsidR="00266448" w:rsidRDefault="00266448">
      <w:pPr>
        <w:spacing w:line="540" w:lineRule="exact"/>
        <w:jc w:val="center"/>
        <w:rPr>
          <w:rFonts w:ascii="宋体"/>
          <w:b/>
          <w:sz w:val="36"/>
          <w:szCs w:val="36"/>
        </w:rPr>
      </w:pPr>
    </w:p>
    <w:p w:rsidR="00D966A3" w:rsidRDefault="00D966A3">
      <w:pPr>
        <w:spacing w:line="540" w:lineRule="exact"/>
        <w:jc w:val="center"/>
        <w:rPr>
          <w:rFonts w:ascii="宋体" w:hAnsi="宋体" w:hint="eastAsia"/>
          <w:b/>
          <w:sz w:val="36"/>
          <w:szCs w:val="36"/>
        </w:rPr>
      </w:pPr>
    </w:p>
    <w:p w:rsidR="00266448" w:rsidRDefault="00925BDC">
      <w:pPr>
        <w:spacing w:line="540" w:lineRule="exact"/>
        <w:jc w:val="center"/>
        <w:rPr>
          <w:rFonts w:ascii="宋体"/>
          <w:b/>
          <w:sz w:val="36"/>
          <w:szCs w:val="36"/>
        </w:rPr>
      </w:pPr>
      <w:r>
        <w:rPr>
          <w:rFonts w:ascii="宋体" w:hAnsi="宋体" w:hint="eastAsia"/>
          <w:b/>
          <w:sz w:val="36"/>
          <w:szCs w:val="36"/>
        </w:rPr>
        <w:lastRenderedPageBreak/>
        <w:t>第一部分盘锦市双台子区商务局概况</w:t>
      </w:r>
    </w:p>
    <w:p w:rsidR="00266448" w:rsidRDefault="00266448">
      <w:pPr>
        <w:spacing w:line="540" w:lineRule="exact"/>
        <w:ind w:firstLineChars="200" w:firstLine="640"/>
        <w:jc w:val="left"/>
        <w:rPr>
          <w:rFonts w:ascii="黑体" w:eastAsia="黑体"/>
          <w:sz w:val="32"/>
          <w:szCs w:val="32"/>
        </w:rPr>
      </w:pPr>
    </w:p>
    <w:p w:rsidR="00266448" w:rsidRDefault="00925BDC">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（一）贯彻执行国家、省、市关于国内外贸易和国际经济合作的方针政策和法律法规；研究经济全球化、对外经济合作、现代流通方式的发展趋势和流通体制改革并提出建议。</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推进流通产业结构调整，指导流通企业改革、商贸服务业发展，提出促进商贸中小企业发展的政策建议，推动流通标准化和连锁经营、商业特许经营、物流配送、电子商务等现代流通方式的发展。负责分析汇总全区商贸业发展情况、发展动态和运行趋势。负责内外贸行业人才队伍建设，协调开展行业培训。</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拟订区内贸易发展规划，促进城乡市场发展，研究提出引导资金投向市场体系建设的政策，指导商品现货市场规范发展和城区商业网点规划、商业体系建设工作，推进农村市场和农产品流通体系建设，组织实施农村现代流通网络工程。</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（四）承担牵头协</w:t>
      </w:r>
      <w:r>
        <w:rPr>
          <w:rFonts w:ascii="仿宋_GB2312" w:eastAsia="仿宋_GB2312" w:hAnsi="仿宋_GB2312" w:cs="仿宋_GB2312" w:hint="eastAsia"/>
          <w:sz w:val="32"/>
          <w:szCs w:val="32"/>
        </w:rPr>
        <w:t>调整顿和规范市场经济秩序工作的责任，指导督促商贸领域安全生产管理工作，拟订规范市场运行、流通秩序的政策，推动商务领域信用建设，指导商业信用销售，按有关规定对特殊流通行业进行监督管理，拟订全区电子商务发展规划和政策措施并组织实施，完善电子商务服务体系建设，推动电子商务的应用和发展。</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拟订全区对外贸易发展规划，推进全区对外贸易发展体系和新业态建设，执行国家进出口商品管理办法和进出口管理商品、技术目录，拟订促进外贸增长方式转变的政策措施，拟订全区进出口年度计划并组织实施。组织指导全区开拓国际市场贸易促进活动，拟订全区外贸出口基地发展规划和相关政策并组织实施。负责全区外贸企业管理、对外贸易综合统计，分析全区进出口运行情况。</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（七）执行国家对外技术贸易、出口管制以及鼓励技术和成套设备进出口的贸易政策，推进进出口贸易标准化工作。</w:t>
      </w:r>
    </w:p>
    <w:p w:rsidR="00266448" w:rsidRDefault="00925BDC">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（八）负责全区招商引资协调服务工作；负责组织和联络参加国内外经贸</w:t>
      </w:r>
      <w:r>
        <w:rPr>
          <w:rFonts w:ascii="仿宋_GB2312" w:eastAsia="仿宋_GB2312" w:hAnsi="仿宋_GB2312" w:cs="仿宋_GB2312" w:hint="eastAsia"/>
          <w:sz w:val="32"/>
          <w:szCs w:val="32"/>
        </w:rPr>
        <w:t>活动及项目跟踪落实工作。</w:t>
      </w:r>
    </w:p>
    <w:p w:rsidR="00266448" w:rsidRDefault="00925BDC">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贯彻执行国家有关区域经济合作的方针政策和法律法规，拟定区域经济合作的政策措施，推进区域经济合作和经济技术交流工作。</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（十）宏观指导全区外商投资工作，按规定初审外商投资企业的设立及变更事项。</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（十一）负责全区对外经济合作工作，执行国家和省、</w:t>
      </w:r>
      <w:r>
        <w:rPr>
          <w:rFonts w:ascii="仿宋_GB2312" w:eastAsia="仿宋_GB2312" w:hAnsi="仿宋_GB2312" w:cs="仿宋_GB2312" w:hint="eastAsia"/>
          <w:sz w:val="32"/>
          <w:szCs w:val="32"/>
        </w:rPr>
        <w:lastRenderedPageBreak/>
        <w:t>市促进对外经济合作的政策措施，贯彻执行国家和省市对外投资的管理、管理办法和具体政策。</w:t>
      </w:r>
    </w:p>
    <w:p w:rsidR="00266448" w:rsidRDefault="00925BDC">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按权限负责全区因公出国（境）团组的初审和商贸来访团组接待工作。</w:t>
      </w:r>
    </w:p>
    <w:p w:rsidR="00266448" w:rsidRDefault="00925BDC">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贯彻执行国家外交方针政策和有关涉外法律法规，利用对外交往渠道，服务本地经济建设和对外开放；拓展国际</w:t>
      </w:r>
      <w:r>
        <w:rPr>
          <w:rFonts w:ascii="仿宋_GB2312" w:eastAsia="仿宋_GB2312" w:hAnsi="仿宋_GB2312" w:cs="仿宋_GB2312" w:hint="eastAsia"/>
          <w:sz w:val="32"/>
          <w:szCs w:val="32"/>
        </w:rPr>
        <w:t>友城交流及与国际组织交往渠道，扩大国际交流，构建参与国际合作平台，广泛开展对外宣传，促进经济、教育、科技、文化和人才的国际合作，推动开放型经济发展。</w:t>
      </w:r>
    </w:p>
    <w:p w:rsidR="00266448" w:rsidRDefault="00925BDC">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涉外管理，负责组织或配合接待来访本区的重要外宾；负责境外其他组织在本区活动的管理及协调工作；协助相关部门处理涉外事件；负责本区与香港、澳门特别行政区往来管理工作；负责本区与外国友好城区以及其他结好单位的交往活动。</w:t>
      </w:r>
      <w:r>
        <w:rPr>
          <w:rFonts w:ascii="仿宋_GB2312" w:eastAsia="仿宋_GB2312" w:hAnsi="仿宋_GB2312" w:cs="仿宋_GB2312" w:hint="eastAsia"/>
          <w:sz w:val="32"/>
          <w:szCs w:val="32"/>
        </w:rPr>
        <w:t xml:space="preserve">   </w:t>
      </w:r>
    </w:p>
    <w:p w:rsidR="00266448" w:rsidRDefault="00925B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（十五）完成区委、区政府和区委外事工作委员会交办的其他任务。</w:t>
      </w:r>
    </w:p>
    <w:p w:rsidR="00266448" w:rsidRDefault="00925BDC">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266448" w:rsidRDefault="00925BDC">
      <w:pPr>
        <w:spacing w:line="540" w:lineRule="exact"/>
        <w:ind w:firstLineChars="200" w:firstLine="640"/>
        <w:jc w:val="left"/>
        <w:rPr>
          <w:rFonts w:ascii="仿宋_GB2312" w:eastAsia="仿宋_GB2312"/>
          <w:bCs/>
          <w:sz w:val="32"/>
          <w:szCs w:val="32"/>
        </w:rPr>
      </w:pPr>
      <w:r>
        <w:rPr>
          <w:rFonts w:ascii="仿宋_GB2312" w:eastAsia="仿宋_GB2312" w:hint="eastAsia"/>
          <w:bCs/>
          <w:sz w:val="32"/>
          <w:szCs w:val="32"/>
        </w:rPr>
        <w:t>无</w:t>
      </w:r>
      <w:r>
        <w:rPr>
          <w:rFonts w:ascii="仿宋_GB2312" w:eastAsia="仿宋_GB2312" w:hint="eastAsia"/>
          <w:bCs/>
          <w:sz w:val="32"/>
          <w:szCs w:val="32"/>
        </w:rPr>
        <w:t>双台子区商务局</w:t>
      </w:r>
      <w:r>
        <w:rPr>
          <w:rFonts w:ascii="仿宋_GB2312" w:eastAsia="仿宋_GB2312"/>
          <w:bCs/>
          <w:sz w:val="32"/>
          <w:szCs w:val="32"/>
        </w:rPr>
        <w:t>2019</w:t>
      </w:r>
      <w:r>
        <w:rPr>
          <w:rFonts w:ascii="仿宋_GB2312" w:eastAsia="仿宋_GB2312" w:hint="eastAsia"/>
          <w:bCs/>
          <w:sz w:val="32"/>
          <w:szCs w:val="32"/>
        </w:rPr>
        <w:t>年部门决算编制范围的二级预算单</w:t>
      </w:r>
      <w:r>
        <w:rPr>
          <w:rFonts w:ascii="仿宋_GB2312" w:eastAsia="仿宋_GB2312" w:hint="eastAsia"/>
          <w:bCs/>
          <w:sz w:val="32"/>
          <w:szCs w:val="32"/>
        </w:rPr>
        <w:t>位</w:t>
      </w:r>
      <w:r>
        <w:rPr>
          <w:rFonts w:ascii="仿宋_GB2312" w:eastAsia="仿宋_GB2312" w:hint="eastAsia"/>
          <w:bCs/>
          <w:sz w:val="32"/>
          <w:szCs w:val="32"/>
        </w:rPr>
        <w:t>。</w:t>
      </w:r>
    </w:p>
    <w:p w:rsidR="00266448" w:rsidRDefault="00266448">
      <w:pPr>
        <w:spacing w:line="540" w:lineRule="exact"/>
        <w:rPr>
          <w:rFonts w:ascii="宋体"/>
          <w:b/>
          <w:sz w:val="36"/>
          <w:szCs w:val="36"/>
        </w:rPr>
      </w:pPr>
    </w:p>
    <w:p w:rsidR="00266448" w:rsidRDefault="00925BDC">
      <w:pPr>
        <w:spacing w:line="540" w:lineRule="exact"/>
        <w:ind w:firstLineChars="200" w:firstLine="640"/>
        <w:jc w:val="left"/>
        <w:rPr>
          <w:rFonts w:ascii="仿宋_GB2312" w:eastAsia="仿宋_GB2312"/>
          <w:sz w:val="32"/>
          <w:szCs w:val="32"/>
        </w:rPr>
      </w:pPr>
      <w:r>
        <w:rPr>
          <w:rFonts w:ascii="仿宋_GB2312" w:eastAsia="仿宋_GB2312"/>
          <w:sz w:val="32"/>
          <w:szCs w:val="32"/>
        </w:rPr>
        <w:br w:type="page"/>
      </w:r>
    </w:p>
    <w:p w:rsidR="00266448" w:rsidRDefault="00925BDC">
      <w:pPr>
        <w:numPr>
          <w:ilvl w:val="0"/>
          <w:numId w:val="4"/>
        </w:numPr>
        <w:spacing w:line="540" w:lineRule="exact"/>
        <w:jc w:val="center"/>
        <w:rPr>
          <w:rFonts w:ascii="宋体"/>
          <w:b/>
          <w:sz w:val="36"/>
          <w:szCs w:val="36"/>
        </w:rPr>
      </w:pPr>
      <w:r>
        <w:rPr>
          <w:rFonts w:ascii="宋体" w:hAnsi="宋体" w:hint="eastAsia"/>
          <w:b/>
          <w:sz w:val="36"/>
          <w:szCs w:val="36"/>
        </w:rPr>
        <w:t>盘锦市双台子区</w:t>
      </w:r>
      <w:r>
        <w:rPr>
          <w:rFonts w:ascii="宋体" w:hAnsi="宋体"/>
          <w:b/>
          <w:sz w:val="36"/>
          <w:szCs w:val="36"/>
        </w:rPr>
        <w:t>2019</w:t>
      </w:r>
      <w:r>
        <w:rPr>
          <w:rFonts w:ascii="宋体" w:hAnsi="宋体" w:hint="eastAsia"/>
          <w:b/>
          <w:sz w:val="36"/>
          <w:szCs w:val="36"/>
        </w:rPr>
        <w:t>年度部门决算</w:t>
      </w:r>
    </w:p>
    <w:p w:rsidR="00266448" w:rsidRDefault="00925BDC">
      <w:pPr>
        <w:spacing w:line="540" w:lineRule="exact"/>
        <w:ind w:firstLineChars="1000" w:firstLine="3614"/>
        <w:rPr>
          <w:rFonts w:ascii="宋体"/>
          <w:b/>
          <w:sz w:val="36"/>
          <w:szCs w:val="36"/>
        </w:rPr>
      </w:pPr>
      <w:r>
        <w:rPr>
          <w:rFonts w:ascii="宋体" w:hAnsi="宋体" w:hint="eastAsia"/>
          <w:b/>
          <w:sz w:val="36"/>
          <w:szCs w:val="36"/>
        </w:rPr>
        <w:t>情况说明</w:t>
      </w:r>
    </w:p>
    <w:p w:rsidR="00266448" w:rsidRDefault="00266448">
      <w:pPr>
        <w:spacing w:line="540" w:lineRule="exact"/>
        <w:rPr>
          <w:rFonts w:ascii="宋体"/>
          <w:b/>
          <w:sz w:val="36"/>
          <w:szCs w:val="36"/>
        </w:rPr>
      </w:pPr>
    </w:p>
    <w:p w:rsidR="00266448" w:rsidRDefault="00925BDC">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266448" w:rsidRDefault="00925BD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b/>
          <w:sz w:val="32"/>
          <w:szCs w:val="32"/>
        </w:rPr>
        <w:t>260.04</w:t>
      </w:r>
      <w:r>
        <w:rPr>
          <w:rFonts w:ascii="楷体_GB2312" w:eastAsia="楷体_GB2312" w:hAnsi="宋体" w:hint="eastAsia"/>
          <w:b/>
          <w:sz w:val="32"/>
          <w:szCs w:val="32"/>
        </w:rPr>
        <w:t>万元，包括：</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财政拨款收入</w:t>
      </w:r>
      <w:r>
        <w:rPr>
          <w:rFonts w:ascii="仿宋_GB2312" w:eastAsia="仿宋_GB2312" w:hAnsi="宋体"/>
          <w:sz w:val="32"/>
          <w:szCs w:val="32"/>
        </w:rPr>
        <w:t>260.04</w:t>
      </w:r>
      <w:r>
        <w:rPr>
          <w:rFonts w:ascii="仿宋_GB2312" w:eastAsia="仿宋_GB2312" w:hAnsi="宋体" w:hint="eastAsia"/>
          <w:sz w:val="32"/>
          <w:szCs w:val="32"/>
        </w:rPr>
        <w:t>万元，占收入总计的</w:t>
      </w:r>
      <w:r>
        <w:rPr>
          <w:rFonts w:ascii="仿宋_GB2312" w:eastAsia="仿宋_GB2312" w:hAnsi="宋体"/>
          <w:sz w:val="32"/>
          <w:szCs w:val="32"/>
        </w:rPr>
        <w:t>100%</w:t>
      </w:r>
      <w:r>
        <w:rPr>
          <w:rFonts w:ascii="仿宋_GB2312" w:eastAsia="仿宋_GB2312" w:hAnsi="宋体" w:hint="eastAsia"/>
          <w:sz w:val="32"/>
          <w:szCs w:val="32"/>
        </w:rPr>
        <w:t>。其中：公共预算财政拨款收入</w:t>
      </w:r>
      <w:r>
        <w:rPr>
          <w:rFonts w:ascii="仿宋_GB2312" w:eastAsia="仿宋_GB2312" w:hAnsi="宋体"/>
          <w:sz w:val="32"/>
          <w:szCs w:val="32"/>
        </w:rPr>
        <w:t>260.04</w:t>
      </w:r>
      <w:r>
        <w:rPr>
          <w:rFonts w:ascii="仿宋_GB2312" w:eastAsia="仿宋_GB2312" w:hAnsi="宋体" w:hint="eastAsia"/>
          <w:sz w:val="32"/>
          <w:szCs w:val="32"/>
        </w:rPr>
        <w:t>万元，政府性基金收入</w:t>
      </w:r>
      <w:r>
        <w:rPr>
          <w:rFonts w:ascii="仿宋_GB2312" w:eastAsia="仿宋_GB2312" w:hAnsi="宋体"/>
          <w:sz w:val="32"/>
          <w:szCs w:val="32"/>
        </w:rPr>
        <w:t>0</w:t>
      </w:r>
      <w:r>
        <w:rPr>
          <w:rFonts w:ascii="仿宋_GB2312" w:eastAsia="仿宋_GB2312" w:hAnsi="宋体" w:hint="eastAsia"/>
          <w:sz w:val="32"/>
          <w:szCs w:val="32"/>
        </w:rPr>
        <w:t>万元。</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上级补助收入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事业收入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附属单位上缴收入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其他收入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用事业基金弥补收支差额</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上年结转和结余</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Pr>
          <w:rFonts w:ascii="仿宋_GB2312" w:eastAsia="仿宋_GB2312" w:hAnsi="宋体"/>
          <w:sz w:val="32"/>
          <w:szCs w:val="32"/>
        </w:rPr>
        <w:t>820.22</w:t>
      </w:r>
      <w:r>
        <w:rPr>
          <w:rFonts w:ascii="仿宋_GB2312" w:eastAsia="仿宋_GB2312" w:hAnsi="宋体" w:hint="eastAsia"/>
          <w:sz w:val="32"/>
          <w:szCs w:val="32"/>
        </w:rPr>
        <w:t>万元，降低</w:t>
      </w:r>
      <w:r>
        <w:rPr>
          <w:rFonts w:ascii="仿宋_GB2312" w:eastAsia="仿宋_GB2312" w:hAnsi="宋体"/>
          <w:sz w:val="32"/>
          <w:szCs w:val="32"/>
        </w:rPr>
        <w:t>75.93%</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仿宋_GB2312" w:cs="仿宋_GB2312" w:hint="eastAsia"/>
          <w:sz w:val="32"/>
          <w:szCs w:val="32"/>
        </w:rPr>
        <w:t>机构整合，</w:t>
      </w:r>
      <w:r>
        <w:rPr>
          <w:rFonts w:ascii="仿宋_GB2312" w:eastAsia="仿宋_GB2312" w:hAnsi="仿宋_GB2312" w:hint="eastAsia"/>
          <w:color w:val="000000"/>
          <w:sz w:val="32"/>
          <w:szCs w:val="32"/>
        </w:rPr>
        <w:t>事业编制人员相关费用调整，相应支出减少</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cs="仿宋_GB2312" w:hint="eastAsia"/>
          <w:sz w:val="32"/>
          <w:szCs w:val="32"/>
        </w:rPr>
        <w:t>给予企业政策兑现及相关项目支出减少</w:t>
      </w:r>
      <w:r>
        <w:rPr>
          <w:rFonts w:ascii="仿宋_GB2312" w:eastAsia="仿宋_GB2312" w:hAnsi="宋体" w:hint="eastAsia"/>
          <w:sz w:val="32"/>
          <w:szCs w:val="32"/>
        </w:rPr>
        <w:t>。</w:t>
      </w:r>
    </w:p>
    <w:p w:rsidR="00266448" w:rsidRDefault="00925BD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b/>
          <w:sz w:val="32"/>
          <w:szCs w:val="32"/>
        </w:rPr>
        <w:t>259.36</w:t>
      </w:r>
      <w:r>
        <w:rPr>
          <w:rFonts w:ascii="楷体_GB2312" w:eastAsia="楷体_GB2312" w:hAnsi="宋体" w:hint="eastAsia"/>
          <w:b/>
          <w:sz w:val="32"/>
          <w:szCs w:val="32"/>
        </w:rPr>
        <w:t>万元，包括：</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基本支出</w:t>
      </w:r>
      <w:r>
        <w:rPr>
          <w:rFonts w:ascii="仿宋_GB2312" w:eastAsia="仿宋_GB2312" w:hAnsi="宋体"/>
          <w:sz w:val="32"/>
          <w:szCs w:val="32"/>
        </w:rPr>
        <w:t>76</w:t>
      </w:r>
      <w:r>
        <w:rPr>
          <w:rFonts w:ascii="仿宋_GB2312" w:eastAsia="仿宋_GB2312" w:hAnsi="宋体" w:hint="eastAsia"/>
          <w:sz w:val="32"/>
          <w:szCs w:val="32"/>
        </w:rPr>
        <w:t>万元，占支出总计的</w:t>
      </w:r>
      <w:r>
        <w:rPr>
          <w:rFonts w:ascii="仿宋_GB2312" w:eastAsia="仿宋_GB2312" w:hAnsi="宋体"/>
          <w:sz w:val="32"/>
          <w:szCs w:val="32"/>
        </w:rPr>
        <w:t>29.30%</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sz w:val="32"/>
          <w:szCs w:val="32"/>
        </w:rPr>
        <w:t>64.05</w:t>
      </w:r>
      <w:r>
        <w:rPr>
          <w:rFonts w:ascii="仿宋_GB2312" w:eastAsia="仿宋_GB2312" w:hAnsi="宋体" w:hint="eastAsia"/>
          <w:sz w:val="32"/>
          <w:szCs w:val="32"/>
        </w:rPr>
        <w:t>万元，对个人和家庭的补助支出</w:t>
      </w:r>
      <w:r>
        <w:rPr>
          <w:rFonts w:ascii="仿宋_GB2312" w:eastAsia="仿宋_GB2312" w:hAnsi="宋体"/>
          <w:sz w:val="32"/>
          <w:szCs w:val="32"/>
        </w:rPr>
        <w:t>1.98</w:t>
      </w:r>
      <w:r>
        <w:rPr>
          <w:rFonts w:ascii="仿宋_GB2312" w:eastAsia="仿宋_GB2312" w:hAnsi="宋体" w:hint="eastAsia"/>
          <w:sz w:val="32"/>
          <w:szCs w:val="32"/>
        </w:rPr>
        <w:t>万元，商品和服务支出</w:t>
      </w:r>
      <w:r>
        <w:rPr>
          <w:rFonts w:ascii="仿宋_GB2312" w:eastAsia="仿宋_GB2312" w:hAnsi="宋体"/>
          <w:sz w:val="32"/>
          <w:szCs w:val="32"/>
        </w:rPr>
        <w:t>9.31</w:t>
      </w:r>
      <w:r>
        <w:rPr>
          <w:rFonts w:ascii="仿宋_GB2312" w:eastAsia="仿宋_GB2312" w:hAnsi="宋体" w:hint="eastAsia"/>
          <w:sz w:val="32"/>
          <w:szCs w:val="32"/>
        </w:rPr>
        <w:t>万元</w:t>
      </w:r>
      <w:r>
        <w:rPr>
          <w:rFonts w:ascii="仿宋_GB2312" w:eastAsia="仿宋_GB2312" w:hAnsi="宋体"/>
          <w:sz w:val="32"/>
          <w:szCs w:val="32"/>
        </w:rPr>
        <w:t>,</w:t>
      </w:r>
      <w:r>
        <w:rPr>
          <w:rFonts w:ascii="仿宋_GB2312" w:eastAsia="仿宋_GB2312" w:hAnsi="宋体" w:hint="eastAsia"/>
          <w:sz w:val="32"/>
          <w:szCs w:val="32"/>
        </w:rPr>
        <w:t>资本性支出</w:t>
      </w:r>
      <w:r>
        <w:rPr>
          <w:rFonts w:ascii="仿宋_GB2312" w:eastAsia="仿宋_GB2312" w:hAnsi="宋体"/>
          <w:sz w:val="32"/>
          <w:szCs w:val="32"/>
        </w:rPr>
        <w:t>0.66</w:t>
      </w:r>
      <w:r>
        <w:rPr>
          <w:rFonts w:ascii="仿宋_GB2312" w:eastAsia="仿宋_GB2312" w:hAnsi="宋体" w:hint="eastAsia"/>
          <w:sz w:val="32"/>
          <w:szCs w:val="32"/>
        </w:rPr>
        <w:t>万元。</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项目支出</w:t>
      </w:r>
      <w:r>
        <w:rPr>
          <w:rFonts w:ascii="仿宋_GB2312" w:eastAsia="仿宋_GB2312" w:hAnsi="宋体"/>
          <w:sz w:val="32"/>
          <w:szCs w:val="32"/>
        </w:rPr>
        <w:t>183.36</w:t>
      </w:r>
      <w:r>
        <w:rPr>
          <w:rFonts w:ascii="仿宋_GB2312" w:eastAsia="仿宋_GB2312" w:hAnsi="宋体" w:hint="eastAsia"/>
          <w:sz w:val="32"/>
          <w:szCs w:val="32"/>
        </w:rPr>
        <w:t>万元，占支出总计的</w:t>
      </w:r>
      <w:r>
        <w:rPr>
          <w:rFonts w:ascii="仿宋_GB2312" w:eastAsia="仿宋_GB2312" w:hAnsi="宋体"/>
          <w:sz w:val="32"/>
          <w:szCs w:val="32"/>
        </w:rPr>
        <w:t>70.70%</w:t>
      </w:r>
      <w:r>
        <w:rPr>
          <w:rFonts w:ascii="仿宋_GB2312" w:eastAsia="仿宋_GB2312" w:hAnsi="宋体" w:hint="eastAsia"/>
          <w:sz w:val="32"/>
          <w:szCs w:val="32"/>
        </w:rPr>
        <w:t>。主要包括</w:t>
      </w:r>
      <w:r>
        <w:rPr>
          <w:rFonts w:ascii="仿宋_GB2312" w:eastAsia="仿宋_GB2312" w:cs="仿宋_GB2312" w:hint="eastAsia"/>
          <w:sz w:val="32"/>
          <w:szCs w:val="32"/>
        </w:rPr>
        <w:t>企业政策兑现</w:t>
      </w:r>
      <w:r>
        <w:rPr>
          <w:rFonts w:ascii="仿宋_GB2312" w:eastAsia="仿宋_GB2312" w:hAnsi="宋体" w:hint="eastAsia"/>
          <w:sz w:val="32"/>
          <w:szCs w:val="32"/>
        </w:rPr>
        <w:t>等业务支出。</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lastRenderedPageBreak/>
        <w:t>3.</w:t>
      </w:r>
      <w:r>
        <w:rPr>
          <w:rFonts w:ascii="仿宋_GB2312" w:eastAsia="仿宋_GB2312" w:hAnsi="宋体" w:hint="eastAsia"/>
          <w:sz w:val="32"/>
          <w:szCs w:val="32"/>
        </w:rPr>
        <w:t>上缴上级支出</w:t>
      </w:r>
      <w:r>
        <w:rPr>
          <w:rFonts w:ascii="仿宋_GB2312" w:eastAsia="仿宋_GB2312" w:hAnsi="宋体"/>
          <w:sz w:val="32"/>
          <w:szCs w:val="32"/>
        </w:rPr>
        <w:t>0</w:t>
      </w:r>
      <w:r>
        <w:rPr>
          <w:rFonts w:ascii="仿宋_GB2312" w:eastAsia="仿宋_GB2312" w:hAnsi="宋体" w:hint="eastAsia"/>
          <w:sz w:val="32"/>
          <w:szCs w:val="32"/>
        </w:rPr>
        <w:t>万元，占支出总计的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经营支出</w:t>
      </w:r>
      <w:r>
        <w:rPr>
          <w:rFonts w:ascii="仿宋_GB2312" w:eastAsia="仿宋_GB2312" w:hAnsi="宋体"/>
          <w:sz w:val="32"/>
          <w:szCs w:val="32"/>
        </w:rPr>
        <w:t>0</w:t>
      </w:r>
      <w:r>
        <w:rPr>
          <w:rFonts w:ascii="仿宋_GB2312" w:eastAsia="仿宋_GB2312" w:hAnsi="宋体" w:hint="eastAsia"/>
          <w:sz w:val="32"/>
          <w:szCs w:val="32"/>
        </w:rPr>
        <w:t>万元，占支出总计的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对附属单位补助支出</w:t>
      </w:r>
      <w:r>
        <w:rPr>
          <w:rFonts w:ascii="仿宋_GB2312" w:eastAsia="仿宋_GB2312" w:hAnsi="宋体"/>
          <w:sz w:val="32"/>
          <w:szCs w:val="32"/>
        </w:rPr>
        <w:t>0</w:t>
      </w:r>
      <w:r>
        <w:rPr>
          <w:rFonts w:ascii="仿宋_GB2312" w:eastAsia="仿宋_GB2312" w:hAnsi="宋体" w:hint="eastAsia"/>
          <w:sz w:val="32"/>
          <w:szCs w:val="32"/>
        </w:rPr>
        <w:t>万元，占支出总计的</w:t>
      </w:r>
      <w:r>
        <w:rPr>
          <w:rFonts w:ascii="仿宋_GB2312" w:eastAsia="仿宋_GB2312" w:hAnsi="宋体"/>
          <w:sz w:val="32"/>
          <w:szCs w:val="32"/>
        </w:rPr>
        <w:t>0%</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w:t>
      </w:r>
      <w:r>
        <w:rPr>
          <w:rFonts w:ascii="仿宋_GB2312" w:eastAsia="仿宋_GB2312" w:hAnsi="宋体"/>
          <w:sz w:val="32"/>
          <w:szCs w:val="32"/>
        </w:rPr>
        <w:t>820.90</w:t>
      </w:r>
      <w:r>
        <w:rPr>
          <w:rFonts w:ascii="仿宋_GB2312" w:eastAsia="仿宋_GB2312" w:hAnsi="宋体" w:hint="eastAsia"/>
          <w:sz w:val="32"/>
          <w:szCs w:val="32"/>
        </w:rPr>
        <w:t>万元，降低</w:t>
      </w:r>
      <w:r>
        <w:rPr>
          <w:rFonts w:ascii="仿宋_GB2312" w:eastAsia="仿宋_GB2312" w:hAnsi="宋体"/>
          <w:sz w:val="32"/>
          <w:szCs w:val="32"/>
        </w:rPr>
        <w:t>75.99%</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仿宋_GB2312" w:cs="仿宋_GB2312" w:hint="eastAsia"/>
          <w:sz w:val="32"/>
          <w:szCs w:val="32"/>
        </w:rPr>
        <w:t>机构整合，</w:t>
      </w:r>
      <w:r>
        <w:rPr>
          <w:rFonts w:ascii="仿宋_GB2312" w:eastAsia="仿宋_GB2312" w:hAnsi="仿宋_GB2312" w:hint="eastAsia"/>
          <w:color w:val="000000"/>
          <w:sz w:val="32"/>
          <w:szCs w:val="32"/>
        </w:rPr>
        <w:t>事业编制人员相关费用调整，相应支出减少</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cs="仿宋_GB2312" w:hint="eastAsia"/>
          <w:sz w:val="32"/>
          <w:szCs w:val="32"/>
        </w:rPr>
        <w:t>给予企业政策兑现及相关项目支出减少</w:t>
      </w:r>
      <w:r>
        <w:rPr>
          <w:rFonts w:ascii="仿宋_GB2312" w:eastAsia="仿宋_GB2312" w:hAnsi="宋体" w:hint="eastAsia"/>
          <w:sz w:val="32"/>
          <w:szCs w:val="32"/>
        </w:rPr>
        <w:t>。</w:t>
      </w:r>
    </w:p>
    <w:p w:rsidR="00266448" w:rsidRDefault="00925BD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b/>
          <w:sz w:val="32"/>
          <w:szCs w:val="32"/>
        </w:rPr>
        <w:t>0.68</w:t>
      </w:r>
      <w:r>
        <w:rPr>
          <w:rFonts w:ascii="楷体_GB2312" w:eastAsia="楷体_GB2312" w:hAnsi="宋体" w:hint="eastAsia"/>
          <w:b/>
          <w:sz w:val="32"/>
          <w:szCs w:val="32"/>
        </w:rPr>
        <w:t>万元。</w:t>
      </w:r>
    </w:p>
    <w:p w:rsidR="00266448" w:rsidRDefault="00925BDC">
      <w:pPr>
        <w:spacing w:line="540" w:lineRule="exact"/>
        <w:ind w:firstLine="6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今年结转结余增加</w:t>
      </w:r>
      <w:r>
        <w:rPr>
          <w:rFonts w:ascii="仿宋_GB2312" w:eastAsia="仿宋_GB2312" w:hAnsi="宋体"/>
          <w:color w:val="000000" w:themeColor="text1"/>
          <w:sz w:val="32"/>
          <w:szCs w:val="32"/>
        </w:rPr>
        <w:t>0.68</w:t>
      </w:r>
      <w:r>
        <w:rPr>
          <w:rFonts w:ascii="仿宋_GB2312" w:eastAsia="仿宋_GB2312" w:hAnsi="宋体" w:hint="eastAsia"/>
          <w:color w:val="000000" w:themeColor="text1"/>
          <w:sz w:val="32"/>
          <w:szCs w:val="32"/>
        </w:rPr>
        <w:t>万元，主要原因是未能及时支出。</w:t>
      </w:r>
    </w:p>
    <w:p w:rsidR="00266448" w:rsidRDefault="00925BDC">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266448" w:rsidRDefault="00925BD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266448" w:rsidRDefault="00925BDC">
      <w:pPr>
        <w:spacing w:line="540" w:lineRule="exact"/>
        <w:ind w:firstLine="660"/>
        <w:rPr>
          <w:rFonts w:ascii="仿宋_GB2312" w:eastAsia="仿宋_GB2312" w:hAnsi="宋体"/>
          <w:color w:val="000000" w:themeColor="text1"/>
          <w:sz w:val="32"/>
          <w:szCs w:val="32"/>
        </w:rPr>
      </w:pPr>
      <w:r>
        <w:rPr>
          <w:rFonts w:ascii="仿宋_GB2312" w:eastAsia="仿宋_GB2312" w:hAnsi="宋体"/>
          <w:sz w:val="32"/>
          <w:szCs w:val="32"/>
        </w:rPr>
        <w:t>2019</w:t>
      </w:r>
      <w:r>
        <w:rPr>
          <w:rFonts w:ascii="仿宋_GB2312" w:eastAsia="仿宋_GB2312" w:hAnsi="宋体" w:hint="eastAsia"/>
          <w:sz w:val="32"/>
          <w:szCs w:val="32"/>
        </w:rPr>
        <w:t>年度财政拨款支出</w:t>
      </w:r>
      <w:r>
        <w:rPr>
          <w:rFonts w:ascii="仿宋_GB2312" w:eastAsia="仿宋_GB2312" w:hAnsi="宋体"/>
          <w:sz w:val="32"/>
          <w:szCs w:val="32"/>
        </w:rPr>
        <w:t>259.36</w:t>
      </w:r>
      <w:r>
        <w:rPr>
          <w:rFonts w:ascii="仿宋_GB2312" w:eastAsia="仿宋_GB2312" w:hAnsi="宋体" w:hint="eastAsia"/>
          <w:sz w:val="32"/>
          <w:szCs w:val="32"/>
        </w:rPr>
        <w:t>万元，其中：基本支出</w:t>
      </w:r>
      <w:r>
        <w:rPr>
          <w:rFonts w:ascii="仿宋_GB2312" w:eastAsia="仿宋_GB2312" w:hAnsi="宋体"/>
          <w:sz w:val="32"/>
          <w:szCs w:val="32"/>
        </w:rPr>
        <w:t>76</w:t>
      </w:r>
      <w:r>
        <w:rPr>
          <w:rFonts w:ascii="仿宋_GB2312" w:eastAsia="仿宋_GB2312" w:hAnsi="宋体" w:hint="eastAsia"/>
          <w:sz w:val="32"/>
          <w:szCs w:val="32"/>
        </w:rPr>
        <w:t>万元，项目支出</w:t>
      </w:r>
      <w:r>
        <w:rPr>
          <w:rFonts w:ascii="仿宋_GB2312" w:eastAsia="仿宋_GB2312" w:hAnsi="宋体"/>
          <w:sz w:val="32"/>
          <w:szCs w:val="32"/>
        </w:rPr>
        <w:t>183.36</w:t>
      </w:r>
      <w:r>
        <w:rPr>
          <w:rFonts w:ascii="仿宋_GB2312" w:eastAsia="仿宋_GB2312" w:hAnsi="宋体" w:hint="eastAsia"/>
          <w:sz w:val="32"/>
          <w:szCs w:val="32"/>
        </w:rPr>
        <w:t>万元。与上年相比，财政拨款支出减少</w:t>
      </w:r>
      <w:r>
        <w:rPr>
          <w:rFonts w:ascii="仿宋_GB2312" w:eastAsia="仿宋_GB2312" w:hAnsi="宋体"/>
          <w:sz w:val="32"/>
          <w:szCs w:val="32"/>
        </w:rPr>
        <w:t>820.90</w:t>
      </w:r>
      <w:r>
        <w:rPr>
          <w:rFonts w:ascii="仿宋_GB2312" w:eastAsia="仿宋_GB2312" w:hAnsi="宋体" w:hint="eastAsia"/>
          <w:sz w:val="32"/>
          <w:szCs w:val="32"/>
        </w:rPr>
        <w:t>万元，降低</w:t>
      </w:r>
      <w:r>
        <w:rPr>
          <w:rFonts w:ascii="仿宋_GB2312" w:eastAsia="仿宋_GB2312" w:hAnsi="宋体"/>
          <w:sz w:val="32"/>
          <w:szCs w:val="32"/>
        </w:rPr>
        <w:t>75.99%</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仿宋_GB2312" w:cs="仿宋_GB2312" w:hint="eastAsia"/>
          <w:sz w:val="32"/>
          <w:szCs w:val="32"/>
        </w:rPr>
        <w:t>机构整合，</w:t>
      </w:r>
      <w:r>
        <w:rPr>
          <w:rFonts w:ascii="仿宋_GB2312" w:eastAsia="仿宋_GB2312" w:hAnsi="仿宋_GB2312" w:hint="eastAsia"/>
          <w:color w:val="000000"/>
          <w:sz w:val="32"/>
          <w:szCs w:val="32"/>
        </w:rPr>
        <w:t>事业编制人员相关费用调整，</w:t>
      </w:r>
      <w:r>
        <w:rPr>
          <w:rFonts w:ascii="仿宋_GB2312" w:eastAsia="仿宋_GB2312" w:hAnsi="仿宋_GB2312" w:hint="eastAsia"/>
          <w:color w:val="000000" w:themeColor="text1"/>
          <w:sz w:val="32"/>
          <w:szCs w:val="32"/>
        </w:rPr>
        <w:t>相应支出减少</w:t>
      </w:r>
      <w:r>
        <w:rPr>
          <w:rFonts w:ascii="仿宋_GB2312" w:eastAsia="仿宋_GB2312" w:hAnsi="宋体" w:hint="eastAsia"/>
          <w:color w:val="000000" w:themeColor="text1"/>
          <w:sz w:val="32"/>
          <w:szCs w:val="32"/>
        </w:rPr>
        <w:t>；</w:t>
      </w:r>
      <w:r>
        <w:rPr>
          <w:rFonts w:ascii="黑体" w:eastAsia="黑体" w:hAnsi="黑体" w:hint="eastAsia"/>
          <w:color w:val="000000" w:themeColor="text1"/>
          <w:sz w:val="32"/>
          <w:szCs w:val="32"/>
        </w:rPr>
        <w:t>二是</w:t>
      </w:r>
      <w:r>
        <w:rPr>
          <w:rFonts w:ascii="仿宋_GB2312" w:eastAsia="仿宋_GB2312" w:cs="仿宋_GB2312" w:hint="eastAsia"/>
          <w:color w:val="000000" w:themeColor="text1"/>
          <w:sz w:val="32"/>
          <w:szCs w:val="32"/>
        </w:rPr>
        <w:t>给予企业政策兑现及相关项目支出减少</w:t>
      </w:r>
      <w:r>
        <w:rPr>
          <w:rFonts w:ascii="仿宋_GB2312" w:eastAsia="仿宋_GB2312" w:hAnsi="宋体" w:hint="eastAsia"/>
          <w:color w:val="000000" w:themeColor="text1"/>
          <w:sz w:val="32"/>
          <w:szCs w:val="32"/>
        </w:rPr>
        <w:t>。与年初预算相比，基本支出完成年初预算的</w:t>
      </w:r>
      <w:r>
        <w:rPr>
          <w:rFonts w:ascii="仿宋_GB2312" w:eastAsia="仿宋_GB2312" w:hAnsi="宋体"/>
          <w:color w:val="000000" w:themeColor="text1"/>
          <w:sz w:val="32"/>
          <w:szCs w:val="32"/>
        </w:rPr>
        <w:t>51.28%</w:t>
      </w:r>
      <w:r>
        <w:rPr>
          <w:rFonts w:ascii="仿宋_GB2312" w:eastAsia="仿宋_GB2312" w:hAnsi="宋体" w:hint="eastAsia"/>
          <w:color w:val="000000" w:themeColor="text1"/>
          <w:sz w:val="32"/>
          <w:szCs w:val="32"/>
        </w:rPr>
        <w:t>，项目支出年初无预算。</w:t>
      </w:r>
    </w:p>
    <w:p w:rsidR="00266448" w:rsidRDefault="00925BD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2019</w:t>
      </w:r>
      <w:r>
        <w:rPr>
          <w:rFonts w:ascii="仿宋_GB2312" w:eastAsia="仿宋_GB2312" w:hAnsi="宋体" w:hint="eastAsia"/>
          <w:sz w:val="32"/>
          <w:szCs w:val="32"/>
        </w:rPr>
        <w:t>年度财政拨款支出</w:t>
      </w:r>
      <w:r>
        <w:rPr>
          <w:rFonts w:ascii="仿宋_GB2312" w:eastAsia="仿宋_GB2312" w:hAnsi="宋体"/>
          <w:sz w:val="32"/>
          <w:szCs w:val="32"/>
        </w:rPr>
        <w:t>259.36</w:t>
      </w:r>
      <w:r>
        <w:rPr>
          <w:rFonts w:ascii="仿宋_GB2312" w:eastAsia="仿宋_GB2312" w:hAnsi="宋体" w:hint="eastAsia"/>
          <w:sz w:val="32"/>
          <w:szCs w:val="32"/>
        </w:rPr>
        <w:t>万元，按支出功能分类科目分，包括：一般公共服务支出</w:t>
      </w:r>
      <w:r>
        <w:rPr>
          <w:rFonts w:ascii="仿宋_GB2312" w:eastAsia="仿宋_GB2312" w:hAnsi="宋体"/>
          <w:sz w:val="32"/>
          <w:szCs w:val="32"/>
        </w:rPr>
        <w:t>228.83</w:t>
      </w:r>
      <w:r>
        <w:rPr>
          <w:rFonts w:ascii="仿宋_GB2312" w:eastAsia="仿宋_GB2312" w:hAnsi="宋体" w:hint="eastAsia"/>
          <w:sz w:val="32"/>
          <w:szCs w:val="32"/>
        </w:rPr>
        <w:t>万元，占</w:t>
      </w:r>
      <w:r>
        <w:rPr>
          <w:rFonts w:ascii="仿宋_GB2312" w:eastAsia="仿宋_GB2312" w:hAnsi="宋体"/>
          <w:sz w:val="32"/>
          <w:szCs w:val="32"/>
        </w:rPr>
        <w:t>88.23%</w:t>
      </w:r>
      <w:r>
        <w:rPr>
          <w:rFonts w:ascii="仿宋_GB2312" w:eastAsia="仿宋_GB2312" w:hAnsi="宋体" w:hint="eastAsia"/>
          <w:sz w:val="32"/>
          <w:szCs w:val="32"/>
        </w:rPr>
        <w:t>；社会保障和就业支出</w:t>
      </w:r>
      <w:r>
        <w:rPr>
          <w:rFonts w:ascii="仿宋_GB2312" w:eastAsia="仿宋_GB2312" w:hAnsi="宋体"/>
          <w:sz w:val="32"/>
          <w:szCs w:val="32"/>
        </w:rPr>
        <w:t>13.18</w:t>
      </w:r>
      <w:r>
        <w:rPr>
          <w:rFonts w:ascii="仿宋_GB2312" w:eastAsia="仿宋_GB2312" w:hAnsi="宋体" w:hint="eastAsia"/>
          <w:sz w:val="32"/>
          <w:szCs w:val="32"/>
        </w:rPr>
        <w:t>万元，占</w:t>
      </w:r>
      <w:r>
        <w:rPr>
          <w:rFonts w:ascii="仿宋_GB2312" w:eastAsia="仿宋_GB2312" w:hAnsi="宋体"/>
          <w:sz w:val="32"/>
          <w:szCs w:val="32"/>
        </w:rPr>
        <w:t>5.08%</w:t>
      </w:r>
      <w:r>
        <w:rPr>
          <w:rFonts w:ascii="仿宋_GB2312" w:eastAsia="仿宋_GB2312" w:hAnsi="宋体" w:hint="eastAsia"/>
          <w:sz w:val="32"/>
          <w:szCs w:val="32"/>
        </w:rPr>
        <w:t>；卫生健康支出</w:t>
      </w:r>
      <w:r>
        <w:rPr>
          <w:rFonts w:ascii="仿宋_GB2312" w:eastAsia="仿宋_GB2312" w:hAnsi="宋体"/>
          <w:sz w:val="32"/>
          <w:szCs w:val="32"/>
        </w:rPr>
        <w:t>1.12</w:t>
      </w:r>
      <w:r>
        <w:rPr>
          <w:rFonts w:ascii="仿宋_GB2312" w:eastAsia="仿宋_GB2312" w:hAnsi="宋体" w:hint="eastAsia"/>
          <w:sz w:val="32"/>
          <w:szCs w:val="32"/>
        </w:rPr>
        <w:t>万元，占</w:t>
      </w:r>
      <w:r>
        <w:rPr>
          <w:rFonts w:ascii="仿宋_GB2312" w:eastAsia="仿宋_GB2312" w:hAnsi="宋体"/>
          <w:sz w:val="32"/>
          <w:szCs w:val="32"/>
        </w:rPr>
        <w:t>0.43%</w:t>
      </w:r>
      <w:r>
        <w:rPr>
          <w:rFonts w:ascii="仿宋_GB2312" w:eastAsia="仿宋_GB2312" w:hAnsi="宋体" w:hint="eastAsia"/>
          <w:sz w:val="32"/>
          <w:szCs w:val="32"/>
        </w:rPr>
        <w:t>；住房保障支出</w:t>
      </w:r>
      <w:r>
        <w:rPr>
          <w:rFonts w:ascii="仿宋_GB2312" w:eastAsia="仿宋_GB2312" w:hAnsi="宋体"/>
          <w:sz w:val="32"/>
          <w:szCs w:val="32"/>
        </w:rPr>
        <w:t>16.23</w:t>
      </w:r>
      <w:r>
        <w:rPr>
          <w:rFonts w:ascii="仿宋_GB2312" w:eastAsia="仿宋_GB2312" w:hAnsi="宋体" w:hint="eastAsia"/>
          <w:sz w:val="32"/>
          <w:szCs w:val="32"/>
        </w:rPr>
        <w:t>万元，占</w:t>
      </w:r>
      <w:r>
        <w:rPr>
          <w:rFonts w:ascii="仿宋_GB2312" w:eastAsia="仿宋_GB2312" w:hAnsi="宋体"/>
          <w:sz w:val="32"/>
          <w:szCs w:val="32"/>
        </w:rPr>
        <w:t>6.26%</w:t>
      </w:r>
      <w:r>
        <w:rPr>
          <w:rFonts w:ascii="仿宋_GB2312" w:eastAsia="仿宋_GB2312" w:hAnsi="宋体" w:hint="eastAsia"/>
          <w:sz w:val="32"/>
          <w:szCs w:val="32"/>
        </w:rPr>
        <w:t>。</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一般公共服务支出</w:t>
      </w:r>
      <w:r>
        <w:rPr>
          <w:rFonts w:ascii="仿宋_GB2312" w:eastAsia="仿宋_GB2312" w:hAnsi="宋体"/>
          <w:sz w:val="32"/>
          <w:szCs w:val="32"/>
        </w:rPr>
        <w:t>228.83</w:t>
      </w:r>
      <w:r>
        <w:rPr>
          <w:rFonts w:ascii="仿宋_GB2312" w:eastAsia="仿宋_GB2312" w:hAnsi="宋体" w:hint="eastAsia"/>
          <w:sz w:val="32"/>
          <w:szCs w:val="32"/>
        </w:rPr>
        <w:t>万元，具体包括：</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）行政运行</w:t>
      </w:r>
      <w:r>
        <w:rPr>
          <w:rFonts w:ascii="仿宋_GB2312" w:eastAsia="仿宋_GB2312" w:hAnsi="宋体"/>
          <w:sz w:val="32"/>
          <w:szCs w:val="32"/>
        </w:rPr>
        <w:t>45.47</w:t>
      </w:r>
      <w:r>
        <w:rPr>
          <w:rFonts w:ascii="仿宋_GB2312" w:eastAsia="仿宋_GB2312" w:hAnsi="宋体" w:hint="eastAsia"/>
          <w:sz w:val="32"/>
          <w:szCs w:val="32"/>
        </w:rPr>
        <w:t>万元，主要是行政机关工资福利、商品和服务等支出，完成年初预算的</w:t>
      </w:r>
      <w:r>
        <w:rPr>
          <w:rFonts w:ascii="仿宋_GB2312" w:eastAsia="仿宋_GB2312" w:hAnsi="宋体"/>
          <w:sz w:val="32"/>
          <w:szCs w:val="32"/>
        </w:rPr>
        <w:t>98.51%</w:t>
      </w:r>
      <w:r>
        <w:rPr>
          <w:rFonts w:ascii="仿宋_GB2312" w:eastAsia="仿宋_GB2312" w:hAnsi="宋体" w:hint="eastAsia"/>
          <w:sz w:val="32"/>
          <w:szCs w:val="32"/>
        </w:rPr>
        <w:t>，决算数小于年初预算数的原因主要是相关业务调整。</w:t>
      </w:r>
    </w:p>
    <w:p w:rsidR="00266448" w:rsidRDefault="00925BDC">
      <w:pPr>
        <w:spacing w:line="540" w:lineRule="exact"/>
        <w:ind w:firstLine="660"/>
        <w:rPr>
          <w:rFonts w:ascii="仿宋_GB2312" w:eastAsia="仿宋_GB2312" w:hAnsi="宋体"/>
          <w:color w:val="000000" w:themeColor="text1"/>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）其他政府办公厅（室）及相关机构事务支出</w:t>
      </w:r>
      <w:r>
        <w:rPr>
          <w:rFonts w:ascii="仿宋_GB2312" w:eastAsia="仿宋_GB2312" w:hAnsi="宋体"/>
          <w:sz w:val="32"/>
          <w:szCs w:val="32"/>
        </w:rPr>
        <w:t>183.36</w:t>
      </w:r>
      <w:r>
        <w:rPr>
          <w:rFonts w:ascii="仿宋_GB2312" w:eastAsia="仿宋_GB2312" w:hAnsi="宋体" w:hint="eastAsia"/>
          <w:sz w:val="32"/>
          <w:szCs w:val="32"/>
        </w:rPr>
        <w:lastRenderedPageBreak/>
        <w:t>万元，主要是</w:t>
      </w:r>
      <w:r>
        <w:rPr>
          <w:rFonts w:ascii="仿宋_GB2312" w:eastAsia="仿宋_GB2312" w:cs="仿宋_GB2312" w:hint="eastAsia"/>
          <w:sz w:val="32"/>
          <w:szCs w:val="32"/>
        </w:rPr>
        <w:t>给予企业政策兑现及相关项</w:t>
      </w:r>
      <w:r>
        <w:rPr>
          <w:rFonts w:ascii="仿宋_GB2312" w:eastAsia="仿宋_GB2312" w:cs="仿宋_GB2312" w:hint="eastAsia"/>
          <w:color w:val="000000" w:themeColor="text1"/>
          <w:sz w:val="32"/>
          <w:szCs w:val="32"/>
        </w:rPr>
        <w:t>目</w:t>
      </w:r>
      <w:r>
        <w:rPr>
          <w:rFonts w:ascii="仿宋_GB2312" w:eastAsia="仿宋_GB2312" w:hAnsi="宋体" w:hint="eastAsia"/>
          <w:color w:val="000000" w:themeColor="text1"/>
          <w:sz w:val="32"/>
          <w:szCs w:val="32"/>
        </w:rPr>
        <w:t>等支出，决算数大于年初预算数的原因主要是年初无项目支出预算。</w:t>
      </w:r>
    </w:p>
    <w:p w:rsidR="00266448" w:rsidRDefault="00925BDC">
      <w:pPr>
        <w:spacing w:line="540" w:lineRule="exact"/>
        <w:ind w:firstLine="660"/>
        <w:rPr>
          <w:rFonts w:ascii="仿宋_GB2312" w:eastAsia="仿宋_GB2312" w:hAnsi="宋体"/>
          <w:color w:val="000000" w:themeColor="text1"/>
          <w:sz w:val="32"/>
          <w:szCs w:val="32"/>
        </w:rPr>
      </w:pP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社会保障和就业支出</w:t>
      </w:r>
      <w:r>
        <w:rPr>
          <w:rFonts w:ascii="仿宋_GB2312" w:eastAsia="仿宋_GB2312" w:hAnsi="宋体"/>
          <w:color w:val="000000" w:themeColor="text1"/>
          <w:sz w:val="32"/>
          <w:szCs w:val="32"/>
        </w:rPr>
        <w:t>13.18</w:t>
      </w:r>
      <w:r>
        <w:rPr>
          <w:rFonts w:ascii="仿宋_GB2312" w:eastAsia="仿宋_GB2312" w:hAnsi="宋体" w:hint="eastAsia"/>
          <w:color w:val="000000" w:themeColor="text1"/>
          <w:sz w:val="32"/>
          <w:szCs w:val="32"/>
        </w:rPr>
        <w:t>万元，具体包括：</w:t>
      </w:r>
    </w:p>
    <w:p w:rsidR="00266448" w:rsidRDefault="00925BDC">
      <w:pPr>
        <w:spacing w:line="540" w:lineRule="exact"/>
        <w:ind w:firstLine="6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1</w:t>
      </w:r>
      <w:r>
        <w:rPr>
          <w:rFonts w:ascii="仿宋_GB2312" w:eastAsia="仿宋_GB2312" w:hAnsi="宋体" w:hint="eastAsia"/>
          <w:color w:val="000000" w:themeColor="text1"/>
          <w:sz w:val="32"/>
          <w:szCs w:val="32"/>
        </w:rPr>
        <w:t>）机关事业单位基本养老保险缴费</w:t>
      </w:r>
      <w:r>
        <w:rPr>
          <w:rFonts w:ascii="仿宋_GB2312" w:eastAsia="仿宋_GB2312" w:hAnsi="宋体"/>
          <w:color w:val="000000" w:themeColor="text1"/>
          <w:sz w:val="32"/>
          <w:szCs w:val="32"/>
        </w:rPr>
        <w:t>12.98</w:t>
      </w:r>
      <w:r>
        <w:rPr>
          <w:rFonts w:ascii="仿宋_GB2312" w:eastAsia="仿宋_GB2312" w:hAnsi="宋体" w:hint="eastAsia"/>
          <w:color w:val="000000" w:themeColor="text1"/>
          <w:sz w:val="32"/>
          <w:szCs w:val="32"/>
        </w:rPr>
        <w:t>万元，主要是基本支出，年初预算为</w:t>
      </w:r>
      <w:r>
        <w:rPr>
          <w:rFonts w:ascii="仿宋_GB2312" w:eastAsia="仿宋_GB2312" w:hAnsi="宋体"/>
          <w:color w:val="000000" w:themeColor="text1"/>
          <w:sz w:val="32"/>
          <w:szCs w:val="32"/>
        </w:rPr>
        <w:t>0</w:t>
      </w:r>
      <w:r>
        <w:rPr>
          <w:rFonts w:ascii="仿宋_GB2312" w:eastAsia="仿宋_GB2312" w:hAnsi="宋体" w:hint="eastAsia"/>
          <w:color w:val="000000" w:themeColor="text1"/>
          <w:sz w:val="32"/>
          <w:szCs w:val="32"/>
        </w:rPr>
        <w:t>。决算数大于年初预算数的原因主要是年初没有此项预算。</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）其他社会保障和就业支出</w:t>
      </w:r>
      <w:r>
        <w:rPr>
          <w:rFonts w:ascii="仿宋_GB2312" w:eastAsia="仿宋_GB2312" w:hAnsi="宋体"/>
          <w:color w:val="000000" w:themeColor="text1"/>
          <w:sz w:val="32"/>
          <w:szCs w:val="32"/>
        </w:rPr>
        <w:t>0.2</w:t>
      </w:r>
      <w:r>
        <w:rPr>
          <w:rFonts w:ascii="仿宋_GB2312" w:eastAsia="仿宋_GB2312" w:hAnsi="宋体" w:hint="eastAsia"/>
          <w:color w:val="000000" w:themeColor="text1"/>
          <w:sz w:val="32"/>
          <w:szCs w:val="32"/>
        </w:rPr>
        <w:t>万</w:t>
      </w:r>
      <w:r>
        <w:rPr>
          <w:rFonts w:ascii="仿宋_GB2312" w:eastAsia="仿宋_GB2312" w:hAnsi="宋体" w:hint="eastAsia"/>
          <w:sz w:val="32"/>
          <w:szCs w:val="32"/>
        </w:rPr>
        <w:t>元。</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卫生健康支出</w:t>
      </w:r>
      <w:r>
        <w:rPr>
          <w:rFonts w:ascii="仿宋_GB2312" w:eastAsia="仿宋_GB2312" w:hAnsi="宋体"/>
          <w:sz w:val="32"/>
          <w:szCs w:val="32"/>
        </w:rPr>
        <w:t>1.12</w:t>
      </w:r>
      <w:r>
        <w:rPr>
          <w:rFonts w:ascii="仿宋_GB2312" w:eastAsia="仿宋_GB2312" w:hAnsi="宋体" w:hint="eastAsia"/>
          <w:sz w:val="32"/>
          <w:szCs w:val="32"/>
        </w:rPr>
        <w:t>万元，包括：</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hint="eastAsia"/>
          <w:sz w:val="32"/>
          <w:szCs w:val="32"/>
        </w:rPr>
        <w:t>行政单位医疗</w:t>
      </w:r>
      <w:r>
        <w:rPr>
          <w:rFonts w:ascii="仿宋_GB2312" w:eastAsia="仿宋_GB2312" w:hAnsi="宋体"/>
          <w:sz w:val="32"/>
          <w:szCs w:val="32"/>
        </w:rPr>
        <w:t>1.12</w:t>
      </w:r>
      <w:r>
        <w:rPr>
          <w:rFonts w:ascii="仿宋_GB2312" w:eastAsia="仿宋_GB2312" w:hAnsi="宋体" w:hint="eastAsia"/>
          <w:sz w:val="32"/>
          <w:szCs w:val="32"/>
        </w:rPr>
        <w:t>万元，主要是</w:t>
      </w:r>
      <w:r>
        <w:rPr>
          <w:rFonts w:ascii="仿宋_GB2312" w:eastAsia="仿宋_GB2312" w:hAnsi="宋体" w:hint="eastAsia"/>
          <w:sz w:val="32"/>
          <w:szCs w:val="32"/>
        </w:rPr>
        <w:t>基本</w:t>
      </w:r>
      <w:r>
        <w:rPr>
          <w:rFonts w:ascii="仿宋_GB2312" w:eastAsia="仿宋_GB2312" w:hAnsi="宋体" w:hint="eastAsia"/>
          <w:sz w:val="32"/>
          <w:szCs w:val="32"/>
        </w:rPr>
        <w:t>支出。</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住房保障支出</w:t>
      </w:r>
      <w:r>
        <w:rPr>
          <w:rFonts w:ascii="仿宋_GB2312" w:eastAsia="仿宋_GB2312" w:hAnsi="宋体"/>
          <w:sz w:val="32"/>
          <w:szCs w:val="32"/>
        </w:rPr>
        <w:t>16.23</w:t>
      </w:r>
      <w:r>
        <w:rPr>
          <w:rFonts w:ascii="仿宋_GB2312" w:eastAsia="仿宋_GB2312" w:hAnsi="宋体" w:hint="eastAsia"/>
          <w:sz w:val="32"/>
          <w:szCs w:val="32"/>
        </w:rPr>
        <w:t>万元，具体包括：</w:t>
      </w:r>
    </w:p>
    <w:p w:rsidR="00266448" w:rsidRDefault="00925BD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Pr>
          <w:rFonts w:ascii="仿宋_GB2312" w:eastAsia="仿宋_GB2312" w:hAnsi="宋体"/>
          <w:sz w:val="32"/>
          <w:szCs w:val="32"/>
        </w:rPr>
        <w:t>16.23</w:t>
      </w:r>
      <w:r>
        <w:rPr>
          <w:rFonts w:ascii="仿宋_GB2312" w:eastAsia="仿宋_GB2312" w:hAnsi="宋体" w:hint="eastAsia"/>
          <w:sz w:val="32"/>
          <w:szCs w:val="32"/>
        </w:rPr>
        <w:t>万元，主要是职工住房公积金等支出，完成年初预算的</w:t>
      </w:r>
      <w:r>
        <w:rPr>
          <w:rFonts w:ascii="仿宋_GB2312" w:eastAsia="仿宋_GB2312" w:hAnsi="宋体"/>
          <w:sz w:val="32"/>
          <w:szCs w:val="32"/>
        </w:rPr>
        <w:t>130.68%</w:t>
      </w:r>
      <w:r>
        <w:rPr>
          <w:rFonts w:ascii="仿宋_GB2312" w:eastAsia="仿宋_GB2312" w:hAnsi="宋体" w:hint="eastAsia"/>
          <w:sz w:val="32"/>
          <w:szCs w:val="32"/>
        </w:rPr>
        <w:t>，决算数大于年初预算数的原因主要是职工住房公积金调整。</w:t>
      </w:r>
    </w:p>
    <w:p w:rsidR="00266448" w:rsidRDefault="00925BDC">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266448" w:rsidRDefault="00925BDC">
      <w:pPr>
        <w:spacing w:line="540" w:lineRule="exact"/>
        <w:ind w:firstLine="645"/>
        <w:rPr>
          <w:rFonts w:ascii="仿宋_GB2312" w:eastAsia="仿宋_GB2312" w:hAnsi="宋体"/>
          <w:sz w:val="32"/>
          <w:szCs w:val="32"/>
        </w:rPr>
      </w:pPr>
      <w:r>
        <w:rPr>
          <w:rFonts w:ascii="仿宋_GB2312" w:eastAsia="仿宋_GB2312" w:hAnsi="宋体"/>
          <w:sz w:val="32"/>
          <w:szCs w:val="32"/>
        </w:rPr>
        <w:t>2019</w:t>
      </w:r>
      <w:r>
        <w:rPr>
          <w:rFonts w:ascii="仿宋_GB2312" w:eastAsia="仿宋_GB2312" w:hAnsi="宋体" w:hint="eastAsia"/>
          <w:sz w:val="32"/>
          <w:szCs w:val="32"/>
        </w:rPr>
        <w:t>年度一般公共预算财政拨款安排的“三公”经费支出</w:t>
      </w:r>
      <w:r>
        <w:rPr>
          <w:rFonts w:ascii="仿宋_GB2312" w:eastAsia="仿宋_GB2312" w:hAnsi="宋体"/>
          <w:sz w:val="32"/>
          <w:szCs w:val="32"/>
        </w:rPr>
        <w:t>0</w:t>
      </w:r>
      <w:bookmarkStart w:id="0" w:name="_GoBack"/>
      <w:bookmarkEnd w:id="0"/>
      <w:r>
        <w:rPr>
          <w:rFonts w:ascii="仿宋_GB2312" w:eastAsia="仿宋_GB2312" w:hAnsi="宋体" w:hint="eastAsia"/>
          <w:sz w:val="32"/>
          <w:szCs w:val="32"/>
        </w:rPr>
        <w:t>万元，完成年初预算的</w:t>
      </w:r>
      <w:r>
        <w:rPr>
          <w:rFonts w:ascii="仿宋_GB2312" w:eastAsia="仿宋_GB2312" w:hAnsi="宋体"/>
          <w:sz w:val="32"/>
          <w:szCs w:val="32"/>
        </w:rPr>
        <w:t>0%</w:t>
      </w:r>
      <w:r>
        <w:rPr>
          <w:rFonts w:ascii="仿宋_GB2312" w:eastAsia="仿宋_GB2312" w:hAnsi="宋体" w:hint="eastAsia"/>
          <w:sz w:val="32"/>
          <w:szCs w:val="32"/>
        </w:rPr>
        <w:t>，决算数小于年初预算数的主要原因是无相关业务。其中：因公出国（境）费</w:t>
      </w:r>
      <w:r>
        <w:rPr>
          <w:rFonts w:ascii="仿宋_GB2312" w:eastAsia="仿宋_GB2312" w:hAnsi="宋体"/>
          <w:sz w:val="32"/>
          <w:szCs w:val="32"/>
        </w:rPr>
        <w:t>0</w:t>
      </w:r>
      <w:r>
        <w:rPr>
          <w:rFonts w:ascii="仿宋_GB2312" w:eastAsia="仿宋_GB2312" w:hAnsi="宋体" w:hint="eastAsia"/>
          <w:sz w:val="32"/>
          <w:szCs w:val="32"/>
        </w:rPr>
        <w:t>万元，公务接待费</w:t>
      </w:r>
      <w:r>
        <w:rPr>
          <w:rFonts w:ascii="仿宋_GB2312" w:eastAsia="仿宋_GB2312" w:hAnsi="宋体"/>
          <w:sz w:val="32"/>
          <w:szCs w:val="32"/>
        </w:rPr>
        <w:t>0</w:t>
      </w:r>
      <w:r>
        <w:rPr>
          <w:rFonts w:ascii="仿宋_GB2312" w:eastAsia="仿宋_GB2312" w:hAnsi="宋体" w:hint="eastAsia"/>
          <w:sz w:val="32"/>
          <w:szCs w:val="32"/>
        </w:rPr>
        <w:t>万元，公务用车购置及运行维护费</w:t>
      </w:r>
      <w:r>
        <w:rPr>
          <w:rFonts w:ascii="仿宋_GB2312" w:eastAsia="仿宋_GB2312" w:hAnsi="宋体"/>
          <w:sz w:val="32"/>
          <w:szCs w:val="32"/>
        </w:rPr>
        <w:t>0</w:t>
      </w:r>
      <w:r>
        <w:rPr>
          <w:rFonts w:ascii="仿宋_GB2312" w:eastAsia="仿宋_GB2312" w:hAnsi="宋体" w:hint="eastAsia"/>
          <w:sz w:val="32"/>
          <w:szCs w:val="32"/>
        </w:rPr>
        <w:t>万元。</w:t>
      </w:r>
    </w:p>
    <w:p w:rsidR="00266448" w:rsidRDefault="00925BDC">
      <w:pPr>
        <w:spacing w:line="540" w:lineRule="exact"/>
        <w:ind w:firstLine="645"/>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因公出国（境）费</w:t>
      </w:r>
      <w:r>
        <w:rPr>
          <w:rFonts w:ascii="仿宋_GB2312" w:eastAsia="仿宋_GB2312" w:hAnsi="宋体"/>
          <w:sz w:val="32"/>
          <w:szCs w:val="32"/>
        </w:rPr>
        <w:t>0</w:t>
      </w:r>
      <w:r>
        <w:rPr>
          <w:rFonts w:ascii="仿宋_GB2312" w:eastAsia="仿宋_GB2312" w:hAnsi="宋体" w:hint="eastAsia"/>
          <w:sz w:val="32"/>
          <w:szCs w:val="32"/>
        </w:rPr>
        <w:t>万元，无相关业务。</w:t>
      </w:r>
      <w:r>
        <w:rPr>
          <w:rFonts w:ascii="仿宋_GB2312" w:eastAsia="仿宋_GB2312" w:hAnsi="宋体"/>
          <w:sz w:val="32"/>
          <w:szCs w:val="32"/>
        </w:rPr>
        <w:t>2019</w:t>
      </w:r>
      <w:r>
        <w:rPr>
          <w:rFonts w:ascii="仿宋_GB2312" w:eastAsia="仿宋_GB2312" w:hAnsi="宋体" w:hint="eastAsia"/>
          <w:sz w:val="32"/>
          <w:szCs w:val="32"/>
        </w:rPr>
        <w:t>年参加出国（境）团组</w:t>
      </w:r>
      <w:r>
        <w:rPr>
          <w:rFonts w:ascii="仿宋_GB2312" w:eastAsia="仿宋_GB2312" w:hAnsi="宋体"/>
          <w:sz w:val="32"/>
          <w:szCs w:val="32"/>
        </w:rPr>
        <w:t>0</w:t>
      </w:r>
      <w:r>
        <w:rPr>
          <w:rFonts w:ascii="仿宋_GB2312" w:eastAsia="仿宋_GB2312" w:hAnsi="宋体" w:hint="eastAsia"/>
          <w:sz w:val="32"/>
          <w:szCs w:val="32"/>
        </w:rPr>
        <w:t>个，累计</w:t>
      </w:r>
      <w:r>
        <w:rPr>
          <w:rFonts w:ascii="仿宋_GB2312" w:eastAsia="仿宋_GB2312" w:hAnsi="宋体"/>
          <w:sz w:val="32"/>
          <w:szCs w:val="32"/>
        </w:rPr>
        <w:t>0</w:t>
      </w:r>
      <w:r>
        <w:rPr>
          <w:rFonts w:ascii="仿宋_GB2312" w:eastAsia="仿宋_GB2312" w:hAnsi="宋体" w:hint="eastAsia"/>
          <w:sz w:val="32"/>
          <w:szCs w:val="32"/>
        </w:rPr>
        <w:t>人次。</w:t>
      </w:r>
      <w:r>
        <w:rPr>
          <w:rFonts w:ascii="仿宋_GB2312" w:eastAsia="仿宋_GB2312" w:hAnsi="宋体"/>
          <w:sz w:val="32"/>
          <w:szCs w:val="32"/>
        </w:rPr>
        <w:t>2019</w:t>
      </w:r>
      <w:r>
        <w:rPr>
          <w:rFonts w:ascii="仿宋_GB2312" w:eastAsia="仿宋_GB2312" w:hAnsi="宋体" w:hint="eastAsia"/>
          <w:sz w:val="32"/>
          <w:szCs w:val="32"/>
        </w:rPr>
        <w:t>年因公出国（境）费与上年持平，主要是无相关业务。</w:t>
      </w:r>
    </w:p>
    <w:p w:rsidR="00266448" w:rsidRDefault="00925BDC">
      <w:pPr>
        <w:spacing w:line="540" w:lineRule="exact"/>
        <w:ind w:firstLine="645"/>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公务接待费</w:t>
      </w:r>
      <w:r>
        <w:rPr>
          <w:rFonts w:ascii="仿宋_GB2312" w:eastAsia="仿宋_GB2312" w:hAnsi="宋体"/>
          <w:sz w:val="32"/>
          <w:szCs w:val="32"/>
        </w:rPr>
        <w:t>0</w:t>
      </w:r>
      <w:r>
        <w:rPr>
          <w:rFonts w:ascii="仿宋_GB2312" w:eastAsia="仿宋_GB2312" w:hAnsi="宋体" w:hint="eastAsia"/>
          <w:sz w:val="32"/>
          <w:szCs w:val="32"/>
        </w:rPr>
        <w:t>万元，无相关业务。</w:t>
      </w:r>
      <w:r>
        <w:rPr>
          <w:rFonts w:ascii="仿宋_GB2312" w:eastAsia="仿宋_GB2312" w:hAnsi="宋体"/>
          <w:sz w:val="32"/>
          <w:szCs w:val="32"/>
        </w:rPr>
        <w:t>2019</w:t>
      </w:r>
      <w:r>
        <w:rPr>
          <w:rFonts w:ascii="仿宋_GB2312" w:eastAsia="仿宋_GB2312" w:hAnsi="宋体" w:hint="eastAsia"/>
          <w:sz w:val="32"/>
          <w:szCs w:val="32"/>
        </w:rPr>
        <w:t>年国内公务接待累计</w:t>
      </w:r>
      <w:r>
        <w:rPr>
          <w:rFonts w:ascii="仿宋_GB2312" w:eastAsia="仿宋_GB2312" w:hAnsi="宋体"/>
          <w:sz w:val="32"/>
          <w:szCs w:val="32"/>
        </w:rPr>
        <w:t>0</w:t>
      </w:r>
      <w:r>
        <w:rPr>
          <w:rFonts w:ascii="仿宋_GB2312" w:eastAsia="仿宋_GB2312" w:hAnsi="宋体" w:hint="eastAsia"/>
          <w:sz w:val="32"/>
          <w:szCs w:val="32"/>
        </w:rPr>
        <w:t>批次，</w:t>
      </w:r>
      <w:r>
        <w:rPr>
          <w:rFonts w:ascii="仿宋_GB2312" w:eastAsia="仿宋_GB2312" w:hAnsi="宋体"/>
          <w:sz w:val="32"/>
          <w:szCs w:val="32"/>
        </w:rPr>
        <w:t>0</w:t>
      </w:r>
      <w:r>
        <w:rPr>
          <w:rFonts w:ascii="仿宋_GB2312" w:eastAsia="仿宋_GB2312" w:hAnsi="宋体" w:hint="eastAsia"/>
          <w:sz w:val="32"/>
          <w:szCs w:val="32"/>
        </w:rPr>
        <w:t>人，</w:t>
      </w:r>
      <w:r>
        <w:rPr>
          <w:rFonts w:ascii="仿宋_GB2312" w:eastAsia="仿宋_GB2312" w:hAnsi="宋体"/>
          <w:sz w:val="32"/>
          <w:szCs w:val="32"/>
        </w:rPr>
        <w:t>0</w:t>
      </w:r>
      <w:r>
        <w:rPr>
          <w:rFonts w:ascii="仿宋_GB2312" w:eastAsia="仿宋_GB2312" w:hAnsi="宋体" w:hint="eastAsia"/>
          <w:sz w:val="32"/>
          <w:szCs w:val="32"/>
        </w:rPr>
        <w:t>万元。</w:t>
      </w:r>
      <w:r>
        <w:rPr>
          <w:rFonts w:ascii="仿宋_GB2312" w:eastAsia="仿宋_GB2312" w:hAnsi="宋体"/>
          <w:sz w:val="32"/>
          <w:szCs w:val="32"/>
        </w:rPr>
        <w:t>2019</w:t>
      </w:r>
      <w:r>
        <w:rPr>
          <w:rFonts w:ascii="仿宋_GB2312" w:eastAsia="仿宋_GB2312" w:hAnsi="宋体" w:hint="eastAsia"/>
          <w:sz w:val="32"/>
          <w:szCs w:val="32"/>
        </w:rPr>
        <w:t>年公务接待费与上年持平，主要是无相关业务。</w:t>
      </w:r>
    </w:p>
    <w:p w:rsidR="00266448" w:rsidRDefault="00925BDC">
      <w:pPr>
        <w:spacing w:line="540" w:lineRule="exact"/>
        <w:ind w:firstLine="645"/>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公务用车购置及运行费</w:t>
      </w:r>
      <w:r>
        <w:rPr>
          <w:rFonts w:ascii="仿宋_GB2312" w:eastAsia="仿宋_GB2312" w:hAnsi="宋体"/>
          <w:sz w:val="32"/>
          <w:szCs w:val="32"/>
        </w:rPr>
        <w:t>0</w:t>
      </w:r>
      <w:r>
        <w:rPr>
          <w:rFonts w:ascii="仿宋_GB2312" w:eastAsia="仿宋_GB2312" w:hAnsi="宋体" w:hint="eastAsia"/>
          <w:sz w:val="32"/>
          <w:szCs w:val="32"/>
        </w:rPr>
        <w:t>万元，与</w:t>
      </w:r>
      <w:r>
        <w:rPr>
          <w:rFonts w:ascii="仿宋_GB2312" w:eastAsia="仿宋_GB2312" w:hAnsi="宋体" w:hint="eastAsia"/>
          <w:sz w:val="32"/>
          <w:szCs w:val="32"/>
        </w:rPr>
        <w:t>上年持平，主要是无相关业务。</w:t>
      </w:r>
    </w:p>
    <w:p w:rsidR="00266448" w:rsidRDefault="00925BDC">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w:t>
      </w:r>
      <w:r>
        <w:rPr>
          <w:rFonts w:ascii="仿宋_GB2312" w:eastAsia="仿宋_GB2312" w:hAnsi="宋体"/>
          <w:sz w:val="32"/>
          <w:szCs w:val="32"/>
        </w:rPr>
        <w:t>0</w:t>
      </w:r>
      <w:r>
        <w:rPr>
          <w:rFonts w:ascii="仿宋_GB2312" w:eastAsia="仿宋_GB2312" w:hAnsi="宋体" w:hint="eastAsia"/>
          <w:sz w:val="32"/>
          <w:szCs w:val="32"/>
        </w:rPr>
        <w:t>万元，无相关业务。截至年末使</w:t>
      </w:r>
      <w:r>
        <w:rPr>
          <w:rFonts w:ascii="仿宋_GB2312" w:eastAsia="仿宋_GB2312" w:hAnsi="宋体" w:hint="eastAsia"/>
          <w:sz w:val="32"/>
          <w:szCs w:val="32"/>
        </w:rPr>
        <w:lastRenderedPageBreak/>
        <w:t>用一般公共预算财政拨款开支的公务用车保有量</w:t>
      </w:r>
      <w:r>
        <w:rPr>
          <w:rFonts w:ascii="仿宋_GB2312" w:eastAsia="仿宋_GB2312" w:hAnsi="宋体"/>
          <w:sz w:val="32"/>
          <w:szCs w:val="32"/>
        </w:rPr>
        <w:t>0</w:t>
      </w:r>
      <w:r>
        <w:rPr>
          <w:rFonts w:ascii="仿宋_GB2312" w:eastAsia="仿宋_GB2312" w:hAnsi="宋体" w:hint="eastAsia"/>
          <w:sz w:val="32"/>
          <w:szCs w:val="32"/>
        </w:rPr>
        <w:t>辆。</w:t>
      </w:r>
    </w:p>
    <w:p w:rsidR="00266448" w:rsidRDefault="00925BDC">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266448" w:rsidRDefault="00925BDC">
      <w:pPr>
        <w:spacing w:line="540" w:lineRule="exact"/>
        <w:ind w:firstLine="645"/>
        <w:rPr>
          <w:rFonts w:ascii="仿宋_GB2312" w:eastAsia="仿宋_GB2312" w:hAnsi="宋体"/>
          <w:sz w:val="32"/>
          <w:szCs w:val="32"/>
        </w:rPr>
      </w:pPr>
      <w:r>
        <w:rPr>
          <w:rFonts w:ascii="仿宋_GB2312" w:eastAsia="仿宋_GB2312" w:hAnsi="宋体"/>
          <w:sz w:val="32"/>
          <w:szCs w:val="32"/>
        </w:rPr>
        <w:t>2019</w:t>
      </w:r>
      <w:r>
        <w:rPr>
          <w:rFonts w:ascii="仿宋_GB2312" w:eastAsia="仿宋_GB2312" w:hAnsi="宋体" w:hint="eastAsia"/>
          <w:sz w:val="32"/>
          <w:szCs w:val="32"/>
        </w:rPr>
        <w:t>年度一般公共预算财政拨款基本支出</w:t>
      </w:r>
      <w:r>
        <w:rPr>
          <w:rFonts w:ascii="仿宋_GB2312" w:eastAsia="仿宋_GB2312" w:hAnsi="宋体"/>
          <w:sz w:val="32"/>
          <w:szCs w:val="32"/>
        </w:rPr>
        <w:t>76</w:t>
      </w:r>
      <w:r>
        <w:rPr>
          <w:rFonts w:ascii="仿宋_GB2312" w:eastAsia="仿宋_GB2312" w:hAnsi="宋体" w:hint="eastAsia"/>
          <w:sz w:val="32"/>
          <w:szCs w:val="32"/>
        </w:rPr>
        <w:t>万元，其中：人员经费</w:t>
      </w:r>
      <w:r>
        <w:rPr>
          <w:rFonts w:ascii="仿宋_GB2312" w:eastAsia="仿宋_GB2312" w:hAnsi="宋体"/>
          <w:sz w:val="32"/>
          <w:szCs w:val="32"/>
        </w:rPr>
        <w:t>66.03</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eastAsia="仿宋_GB2312" w:hAnsi="宋体"/>
          <w:sz w:val="32"/>
          <w:szCs w:val="32"/>
        </w:rPr>
        <w:t>9.97</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266448" w:rsidRDefault="00925BDC">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266448" w:rsidRDefault="00925BDC">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266448" w:rsidRDefault="00925BDC">
      <w:pPr>
        <w:spacing w:line="540" w:lineRule="exact"/>
        <w:ind w:firstLineChars="200" w:firstLine="64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年机关运行经费支出</w:t>
      </w:r>
      <w:r>
        <w:rPr>
          <w:rFonts w:ascii="仿宋_GB2312" w:eastAsia="仿宋_GB2312" w:hAnsi="黑体"/>
          <w:sz w:val="32"/>
          <w:szCs w:val="32"/>
        </w:rPr>
        <w:t>9.31</w:t>
      </w:r>
      <w:r>
        <w:rPr>
          <w:rFonts w:ascii="仿宋_GB2312" w:eastAsia="仿宋_GB2312" w:hAnsi="黑体" w:hint="eastAsia"/>
          <w:sz w:val="32"/>
          <w:szCs w:val="32"/>
        </w:rPr>
        <w:t>万元，比上年增减少</w:t>
      </w:r>
      <w:r>
        <w:rPr>
          <w:rFonts w:ascii="仿宋_GB2312" w:eastAsia="仿宋_GB2312" w:hAnsi="黑体"/>
          <w:sz w:val="32"/>
          <w:szCs w:val="32"/>
        </w:rPr>
        <w:t>9.5</w:t>
      </w:r>
      <w:r>
        <w:rPr>
          <w:rFonts w:ascii="仿宋_GB2312" w:eastAsia="仿宋_GB2312" w:hAnsi="黑体" w:hint="eastAsia"/>
          <w:sz w:val="32"/>
          <w:szCs w:val="32"/>
        </w:rPr>
        <w:t>万元，降低</w:t>
      </w:r>
      <w:r>
        <w:rPr>
          <w:rFonts w:ascii="仿宋_GB2312" w:eastAsia="仿宋_GB2312" w:hAnsi="黑体"/>
          <w:sz w:val="32"/>
          <w:szCs w:val="32"/>
        </w:rPr>
        <w:t>50.51%</w:t>
      </w:r>
      <w:r>
        <w:rPr>
          <w:rFonts w:ascii="仿宋_GB2312" w:eastAsia="仿宋_GB2312" w:hAnsi="黑体" w:hint="eastAsia"/>
          <w:sz w:val="32"/>
          <w:szCs w:val="32"/>
        </w:rPr>
        <w:t>，主要原因是事业单位人员整合调整，相关业务费用支出减少。</w:t>
      </w:r>
    </w:p>
    <w:p w:rsidR="00266448" w:rsidRDefault="00925BDC">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w:t>
      </w:r>
      <w:r>
        <w:rPr>
          <w:rFonts w:ascii="楷体_GB2312" w:eastAsia="楷体_GB2312" w:hAnsi="黑体" w:hint="eastAsia"/>
          <w:b/>
          <w:sz w:val="32"/>
          <w:szCs w:val="32"/>
        </w:rPr>
        <w:t>情况。</w:t>
      </w:r>
    </w:p>
    <w:p w:rsidR="00266448" w:rsidRDefault="00925BDC">
      <w:pPr>
        <w:spacing w:line="540" w:lineRule="exact"/>
        <w:ind w:firstLineChars="200" w:firstLine="64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年政府采购支出总额</w:t>
      </w:r>
      <w:r>
        <w:rPr>
          <w:rFonts w:ascii="仿宋_GB2312" w:eastAsia="仿宋_GB2312" w:hAnsi="黑体"/>
          <w:sz w:val="32"/>
          <w:szCs w:val="32"/>
        </w:rPr>
        <w:t>0</w:t>
      </w:r>
      <w:r>
        <w:rPr>
          <w:rFonts w:ascii="仿宋_GB2312" w:eastAsia="仿宋_GB2312" w:hAnsi="黑体" w:hint="eastAsia"/>
          <w:sz w:val="32"/>
          <w:szCs w:val="32"/>
        </w:rPr>
        <w:t>万元，其中：政府采购货物支出</w:t>
      </w:r>
      <w:r>
        <w:rPr>
          <w:rFonts w:ascii="仿宋_GB2312" w:eastAsia="仿宋_GB2312" w:hAnsi="黑体"/>
          <w:sz w:val="32"/>
          <w:szCs w:val="32"/>
        </w:rPr>
        <w:t>0</w:t>
      </w:r>
      <w:r>
        <w:rPr>
          <w:rFonts w:ascii="仿宋_GB2312" w:eastAsia="仿宋_GB2312" w:hAnsi="黑体" w:hint="eastAsia"/>
          <w:sz w:val="32"/>
          <w:szCs w:val="32"/>
        </w:rPr>
        <w:t>万元，政府采购工程支出</w:t>
      </w:r>
      <w:r>
        <w:rPr>
          <w:rFonts w:ascii="仿宋_GB2312" w:eastAsia="仿宋_GB2312" w:hAnsi="黑体"/>
          <w:sz w:val="32"/>
          <w:szCs w:val="32"/>
        </w:rPr>
        <w:t>0</w:t>
      </w:r>
      <w:r>
        <w:rPr>
          <w:rFonts w:ascii="仿宋_GB2312" w:eastAsia="仿宋_GB2312" w:hAnsi="黑体" w:hint="eastAsia"/>
          <w:sz w:val="32"/>
          <w:szCs w:val="32"/>
        </w:rPr>
        <w:t>万元，政府采购服务支出</w:t>
      </w:r>
      <w:r>
        <w:rPr>
          <w:rFonts w:ascii="仿宋_GB2312" w:eastAsia="仿宋_GB2312" w:hAnsi="黑体"/>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rsidR="00266448" w:rsidRDefault="00925BDC">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266448" w:rsidRDefault="00925BDC">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2019</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日，共有车辆</w:t>
      </w:r>
      <w:r>
        <w:rPr>
          <w:rFonts w:ascii="仿宋_GB2312" w:eastAsia="仿宋_GB2312" w:hAnsi="黑体"/>
          <w:sz w:val="32"/>
          <w:szCs w:val="32"/>
        </w:rPr>
        <w:t>0</w:t>
      </w:r>
      <w:r>
        <w:rPr>
          <w:rFonts w:ascii="仿宋_GB2312" w:eastAsia="仿宋_GB2312" w:hAnsi="黑体" w:hint="eastAsia"/>
          <w:sz w:val="32"/>
          <w:szCs w:val="32"/>
        </w:rPr>
        <w:t>辆，其中：主要</w:t>
      </w:r>
      <w:r>
        <w:rPr>
          <w:rFonts w:ascii="仿宋_GB2312" w:eastAsia="仿宋_GB2312" w:hAnsi="黑体" w:hint="eastAsia"/>
          <w:sz w:val="32"/>
          <w:szCs w:val="32"/>
        </w:rPr>
        <w:lastRenderedPageBreak/>
        <w:t>领导干部用车</w:t>
      </w:r>
      <w:r>
        <w:rPr>
          <w:rFonts w:ascii="仿宋_GB2312" w:eastAsia="仿宋_GB2312" w:hAnsi="黑体"/>
          <w:sz w:val="32"/>
          <w:szCs w:val="32"/>
        </w:rPr>
        <w:t>0</w:t>
      </w:r>
      <w:r>
        <w:rPr>
          <w:rFonts w:ascii="仿宋_GB2312" w:eastAsia="仿宋_GB2312" w:hAnsi="黑体" w:hint="eastAsia"/>
          <w:sz w:val="32"/>
          <w:szCs w:val="32"/>
        </w:rPr>
        <w:t>辆，机要通讯用车</w:t>
      </w:r>
      <w:r>
        <w:rPr>
          <w:rFonts w:ascii="仿宋_GB2312" w:eastAsia="仿宋_GB2312" w:hAnsi="黑体"/>
          <w:sz w:val="32"/>
          <w:szCs w:val="32"/>
        </w:rPr>
        <w:t>0</w:t>
      </w:r>
      <w:r>
        <w:rPr>
          <w:rFonts w:ascii="仿宋_GB2312" w:eastAsia="仿宋_GB2312" w:hAnsi="黑体" w:hint="eastAsia"/>
          <w:sz w:val="32"/>
          <w:szCs w:val="32"/>
        </w:rPr>
        <w:t>辆，应急保障用车</w:t>
      </w:r>
      <w:r>
        <w:rPr>
          <w:rFonts w:ascii="仿宋_GB2312" w:eastAsia="仿宋_GB2312" w:hAnsi="黑体"/>
          <w:sz w:val="32"/>
          <w:szCs w:val="32"/>
        </w:rPr>
        <w:t>0</w:t>
      </w:r>
      <w:r>
        <w:rPr>
          <w:rFonts w:ascii="仿宋_GB2312" w:eastAsia="仿宋_GB2312" w:hAnsi="黑体" w:hint="eastAsia"/>
          <w:sz w:val="32"/>
          <w:szCs w:val="32"/>
        </w:rPr>
        <w:t>辆，执法执勤用车</w:t>
      </w:r>
      <w:r>
        <w:rPr>
          <w:rFonts w:ascii="仿宋_GB2312" w:eastAsia="仿宋_GB2312" w:hAnsi="黑体"/>
          <w:sz w:val="32"/>
          <w:szCs w:val="32"/>
        </w:rPr>
        <w:t>0</w:t>
      </w:r>
      <w:r>
        <w:rPr>
          <w:rFonts w:ascii="仿宋_GB2312" w:eastAsia="仿宋_GB2312" w:hAnsi="黑体" w:hint="eastAsia"/>
          <w:sz w:val="32"/>
          <w:szCs w:val="32"/>
        </w:rPr>
        <w:t>辆，特种专业技术用车</w:t>
      </w:r>
      <w:r>
        <w:rPr>
          <w:rFonts w:ascii="仿宋_GB2312" w:eastAsia="仿宋_GB2312" w:hAnsi="黑体"/>
          <w:sz w:val="32"/>
          <w:szCs w:val="32"/>
        </w:rPr>
        <w:t>0</w:t>
      </w:r>
      <w:r>
        <w:rPr>
          <w:rFonts w:ascii="仿宋_GB2312" w:eastAsia="仿宋_GB2312" w:hAnsi="黑体" w:hint="eastAsia"/>
          <w:sz w:val="32"/>
          <w:szCs w:val="32"/>
        </w:rPr>
        <w:t>辆，离退休干部用车</w:t>
      </w:r>
      <w:r>
        <w:rPr>
          <w:rFonts w:ascii="仿宋_GB2312" w:eastAsia="仿宋_GB2312" w:hAnsi="黑体"/>
          <w:sz w:val="32"/>
          <w:szCs w:val="32"/>
        </w:rPr>
        <w:t>0</w:t>
      </w:r>
      <w:r>
        <w:rPr>
          <w:rFonts w:ascii="仿宋_GB2312" w:eastAsia="仿宋_GB2312" w:hAnsi="黑体" w:hint="eastAsia"/>
          <w:sz w:val="32"/>
          <w:szCs w:val="32"/>
        </w:rPr>
        <w:t>辆，其他用车</w:t>
      </w:r>
      <w:r>
        <w:rPr>
          <w:rFonts w:ascii="仿宋_GB2312" w:eastAsia="仿宋_GB2312" w:hAnsi="黑体"/>
          <w:sz w:val="32"/>
          <w:szCs w:val="32"/>
        </w:rPr>
        <w:t>0</w:t>
      </w:r>
      <w:r>
        <w:rPr>
          <w:rFonts w:ascii="仿宋_GB2312" w:eastAsia="仿宋_GB2312" w:hAnsi="黑体" w:hint="eastAsia"/>
          <w:sz w:val="32"/>
          <w:szCs w:val="32"/>
        </w:rPr>
        <w:t>辆，其他用车主要是……；单位价值</w:t>
      </w:r>
      <w:r>
        <w:rPr>
          <w:rFonts w:ascii="仿宋_GB2312" w:eastAsia="仿宋_GB2312" w:hAnsi="黑体"/>
          <w:sz w:val="32"/>
          <w:szCs w:val="32"/>
        </w:rPr>
        <w:t>50</w:t>
      </w:r>
      <w:r>
        <w:rPr>
          <w:rFonts w:ascii="仿宋_GB2312" w:eastAsia="仿宋_GB2312" w:hAnsi="黑体" w:hint="eastAsia"/>
          <w:sz w:val="32"/>
          <w:szCs w:val="32"/>
        </w:rPr>
        <w:t>万元以上通用设备</w:t>
      </w:r>
      <w:r>
        <w:rPr>
          <w:rFonts w:ascii="仿宋_GB2312" w:eastAsia="仿宋_GB2312" w:hAnsi="黑体"/>
          <w:sz w:val="32"/>
          <w:szCs w:val="32"/>
        </w:rPr>
        <w:t>0</w:t>
      </w:r>
      <w:r>
        <w:rPr>
          <w:rFonts w:ascii="仿宋_GB2312" w:eastAsia="仿宋_GB2312" w:hAnsi="黑体" w:hint="eastAsia"/>
          <w:sz w:val="32"/>
          <w:szCs w:val="32"/>
        </w:rPr>
        <w:t>台（套），单价</w:t>
      </w:r>
      <w:r>
        <w:rPr>
          <w:rFonts w:ascii="仿宋_GB2312" w:eastAsia="仿宋_GB2312" w:hAnsi="黑体"/>
          <w:sz w:val="32"/>
          <w:szCs w:val="32"/>
        </w:rPr>
        <w:t>100</w:t>
      </w:r>
      <w:r>
        <w:rPr>
          <w:rFonts w:ascii="仿宋_GB2312" w:eastAsia="仿宋_GB2312" w:hAnsi="黑体" w:hint="eastAsia"/>
          <w:sz w:val="32"/>
          <w:szCs w:val="32"/>
        </w:rPr>
        <w:t>万元以上专用设备</w:t>
      </w:r>
      <w:r>
        <w:rPr>
          <w:rFonts w:ascii="仿宋_GB2312" w:eastAsia="仿宋_GB2312" w:hAnsi="黑体"/>
          <w:sz w:val="32"/>
          <w:szCs w:val="32"/>
        </w:rPr>
        <w:t>0</w:t>
      </w:r>
      <w:r>
        <w:rPr>
          <w:rFonts w:ascii="仿宋_GB2312" w:eastAsia="仿宋_GB2312" w:hAnsi="黑体" w:hint="eastAsia"/>
          <w:sz w:val="32"/>
          <w:szCs w:val="32"/>
        </w:rPr>
        <w:t>台（套）。</w:t>
      </w:r>
    </w:p>
    <w:p w:rsidR="00266448" w:rsidRDefault="00925BDC">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266448" w:rsidRDefault="00925BDC">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根据财政预算管理要求，我局组织对</w:t>
      </w:r>
      <w:r>
        <w:rPr>
          <w:rFonts w:ascii="仿宋_GB2312" w:eastAsia="仿宋_GB2312" w:hAnsi="宋体" w:cs="宋体"/>
          <w:sz w:val="32"/>
          <w:szCs w:val="32"/>
        </w:rPr>
        <w:t>2019</w:t>
      </w:r>
      <w:r>
        <w:rPr>
          <w:rFonts w:ascii="仿宋_GB2312" w:eastAsia="仿宋_GB2312" w:hAnsi="宋体" w:cs="宋体" w:hint="eastAsia"/>
          <w:sz w:val="32"/>
          <w:szCs w:val="32"/>
        </w:rPr>
        <w:t>年度预算项目支出全面开展绩效自评，共涉及预算支出项目</w:t>
      </w:r>
      <w:r>
        <w:rPr>
          <w:rFonts w:ascii="仿宋_GB2312" w:eastAsia="仿宋_GB2312" w:hAnsi="黑体"/>
          <w:sz w:val="32"/>
          <w:szCs w:val="32"/>
        </w:rPr>
        <w:t>0</w:t>
      </w:r>
      <w:r>
        <w:rPr>
          <w:rFonts w:ascii="仿宋_GB2312" w:eastAsia="仿宋_GB2312" w:hAnsi="宋体" w:cs="宋体" w:hint="eastAsia"/>
          <w:sz w:val="32"/>
          <w:szCs w:val="32"/>
        </w:rPr>
        <w:t>个，涉及资金</w:t>
      </w:r>
      <w:r>
        <w:rPr>
          <w:rFonts w:ascii="仿宋_GB2312" w:eastAsia="仿宋_GB2312" w:hAnsi="黑体"/>
          <w:sz w:val="32"/>
          <w:szCs w:val="32"/>
        </w:rPr>
        <w:t>0</w:t>
      </w:r>
      <w:r>
        <w:rPr>
          <w:rFonts w:ascii="仿宋_GB2312" w:eastAsia="仿宋_GB2312" w:hAnsi="宋体" w:cs="宋体" w:hint="eastAsia"/>
          <w:sz w:val="32"/>
          <w:szCs w:val="32"/>
        </w:rPr>
        <w:t>万元，自评覆盖率（开展绩效自评的项目数</w:t>
      </w:r>
      <w:r>
        <w:rPr>
          <w:rFonts w:ascii="仿宋_GB2312" w:eastAsia="仿宋_GB2312" w:hAnsi="宋体" w:cs="宋体"/>
          <w:sz w:val="32"/>
          <w:szCs w:val="32"/>
        </w:rPr>
        <w:t>/</w:t>
      </w:r>
      <w:r>
        <w:rPr>
          <w:rFonts w:ascii="仿宋_GB2312" w:eastAsia="仿宋_GB2312" w:hAnsi="宋体" w:cs="宋体" w:hint="eastAsia"/>
          <w:sz w:val="32"/>
          <w:szCs w:val="32"/>
        </w:rPr>
        <w:t>年初批复绩效目标的项目数）达到</w:t>
      </w:r>
      <w:r>
        <w:rPr>
          <w:rFonts w:ascii="仿宋_GB2312" w:eastAsia="仿宋_GB2312" w:hAnsi="黑体"/>
          <w:sz w:val="32"/>
          <w:szCs w:val="32"/>
        </w:rPr>
        <w:t>0</w:t>
      </w:r>
      <w:r>
        <w:rPr>
          <w:rFonts w:ascii="仿宋_GB2312" w:eastAsia="仿宋_GB2312" w:hAnsi="宋体" w:cs="宋体"/>
          <w:sz w:val="32"/>
          <w:szCs w:val="32"/>
        </w:rPr>
        <w:t>%</w:t>
      </w:r>
      <w:r>
        <w:rPr>
          <w:rFonts w:ascii="仿宋_GB2312" w:eastAsia="仿宋_GB2312" w:hAnsi="宋体" w:cs="宋体" w:hint="eastAsia"/>
          <w:sz w:val="32"/>
          <w:szCs w:val="32"/>
        </w:rPr>
        <w:t>，自评平均分（开展绩效自评的项目分数总和</w:t>
      </w:r>
      <w:r>
        <w:rPr>
          <w:rFonts w:ascii="仿宋_GB2312" w:eastAsia="仿宋_GB2312" w:hAnsi="宋体" w:cs="宋体"/>
          <w:sz w:val="32"/>
          <w:szCs w:val="32"/>
        </w:rPr>
        <w:t>/</w:t>
      </w:r>
      <w:r>
        <w:rPr>
          <w:rFonts w:ascii="仿宋_GB2312" w:eastAsia="仿宋_GB2312" w:hAnsi="宋体" w:cs="宋体" w:hint="eastAsia"/>
          <w:sz w:val="32"/>
          <w:szCs w:val="32"/>
        </w:rPr>
        <w:t>开展绩效自评的项目数）</w:t>
      </w:r>
      <w:r>
        <w:rPr>
          <w:rFonts w:ascii="仿宋_GB2312" w:eastAsia="仿宋_GB2312" w:hAnsi="黑体"/>
          <w:sz w:val="32"/>
          <w:szCs w:val="32"/>
        </w:rPr>
        <w:t>XX</w:t>
      </w:r>
      <w:r>
        <w:rPr>
          <w:rFonts w:ascii="仿宋_GB2312" w:eastAsia="仿宋_GB2312" w:hAnsi="宋体" w:cs="宋体" w:hint="eastAsia"/>
          <w:sz w:val="32"/>
          <w:szCs w:val="32"/>
        </w:rPr>
        <w:t>分。</w:t>
      </w:r>
    </w:p>
    <w:p w:rsidR="00266448" w:rsidRDefault="00925BDC">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w:t>
      </w:r>
      <w:r>
        <w:rPr>
          <w:rFonts w:ascii="黑体" w:eastAsia="黑体" w:hAnsi="黑体" w:cs="宋体" w:hint="eastAsia"/>
          <w:sz w:val="32"/>
          <w:szCs w:val="32"/>
        </w:rPr>
        <w:t>一是</w:t>
      </w:r>
      <w:r>
        <w:rPr>
          <w:rFonts w:ascii="仿宋_GB2312" w:eastAsia="仿宋_GB2312" w:hAnsi="仿宋_GB2312" w:cs="宋体" w:hint="eastAsia"/>
          <w:sz w:val="32"/>
          <w:szCs w:val="32"/>
        </w:rPr>
        <w:t>绩效评价制度不完善，指标体系过于简单</w:t>
      </w:r>
      <w:r>
        <w:rPr>
          <w:rFonts w:ascii="仿宋_GB2312" w:eastAsia="仿宋_GB2312" w:hAnsi="仿宋_GB2312" w:cs="宋体"/>
          <w:sz w:val="32"/>
          <w:szCs w:val="32"/>
        </w:rPr>
        <w:t>;</w:t>
      </w:r>
      <w:r>
        <w:rPr>
          <w:rFonts w:ascii="黑体" w:eastAsia="黑体" w:hAnsi="黑体" w:cs="宋体" w:hint="eastAsia"/>
          <w:sz w:val="32"/>
          <w:szCs w:val="32"/>
        </w:rPr>
        <w:t>二是</w:t>
      </w:r>
      <w:r>
        <w:rPr>
          <w:rFonts w:ascii="仿宋_GB2312" w:eastAsia="仿宋_GB2312" w:hAnsi="仿宋_GB2312" w:cs="宋体" w:hint="eastAsia"/>
          <w:sz w:val="32"/>
          <w:szCs w:val="32"/>
        </w:rPr>
        <w:t>人员专业素质有待进一步提升。</w:t>
      </w:r>
      <w:r>
        <w:rPr>
          <w:rFonts w:ascii="仿宋_GB2312" w:eastAsia="仿宋_GB2312" w:hAnsi="宋体" w:cs="宋体" w:hint="eastAsia"/>
          <w:sz w:val="32"/>
          <w:szCs w:val="32"/>
        </w:rPr>
        <w:t>下一步将采取以下措施加以改进：</w:t>
      </w:r>
      <w:r>
        <w:rPr>
          <w:rFonts w:ascii="黑体" w:eastAsia="黑体" w:hAnsi="黑体" w:cs="宋体" w:hint="eastAsia"/>
          <w:sz w:val="32"/>
          <w:szCs w:val="32"/>
        </w:rPr>
        <w:t>一是</w:t>
      </w:r>
      <w:r>
        <w:rPr>
          <w:rFonts w:ascii="仿宋_GB2312" w:eastAsia="仿宋_GB2312" w:hAnsi="黑体" w:hint="eastAsia"/>
          <w:sz w:val="32"/>
          <w:szCs w:val="32"/>
        </w:rPr>
        <w:t>结合实际完善制度体系</w:t>
      </w:r>
      <w:r>
        <w:rPr>
          <w:rFonts w:ascii="仿宋_GB2312" w:eastAsia="仿宋_GB2312" w:hAnsi="宋体" w:cs="宋体"/>
          <w:sz w:val="32"/>
          <w:szCs w:val="32"/>
        </w:rPr>
        <w:t>;</w:t>
      </w:r>
      <w:r>
        <w:rPr>
          <w:rFonts w:ascii="黑体" w:eastAsia="黑体" w:hAnsi="黑体" w:cs="宋体" w:hint="eastAsia"/>
          <w:sz w:val="32"/>
          <w:szCs w:val="32"/>
        </w:rPr>
        <w:t>二是</w:t>
      </w:r>
      <w:r>
        <w:rPr>
          <w:rFonts w:ascii="仿宋_GB2312" w:eastAsia="仿宋_GB2312" w:hAnsi="黑体" w:hint="eastAsia"/>
          <w:sz w:val="32"/>
          <w:szCs w:val="32"/>
        </w:rPr>
        <w:t>加强学习培训，提高全员预算绩效管理认识。</w:t>
      </w:r>
    </w:p>
    <w:p w:rsidR="00266448" w:rsidRDefault="00266448">
      <w:pPr>
        <w:spacing w:line="540" w:lineRule="exact"/>
        <w:ind w:firstLineChars="200" w:firstLine="640"/>
        <w:rPr>
          <w:rFonts w:ascii="仿宋_GB2312" w:eastAsia="仿宋_GB2312" w:hAnsi="宋体" w:cs="宋体"/>
          <w:sz w:val="32"/>
          <w:szCs w:val="32"/>
        </w:rPr>
      </w:pPr>
    </w:p>
    <w:p w:rsidR="00266448" w:rsidRDefault="00925BDC">
      <w:pPr>
        <w:spacing w:line="540" w:lineRule="exact"/>
        <w:jc w:val="center"/>
        <w:rPr>
          <w:rFonts w:ascii="宋体"/>
          <w:b/>
          <w:sz w:val="36"/>
          <w:szCs w:val="36"/>
        </w:rPr>
      </w:pPr>
      <w:r>
        <w:rPr>
          <w:rFonts w:ascii="宋体"/>
          <w:b/>
          <w:sz w:val="36"/>
          <w:szCs w:val="36"/>
        </w:rPr>
        <w:br w:type="page"/>
      </w:r>
      <w:r>
        <w:rPr>
          <w:rFonts w:ascii="宋体" w:hAnsi="宋体" w:hint="eastAsia"/>
          <w:b/>
          <w:sz w:val="36"/>
          <w:szCs w:val="36"/>
        </w:rPr>
        <w:lastRenderedPageBreak/>
        <w:t>第</w:t>
      </w:r>
      <w:r w:rsidR="00D966A3">
        <w:rPr>
          <w:rFonts w:ascii="宋体" w:hAnsi="宋体" w:hint="eastAsia"/>
          <w:b/>
          <w:sz w:val="36"/>
          <w:szCs w:val="36"/>
        </w:rPr>
        <w:t>四</w:t>
      </w:r>
      <w:r>
        <w:rPr>
          <w:rFonts w:ascii="宋体" w:hAnsi="宋体" w:hint="eastAsia"/>
          <w:b/>
          <w:sz w:val="36"/>
          <w:szCs w:val="36"/>
        </w:rPr>
        <w:t>部分名词解释</w:t>
      </w:r>
    </w:p>
    <w:p w:rsidR="00266448" w:rsidRDefault="00266448">
      <w:pPr>
        <w:spacing w:line="540" w:lineRule="exact"/>
        <w:jc w:val="center"/>
        <w:rPr>
          <w:rFonts w:ascii="宋体"/>
          <w:b/>
          <w:sz w:val="36"/>
          <w:szCs w:val="36"/>
        </w:rPr>
      </w:pP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sz w:val="32"/>
          <w:szCs w:val="32"/>
        </w:rPr>
        <w:t>“上级补助收入”、“事业收入”、“经营收入”、“附属单位上缴收入”等以外的收入。</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w:t>
      </w:r>
      <w:r>
        <w:rPr>
          <w:rFonts w:ascii="仿宋_GB2312" w:eastAsia="仿宋_GB2312" w:hint="eastAsia"/>
          <w:sz w:val="32"/>
          <w:szCs w:val="32"/>
        </w:rPr>
        <w:t>运转、完成日常工作任务而发生的人员支出和公用支出。</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w:t>
      </w:r>
      <w:r>
        <w:rPr>
          <w:rFonts w:ascii="仿宋_GB2312" w:eastAsia="仿宋_GB2312" w:hint="eastAsia"/>
          <w:sz w:val="32"/>
          <w:szCs w:val="32"/>
        </w:rPr>
        <w:lastRenderedPageBreak/>
        <w:t>和事业发展目标所发生的支出。</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266448" w:rsidRDefault="00925BDC">
      <w:pPr>
        <w:spacing w:line="540" w:lineRule="exact"/>
        <w:ind w:firstLineChars="200" w:firstLine="643"/>
        <w:rPr>
          <w:rFonts w:ascii="仿宋_GB2312" w:eastAsia="仿宋_GB2312"/>
          <w:b/>
          <w:sz w:val="32"/>
          <w:szCs w:val="32"/>
        </w:rPr>
      </w:pPr>
      <w:r>
        <w:rPr>
          <w:rFonts w:ascii="仿宋_GB2312" w:eastAsia="仿宋_GB2312"/>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266448" w:rsidRDefault="00925BDC">
      <w:pPr>
        <w:spacing w:line="540" w:lineRule="exact"/>
        <w:ind w:firstLineChars="200" w:firstLine="643"/>
        <w:rPr>
          <w:rFonts w:ascii="仿宋_GB2312" w:eastAsia="仿宋_GB2312"/>
          <w:sz w:val="32"/>
          <w:szCs w:val="32"/>
        </w:rPr>
      </w:pPr>
      <w:r>
        <w:rPr>
          <w:rFonts w:ascii="仿宋_GB2312" w:eastAsia="仿宋_GB2312"/>
          <w:b/>
          <w:sz w:val="32"/>
          <w:szCs w:val="32"/>
        </w:rPr>
        <w:t>14.</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w:t>
      </w:r>
      <w:r>
        <w:rPr>
          <w:rFonts w:ascii="仿宋_GB2312" w:eastAsia="仿宋_GB2312" w:hint="eastAsia"/>
          <w:sz w:val="32"/>
          <w:szCs w:val="32"/>
        </w:rPr>
        <w:t>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266448" w:rsidRDefault="00925BDC">
      <w:pPr>
        <w:spacing w:line="540" w:lineRule="exact"/>
        <w:ind w:firstLineChars="200" w:firstLine="643"/>
        <w:rPr>
          <w:rFonts w:ascii="仿宋_GB2312" w:eastAsia="仿宋_GB2312"/>
          <w:b/>
          <w:sz w:val="32"/>
          <w:szCs w:val="32"/>
        </w:rPr>
      </w:pPr>
      <w:r>
        <w:rPr>
          <w:rFonts w:ascii="仿宋_GB2312" w:eastAsia="仿宋_GB2312"/>
          <w:b/>
          <w:sz w:val="32"/>
          <w:szCs w:val="32"/>
        </w:rPr>
        <w:t>15.</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266448" w:rsidRDefault="00925BDC">
      <w:pPr>
        <w:spacing w:line="54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266448" w:rsidRDefault="00266448">
      <w:pPr>
        <w:spacing w:line="540" w:lineRule="exact"/>
        <w:rPr>
          <w:sz w:val="32"/>
          <w:szCs w:val="32"/>
        </w:rPr>
      </w:pPr>
    </w:p>
    <w:p w:rsidR="00266448" w:rsidRDefault="00266448">
      <w:pPr>
        <w:spacing w:line="540" w:lineRule="exact"/>
        <w:rPr>
          <w:sz w:val="32"/>
          <w:szCs w:val="32"/>
        </w:rPr>
      </w:pPr>
    </w:p>
    <w:p w:rsidR="00266448" w:rsidRDefault="00266448"/>
    <w:sectPr w:rsidR="00266448" w:rsidSect="00266448">
      <w:pgSz w:w="11906" w:h="16838"/>
      <w:pgMar w:top="1100" w:right="1800" w:bottom="110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DC" w:rsidRDefault="00925BDC" w:rsidP="00D966A3">
      <w:r>
        <w:separator/>
      </w:r>
    </w:p>
  </w:endnote>
  <w:endnote w:type="continuationSeparator" w:id="1">
    <w:p w:rsidR="00925BDC" w:rsidRDefault="00925BDC" w:rsidP="00D96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DC" w:rsidRDefault="00925BDC" w:rsidP="00D966A3">
      <w:r>
        <w:separator/>
      </w:r>
    </w:p>
  </w:footnote>
  <w:footnote w:type="continuationSeparator" w:id="1">
    <w:p w:rsidR="00925BDC" w:rsidRDefault="00925BDC" w:rsidP="00D96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9"/>
      <w:numFmt w:val="chineseCounting"/>
      <w:suff w:val="nothing"/>
      <w:lvlText w:val="（%1）"/>
      <w:lvlJc w:val="left"/>
      <w:rPr>
        <w:rFonts w:cs="Times New Roman"/>
      </w:rPr>
    </w:lvl>
  </w:abstractNum>
  <w:abstractNum w:abstractNumId="1">
    <w:nsid w:val="0000000B"/>
    <w:multiLevelType w:val="singleLevel"/>
    <w:tmpl w:val="0000000B"/>
    <w:lvl w:ilvl="0">
      <w:start w:val="12"/>
      <w:numFmt w:val="chineseCounting"/>
      <w:suff w:val="nothing"/>
      <w:lvlText w:val="（%1）"/>
      <w:lvlJc w:val="left"/>
      <w:rPr>
        <w:rFonts w:cs="Times New Roman"/>
      </w:rPr>
    </w:lvl>
  </w:abstractNum>
  <w:abstractNum w:abstractNumId="2">
    <w:nsid w:val="4225C126"/>
    <w:multiLevelType w:val="singleLevel"/>
    <w:tmpl w:val="4225C126"/>
    <w:lvl w:ilvl="0">
      <w:start w:val="3"/>
      <w:numFmt w:val="chineseCounting"/>
      <w:suff w:val="space"/>
      <w:lvlText w:val="第%1部分"/>
      <w:lvlJc w:val="left"/>
      <w:rPr>
        <w:rFonts w:hint="eastAsia"/>
      </w:rPr>
    </w:lvl>
  </w:abstractNum>
  <w:abstractNum w:abstractNumId="3">
    <w:nsid w:val="730B37B3"/>
    <w:multiLevelType w:val="multilevel"/>
    <w:tmpl w:val="730B37B3"/>
    <w:lvl w:ilvl="0">
      <w:start w:val="1"/>
      <w:numFmt w:val="japaneseCounting"/>
      <w:lvlText w:val="%1、"/>
      <w:lvlJc w:val="left"/>
      <w:pPr>
        <w:tabs>
          <w:tab w:val="left" w:pos="720"/>
        </w:tabs>
        <w:ind w:left="720" w:hanging="720"/>
      </w:pPr>
      <w:rPr>
        <w:rFonts w:cs="Times New Roman" w:hint="default"/>
      </w:rPr>
    </w:lvl>
    <w:lvl w:ilvl="1">
      <w:start w:val="2"/>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395"/>
    <w:rsid w:val="0008496D"/>
    <w:rsid w:val="00192FCF"/>
    <w:rsid w:val="00266448"/>
    <w:rsid w:val="00352FFC"/>
    <w:rsid w:val="00496B1B"/>
    <w:rsid w:val="00770510"/>
    <w:rsid w:val="00925BDC"/>
    <w:rsid w:val="00AB3395"/>
    <w:rsid w:val="00C525F7"/>
    <w:rsid w:val="00D966A3"/>
    <w:rsid w:val="00F85A17"/>
    <w:rsid w:val="015425B2"/>
    <w:rsid w:val="03F9161D"/>
    <w:rsid w:val="049335A0"/>
    <w:rsid w:val="05D974AE"/>
    <w:rsid w:val="06D30888"/>
    <w:rsid w:val="084C09A9"/>
    <w:rsid w:val="09E649FF"/>
    <w:rsid w:val="0C673216"/>
    <w:rsid w:val="0CDA30AD"/>
    <w:rsid w:val="11145368"/>
    <w:rsid w:val="11347AD7"/>
    <w:rsid w:val="11AE11A5"/>
    <w:rsid w:val="161D024E"/>
    <w:rsid w:val="16E15FD2"/>
    <w:rsid w:val="18B57188"/>
    <w:rsid w:val="197C1F4E"/>
    <w:rsid w:val="1B312DA7"/>
    <w:rsid w:val="1B392C41"/>
    <w:rsid w:val="1C8E09A1"/>
    <w:rsid w:val="1FE16EFC"/>
    <w:rsid w:val="1FF16D11"/>
    <w:rsid w:val="21973CD3"/>
    <w:rsid w:val="219F4880"/>
    <w:rsid w:val="24026882"/>
    <w:rsid w:val="29014A81"/>
    <w:rsid w:val="2A4A56A0"/>
    <w:rsid w:val="2C7A0F66"/>
    <w:rsid w:val="2CEB32A4"/>
    <w:rsid w:val="301F7CB9"/>
    <w:rsid w:val="31C37B76"/>
    <w:rsid w:val="368D07A6"/>
    <w:rsid w:val="382D155E"/>
    <w:rsid w:val="3AC664A3"/>
    <w:rsid w:val="3BE535AA"/>
    <w:rsid w:val="3F010E39"/>
    <w:rsid w:val="40431738"/>
    <w:rsid w:val="40B46298"/>
    <w:rsid w:val="43267DBA"/>
    <w:rsid w:val="44135D54"/>
    <w:rsid w:val="44A53CBB"/>
    <w:rsid w:val="45351766"/>
    <w:rsid w:val="47A106A3"/>
    <w:rsid w:val="49523A92"/>
    <w:rsid w:val="4A793185"/>
    <w:rsid w:val="4E605D7F"/>
    <w:rsid w:val="50112701"/>
    <w:rsid w:val="51ED6D03"/>
    <w:rsid w:val="5B81485C"/>
    <w:rsid w:val="5EDD65D1"/>
    <w:rsid w:val="5F552AEC"/>
    <w:rsid w:val="5F70588F"/>
    <w:rsid w:val="5F892DF5"/>
    <w:rsid w:val="611C4A96"/>
    <w:rsid w:val="614E09AF"/>
    <w:rsid w:val="615A0479"/>
    <w:rsid w:val="616C6B8F"/>
    <w:rsid w:val="63883495"/>
    <w:rsid w:val="639019B8"/>
    <w:rsid w:val="65DF7A20"/>
    <w:rsid w:val="677E66AB"/>
    <w:rsid w:val="6ADB65E5"/>
    <w:rsid w:val="6B4A5681"/>
    <w:rsid w:val="6C927EAC"/>
    <w:rsid w:val="6D5C27F6"/>
    <w:rsid w:val="6D6D45D6"/>
    <w:rsid w:val="6E896589"/>
    <w:rsid w:val="6F012844"/>
    <w:rsid w:val="6FBB5B92"/>
    <w:rsid w:val="747760D0"/>
    <w:rsid w:val="76821C33"/>
    <w:rsid w:val="785079E9"/>
    <w:rsid w:val="78A6322C"/>
    <w:rsid w:val="7E6D79C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6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6A3"/>
    <w:rPr>
      <w:kern w:val="2"/>
      <w:sz w:val="18"/>
      <w:szCs w:val="18"/>
    </w:rPr>
  </w:style>
  <w:style w:type="paragraph" w:styleId="a4">
    <w:name w:val="footer"/>
    <w:basedOn w:val="a"/>
    <w:link w:val="Char0"/>
    <w:uiPriority w:val="99"/>
    <w:semiHidden/>
    <w:unhideWhenUsed/>
    <w:rsid w:val="00D966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6A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808</Words>
  <Characters>4610</Characters>
  <Application>Microsoft Office Word</Application>
  <DocSecurity>0</DocSecurity>
  <Lines>38</Lines>
  <Paragraphs>10</Paragraphs>
  <ScaleCrop>false</ScaleCrop>
  <Company>微软中国</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2020-08-20T01:39:00Z</dcterms:created>
  <dcterms:modified xsi:type="dcterms:W3CDTF">2020-09-01T02:48:00Z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