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粮食流通监督检查和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行政处罚流程图</w:t>
      </w:r>
    </w:p>
    <w:p>
      <w:pPr>
        <w:spacing w:line="240" w:lineRule="exact"/>
        <w:jc w:val="center"/>
        <w:rPr>
          <w:rFonts w:hint="eastAsia"/>
        </w:rPr>
      </w:pPr>
    </w:p>
    <w:p>
      <w:pPr>
        <w:spacing w:line="240" w:lineRule="exact"/>
        <w:jc w:val="center"/>
        <w:rPr>
          <w:rFonts w:hint="eastAsia"/>
        </w:rPr>
      </w:pPr>
      <w:r>
        <w:rPr>
          <w:sz w:val="32"/>
        </w:rPr>
        <w:pict>
          <v:group id="_x0000_s2050" o:spid="_x0000_s2050" o:spt="203" style="position:absolute;left:0pt;margin-left:8.3pt;margin-top:11.8pt;height:138.1pt;width:425.55pt;z-index:251933696;mso-width-relative:page;mso-height-relative:page;" coordorigin="10542,2388" coordsize="8457,2762">
            <o:lock v:ext="edit" aspectratio="f"/>
            <v:shape id="_x0000_s2051" o:spid="_x0000_s2051" o:spt="202" type="#_x0000_t202" style="position:absolute;left:10542;top:2392;height:652;width:1543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spacing w:line="240" w:lineRule="exact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12325监管热线或举报受理</w:t>
                    </w:r>
                  </w:p>
                </w:txbxContent>
              </v:textbox>
            </v:shape>
            <v:line id="_x0000_s2052" o:spid="_x0000_s2052" o:spt="20" style="position:absolute;left:12902;top:3042;flip:x;height:255;width:1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_x0000_s2053" o:spid="_x0000_s2053" o:spt="202" type="#_x0000_t202" style="position:absolute;left:12381;top:2388;height:654;width:1069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登记备案</w:t>
                    </w:r>
                  </w:p>
                </w:txbxContent>
              </v:textbox>
            </v:shape>
            <v:shape id="_x0000_s2054" o:spid="_x0000_s2054" o:spt="202" type="#_x0000_t202" style="position:absolute;left:16791;top:4006;height:468;width:1695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未予批准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  <w:t>的</w:t>
                    </w:r>
                  </w:p>
                </w:txbxContent>
              </v:textbox>
            </v:shape>
            <v:line id="_x0000_s2055" o:spid="_x0000_s2055" o:spt="20" style="position:absolute;left:13719;top:4471;height:283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_x0000_s2056" o:spid="_x0000_s2056" o:spt="20" style="position:absolute;left:15103;top:3038;height:255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_x0000_s2057" o:spid="_x0000_s2057" o:spt="202" type="#_x0000_t202" style="position:absolute;left:13760;top:2392;height:646;width:2681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spacing w:line="240" w:lineRule="exact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定期监督检查、专项监督检查、专案调查、随机抽查</w:t>
                    </w:r>
                  </w:p>
                </w:txbxContent>
              </v:textbox>
            </v:shape>
            <v:shape id="_x0000_s2058" o:spid="_x0000_s2058" o:spt="202" type="#_x0000_t202" style="position:absolute;left:16724;top:2388;height:650;width:2268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spacing w:line="240" w:lineRule="exact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上级交办、有关部门移送或其它方式披露的</w:t>
                    </w:r>
                  </w:p>
                </w:txbxContent>
              </v:textbox>
            </v:shape>
            <v:line id="_x0000_s2059" o:spid="_x0000_s2059" o:spt="20" style="position:absolute;left:17804;top:3038;height:255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_x0000_s2060" o:spid="_x0000_s2060" o:spt="202" type="#_x0000_t202" style="position:absolute;left:12388;top:4003;height:468;width:2682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批准检查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  <w:t>或批准立案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的</w:t>
                    </w:r>
                  </w:p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  <v:shape id="_x0000_s2061" o:spid="_x0000_s2061" o:spt="202" type="#_x0000_t202" style="position:absolute;left:12374;top:3293;height:468;width:6118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监督检查部门按照规定程序报备审批表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  <w:t>，分管领导审批</w:t>
                    </w:r>
                  </w:p>
                </w:txbxContent>
              </v:textbox>
            </v:shape>
            <v:line id="_x0000_s2062" o:spid="_x0000_s2062" o:spt="20" style="position:absolute;left:13726;top:3761;height:255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_x0000_s2063" o:spid="_x0000_s2063" o:spt="20" style="position:absolute;left:12094;top:2685;flip:y;height:0;width:283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_x0000_s2064" o:spid="_x0000_s2064" o:spt="202" type="#_x0000_t202" style="position:absolute;left:10549;top:4742;height:408;width:845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组织现场监督检查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  <w:t>或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依照规定执法程序开展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  <w:t>立案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调查，制作现场检查记录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  <w:t>或调查笔录，当事人签字</w:t>
                    </w:r>
                  </w:p>
                </w:txbxContent>
              </v:textbox>
            </v:shape>
          </v:group>
        </w:pict>
      </w:r>
    </w:p>
    <w:p>
      <w:pPr>
        <w:spacing w:line="240" w:lineRule="exact"/>
      </w:pPr>
    </w:p>
    <w:p>
      <w:pPr>
        <w:tabs>
          <w:tab w:val="left" w:pos="1535"/>
        </w:tabs>
        <w:rPr>
          <w:rFonts w:hint="eastAsia"/>
        </w:rPr>
      </w:pPr>
    </w:p>
    <w:p>
      <w:pPr>
        <w:tabs>
          <w:tab w:val="left" w:pos="2195"/>
        </w:tabs>
        <w:rPr>
          <w:rFonts w:hint="eastAsia"/>
        </w:rPr>
      </w:pPr>
      <w:r>
        <w:rPr>
          <w:sz w:val="21"/>
        </w:rPr>
        <w:pict>
          <v:line id="_x0000_s2065" o:spid="_x0000_s2065" o:spt="20" style="position:absolute;left:0pt;margin-left:362.55pt;margin-top:25.7pt;height:12.75pt;width:0pt;z-index:25192652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>
      <w:pPr>
        <w:tabs>
          <w:tab w:val="left" w:pos="2195"/>
        </w:tabs>
        <w:rPr>
          <w:rFonts w:hint="eastAsia"/>
          <w:sz w:val="21"/>
          <w:szCs w:val="21"/>
        </w:rPr>
      </w:pPr>
    </w:p>
    <w:p>
      <w:pPr>
        <w:rPr>
          <w:rFonts w:hint="eastAsia"/>
          <w:sz w:val="18"/>
          <w:szCs w:val="18"/>
        </w:rPr>
      </w:pPr>
      <w:r>
        <w:rPr>
          <w:rFonts w:hint="eastAsia"/>
          <w:sz w:val="21"/>
          <w:szCs w:val="21"/>
        </w:rPr>
        <w:pict>
          <v:shape id="_x0000_s2066" o:spid="_x0000_s2066" o:spt="32" type="#_x0000_t32" style="position:absolute;left:0pt;flip:y;margin-left:408.45pt;margin-top:1.65pt;height:0.3pt;width:33.45pt;z-index:25193574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sz w:val="18"/>
        </w:rPr>
        <w:pict>
          <v:line id="_x0000_s2067" o:spid="_x0000_s2067" o:spt="20" style="position:absolute;left:0pt;flip:x;margin-left:441.55pt;margin-top:1.9pt;height:557.7pt;width:0.3pt;z-index:25190809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rFonts w:hint="eastAsia"/>
          <w:sz w:val="21"/>
          <w:szCs w:val="21"/>
        </w:rPr>
        <w:t xml:space="preserve">          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</w:t>
      </w:r>
    </w:p>
    <w:p>
      <w:pPr>
        <w:tabs>
          <w:tab w:val="left" w:pos="2195"/>
        </w:tabs>
        <w:rPr>
          <w:rFonts w:hint="eastAsia"/>
          <w:sz w:val="21"/>
          <w:szCs w:val="21"/>
        </w:rPr>
      </w:pPr>
    </w:p>
    <w:p>
      <w:pPr>
        <w:tabs>
          <w:tab w:val="left" w:pos="2195"/>
        </w:tabs>
        <w:rPr>
          <w:rFonts w:hint="eastAsia"/>
          <w:sz w:val="21"/>
          <w:szCs w:val="21"/>
        </w:rPr>
      </w:pPr>
      <w:r>
        <w:rPr>
          <w:sz w:val="18"/>
        </w:rPr>
        <w:pict>
          <v:group id="_x0000_s2068" o:spid="_x0000_s2068" o:spt="203" style="position:absolute;left:0pt;margin-left:116.85pt;margin-top:0.8pt;height:467.05pt;width:206.75pt;z-index:251906048;mso-width-relative:page;mso-height-relative:page;" coordorigin="3963,4877" coordsize="4135,9341">
            <o:lock v:ext="edit" aspectratio="f"/>
            <v:line id="_x0000_s2069" o:spid="_x0000_s2069" o:spt="20" style="position:absolute;left:5086;top:4877;height:255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_x0000_s2070" o:spid="_x0000_s2070" o:spt="202" type="#_x0000_t202" style="position:absolute;left:4858;top:5769;height:400;width:1474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40" w:lineRule="exact"/>
                      <w:jc w:val="center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一 般 程 序</w:t>
                    </w:r>
                  </w:p>
                </w:txbxContent>
              </v:textbox>
            </v:shape>
            <v:line id="_x0000_s2071" o:spid="_x0000_s2071" o:spt="20" style="position:absolute;left:5630;top:6159;height:227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_x0000_s2072" o:spid="_x0000_s2072" o:spt="202" type="#_x0000_t202" style="position:absolute;left:4860;top:7317;height:408;width:2109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spacing w:line="240" w:lineRule="exact"/>
                      <w:jc w:val="left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行政处罚的审查与审批</w:t>
                    </w:r>
                  </w:p>
                </w:txbxContent>
              </v:textbox>
            </v:shape>
            <v:line id="_x0000_s2073" o:spid="_x0000_s2073" o:spt="20" style="position:absolute;left:5620;top:7097;height:255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_x0000_s2074" o:spid="_x0000_s2074" o:spt="20" style="position:absolute;left:5565;top:10195;height:2;width:21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_x0000_s2075" o:spid="_x0000_s2075" o:spt="20" style="position:absolute;left:7205;top:10212;flip:x;height:1;width:21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_x0000_s2076" o:spid="_x0000_s2076" o:spt="202" type="#_x0000_t202" style="position:absolute;left:4860;top:6379;height:748;width:1474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00" w:lineRule="exact"/>
                      <w:jc w:val="center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提出监督检查报告书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  <w:t>或法制审核申请书</w:t>
                    </w:r>
                  </w:p>
                </w:txbxContent>
              </v:textbox>
            </v:shape>
            <v:line id="_x0000_s2077" o:spid="_x0000_s2077" o:spt="20" style="position:absolute;left:5898;top:7737;height:227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_x0000_s2078" o:spid="_x0000_s2078" o:spt="202" type="#_x0000_t202" style="position:absolute;left:4889;top:7964;height:764;width:3209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spacing w:line="200" w:lineRule="exact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告知当事人作出行政处罚决定的事实、理由及依据，并告知当事人享有陈述权、申辩权、听证权</w:t>
                    </w:r>
                  </w:p>
                </w:txbxContent>
              </v:textbox>
            </v:shape>
            <v:line id="_x0000_s2079" o:spid="_x0000_s2079" o:spt="20" style="position:absolute;left:5409;top:8718;height:227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_x0000_s2080" o:spid="_x0000_s2080" o:spt="202" type="#_x0000_t202" style="position:absolute;left:4876;top:8931;height:760;width:1009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spacing w:line="200" w:lineRule="exact"/>
                      <w:jc w:val="left"/>
                      <w:rPr>
                        <w:rFonts w:hint="eastAsia" w:asciiTheme="minorEastAsia" w:hAnsiTheme="minorEastAsia" w:eastAsiaTheme="minorEastAsia" w:cstheme="minorEastAsia"/>
                        <w:spacing w:val="-12"/>
                        <w:sz w:val="18"/>
                        <w:szCs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pacing w:val="-12"/>
                        <w:sz w:val="18"/>
                        <w:szCs w:val="18"/>
                      </w:rPr>
                      <w:t>当事人行</w:t>
                    </w:r>
                  </w:p>
                  <w:p>
                    <w:pPr>
                      <w:spacing w:line="200" w:lineRule="exact"/>
                      <w:jc w:val="left"/>
                      <w:rPr>
                        <w:rFonts w:hint="eastAsia" w:asciiTheme="minorEastAsia" w:hAnsiTheme="minorEastAsia" w:eastAsiaTheme="minorEastAsia" w:cstheme="minorEastAsia"/>
                        <w:spacing w:val="-12"/>
                        <w:sz w:val="18"/>
                        <w:szCs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pacing w:val="-12"/>
                        <w:sz w:val="18"/>
                        <w:szCs w:val="18"/>
                      </w:rPr>
                      <w:t>使陈述权、申辩权的</w:t>
                    </w:r>
                  </w:p>
                </w:txbxContent>
              </v:textbox>
            </v:shape>
            <v:line id="_x0000_s2081" o:spid="_x0000_s2081" o:spt="20" style="position:absolute;left:6578;top:8718;height:227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_x0000_s2082" o:spid="_x0000_s2082" o:spt="202" type="#_x0000_t202" style="position:absolute;left:5943;top:8931;height:760;width:123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spacing w:line="200" w:lineRule="exact"/>
                      <w:jc w:val="left"/>
                      <w:rPr>
                        <w:rFonts w:hint="eastAsia" w:asciiTheme="minorEastAsia" w:hAnsiTheme="minorEastAsia" w:eastAsiaTheme="minorEastAsia" w:cstheme="minorEastAsia"/>
                        <w:spacing w:val="-6"/>
                        <w:sz w:val="18"/>
                        <w:szCs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pacing w:val="-6"/>
                        <w:sz w:val="18"/>
                        <w:szCs w:val="18"/>
                      </w:rPr>
                      <w:t>当事人放弃陈述权、申辩权、听证权的</w:t>
                    </w:r>
                  </w:p>
                </w:txbxContent>
              </v:textbox>
            </v:shape>
            <v:line id="_x0000_s2083" o:spid="_x0000_s2083" o:spt="20" style="position:absolute;left:7670;top:8718;height:227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_x0000_s2084" o:spid="_x0000_s2084" o:spt="202" type="#_x0000_t202" style="position:absolute;left:7234;top:8931;height:760;width:845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spacing w:line="200" w:lineRule="exact"/>
                      <w:jc w:val="center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当事人要求听证的</w:t>
                    </w:r>
                  </w:p>
                </w:txbxContent>
              </v:textbox>
            </v:shape>
            <v:line id="_x0000_s2085" o:spid="_x0000_s2085" o:spt="20" style="position:absolute;left:5253;top:9683;height:227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_x0000_s2086" o:spid="_x0000_s2086" o:spt="202" type="#_x0000_t202" style="position:absolute;left:4888;top:9897;height:560;width:68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00" w:lineRule="exact"/>
                      <w:jc w:val="center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复核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  <w:t>程序</w:t>
                    </w:r>
                  </w:p>
                </w:txbxContent>
              </v:textbox>
            </v:shape>
            <v:line id="_x0000_s2087" o:spid="_x0000_s2087" o:spt="20" style="position:absolute;left:6506;top:9699;height:210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_x0000_s2088" o:spid="_x0000_s2088" o:spt="20" style="position:absolute;left:7730;top:9684;height:227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_x0000_s2089" o:spid="_x0000_s2089" o:spt="202" type="#_x0000_t202" style="position:absolute;left:5785;top:9881;height:765;width:1389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00" w:lineRule="exact"/>
                      <w:jc w:val="left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作出行政处罚决定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  <w:t>，制作行政处罚决定书</w:t>
                    </w:r>
                  </w:p>
                </w:txbxContent>
              </v:textbox>
            </v:shape>
            <v:shape id="_x0000_s2090" o:spid="_x0000_s2090" o:spt="202" type="#_x0000_t202" style="position:absolute;left:7386;top:9897;height:595;width:68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afterLines="100" w:line="200" w:lineRule="exact"/>
                      <w:jc w:val="center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听证 程序</w:t>
                    </w:r>
                  </w:p>
                </w:txbxContent>
              </v:textbox>
            </v:shape>
            <v:line id="_x0000_s2091" o:spid="_x0000_s2091" o:spt="20" style="position:absolute;left:6504;top:10653;height:238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_x0000_s2092" o:spid="_x0000_s2092" o:spt="202" type="#_x0000_t202" style="position:absolute;left:3973;top:11548;height:420;width:3634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spacing w:line="260" w:lineRule="exact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告知、送达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  <w:t>、签字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、执行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  <w:t>、公示、备案</w:t>
                    </w:r>
                  </w:p>
                </w:txbxContent>
              </v:textbox>
            </v:shape>
            <v:line id="_x0000_s2093" o:spid="_x0000_s2093" o:spt="20" style="position:absolute;left:5780;top:11975;height:1786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_x0000_s2094" o:spid="_x0000_s2094" o:spt="20" style="position:absolute;left:4773;top:11969;height:255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_x0000_s2095" o:spid="_x0000_s2095" o:spt="202" type="#_x0000_t202" style="position:absolute;left:3971;top:12209;height:560;width:1587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spacing w:line="200" w:lineRule="exact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申请行政复议或提起行政诉讼的</w:t>
                    </w:r>
                  </w:p>
                </w:txbxContent>
              </v:textbox>
            </v:shape>
            <v:line id="_x0000_s2096" o:spid="_x0000_s2096" o:spt="20" style="position:absolute;left:4773;top:12778;height:255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_x0000_s2097" o:spid="_x0000_s2097" o:spt="202" type="#_x0000_t202" style="position:absolute;left:3963;top:13028;height:472;width:1587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履行相应程序</w:t>
                    </w:r>
                  </w:p>
                </w:txbxContent>
              </v:textbox>
            </v:shape>
            <v:line id="_x0000_s2098" o:spid="_x0000_s2098" o:spt="20" style="position:absolute;left:4765;top:13496;height:255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_x0000_s2099" o:spid="_x0000_s2099" o:spt="202" type="#_x0000_t202" style="position:absolute;left:6028;top:12209;height:560;width:1587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00" w:lineRule="exact"/>
                      <w:jc w:val="left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  <w:t>拒不改正或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拒不接受处罚的</w:t>
                    </w:r>
                  </w:p>
                </w:txbxContent>
              </v:textbox>
            </v:shape>
            <v:shape id="_x0000_s2100" o:spid="_x0000_s2100" o:spt="202" type="#_x0000_t202" style="position:absolute;left:6028;top:12955;height:560;width:1587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spacing w:line="200" w:lineRule="exact"/>
                      <w:jc w:val="left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取消收购资格或申请法院执行</w:t>
                    </w:r>
                  </w:p>
                </w:txbxContent>
              </v:textbox>
            </v:shape>
            <v:line id="_x0000_s2101" o:spid="_x0000_s2101" o:spt="20" style="position:absolute;left:6823;top:12764;height:198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_x0000_s2102" o:spid="_x0000_s2102" o:spt="20" style="position:absolute;left:6807;top:11969;height:255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_x0000_s2103" o:spid="_x0000_s2103" o:spt="20" style="position:absolute;left:6807;top:13539;height:227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_x0000_s2104" o:spid="_x0000_s2104" o:spt="202" type="#_x0000_t202" style="position:absolute;left:3965;top:13746;height:472;width:3645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跟踪处理意见、建议或处罚决定的执行情况</w:t>
                    </w:r>
                  </w:p>
                </w:txbxContent>
              </v:textbox>
            </v:shape>
          </v:group>
        </w:pict>
      </w:r>
      <w:r>
        <w:rPr>
          <w:sz w:val="21"/>
        </w:rPr>
        <w:pict>
          <v:shape id="_x0000_s2105" o:spid="_x0000_s2105" o:spt="202" type="#_x0000_t202" style="position:absolute;left:0pt;margin-left:123.25pt;margin-top:13.55pt;height:21.8pt;width:233.75pt;z-index:25191936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eastAsia="zh-CN"/>
                    </w:rPr>
                    <w:t>发现违法行为予以行政处罚的</w:t>
                  </w:r>
                </w:p>
              </w:txbxContent>
            </v:textbox>
          </v:shape>
        </w:pict>
      </w:r>
      <w:r>
        <w:rPr>
          <w:sz w:val="18"/>
        </w:rPr>
        <w:pict>
          <v:shape id="_x0000_s2106" o:spid="_x0000_s2106" o:spt="202" type="#_x0000_t202" style="position:absolute;left:0pt;margin-left:401.3pt;margin-top:13.4pt;height:90.7pt;width:33.45pt;z-index:25192755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left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</w:rPr>
                    <w:t>涉嫌刑事犯罪的，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eastAsia="zh-CN"/>
                    </w:rPr>
                    <w:t>履行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</w:rPr>
                    <w:t>移送司法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eastAsia="zh-CN"/>
                    </w:rPr>
                    <w:t>程序</w:t>
                  </w:r>
                </w:p>
              </w:txbxContent>
            </v:textbox>
          </v:shape>
        </w:pict>
      </w:r>
      <w:r>
        <w:rPr>
          <w:sz w:val="18"/>
        </w:rPr>
        <w:pict>
          <v:line id="_x0000_s2107" o:spid="_x0000_s2107" o:spt="20" style="position:absolute;left:0pt;margin-left:417.95pt;margin-top:0.8pt;height:12.75pt;width:0pt;z-index:25192550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18"/>
        </w:rPr>
        <w:pict>
          <v:line id="_x0000_s2108" o:spid="_x0000_s2108" o:spt="20" style="position:absolute;left:0pt;margin-left:380.3pt;margin-top:0.8pt;height:12.75pt;width:0pt;z-index:25192038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18"/>
        </w:rPr>
        <w:pict>
          <v:shape id="_x0000_s2109" o:spid="_x0000_s2109" o:spt="202" type="#_x0000_t202" style="position:absolute;left:0pt;margin-left:362.65pt;margin-top:13.55pt;height:90.7pt;width:33.45pt;z-index:25191833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left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eastAsia="zh-CN"/>
                    </w:rPr>
                    <w:t>无管辖权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</w:rPr>
                    <w:t>的，移送管辖行政管理部门</w:t>
                  </w:r>
                </w:p>
              </w:txbxContent>
            </v:textbox>
          </v:shape>
        </w:pict>
      </w:r>
      <w:r>
        <w:rPr>
          <w:sz w:val="18"/>
        </w:rPr>
        <w:pict>
          <v:group id="_x0000_s2110" o:spid="_x0000_s2110" o:spt="203" style="position:absolute;left:0pt;margin-left:83.9pt;margin-top:2.1pt;height:299.65pt;width:33.45pt;z-index:251938816;mso-width-relative:page;mso-height-relative:page;" coordorigin="11366,5186" coordsize="669,5993">
            <o:lock v:ext="edit" aspectratio="f"/>
            <v:line id="_x0000_s2111" o:spid="_x0000_s2111" o:spt="20" style="position:absolute;left:11703;top:5186;height:255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shape id="_x0000_s2112" o:spid="_x0000_s2112" o:spt="202" type="#_x0000_t202" style="position:absolute;left:11366;top:5422;height:1587;width:669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00" w:lineRule="exact"/>
                      <w:textAlignment w:val="auto"/>
                      <w:rPr>
                        <w:rFonts w:hint="eastAsia" w:eastAsia="仿宋_GB2312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违法行为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eastAsia="zh-CN"/>
                      </w:rPr>
                      <w:t>应轻微只需责令改正的</w:t>
                    </w:r>
                  </w:p>
                </w:txbxContent>
              </v:textbox>
            </v:shape>
            <v:line id="_x0000_s2113" o:spid="_x0000_s2113" o:spt="20" style="position:absolute;left:11687;top:7012;flip:x;height:4167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</v:group>
        </w:pict>
      </w:r>
      <w:r>
        <w:rPr>
          <w:sz w:val="18"/>
        </w:rPr>
        <w:pict>
          <v:group id="_x0000_s2114" o:spid="_x0000_s2114" o:spt="203" style="position:absolute;left:0pt;margin-left:44.55pt;margin-top:0.95pt;height:480.65pt;width:33.45pt;z-index:251924480;mso-width-relative:page;mso-height-relative:page;" coordorigin="9718,5147" coordsize="669,9613">
            <o:lock v:ext="edit" aspectratio="f"/>
            <v:shape id="_x0000_s2115" o:spid="_x0000_s2115" o:spt="202" type="#_x0000_t202" style="position:absolute;left:9718;top:5410;height:1587;width:669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00" w:lineRule="exact"/>
                      <w:jc w:val="left"/>
                      <w:textAlignment w:val="auto"/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不需追究行政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t>责任的，撤案</w:t>
                    </w:r>
                  </w:p>
                </w:txbxContent>
              </v:textbox>
            </v:shape>
            <v:line id="_x0000_s2116" o:spid="_x0000_s2116" o:spt="20" style="position:absolute;left:10057;top:5147;height:255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  <v:line id="_x0000_s2117" o:spid="_x0000_s2117" o:spt="20" style="position:absolute;left:10063;top:7004;height:7756;width:0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line>
          </v:group>
        </w:pict>
      </w:r>
      <w:r>
        <w:rPr>
          <w:sz w:val="18"/>
        </w:rPr>
        <w:pict>
          <v:shape id="_x0000_s2118" o:spid="_x0000_s2118" o:spt="202" type="#_x0000_t202" style="position:absolute;left:0pt;margin-left:5.8pt;margin-top:14.1pt;height:79.35pt;width:33.45pt;z-index:25169510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40" w:lineRule="exact"/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</w:rPr>
                    <w:t>未发现违法行为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eastAsia="zh-CN"/>
                    </w:rPr>
                    <w:t>的</w:t>
                  </w:r>
                </w:p>
              </w:txbxContent>
            </v:textbox>
          </v:shape>
        </w:pict>
      </w:r>
      <w:r>
        <w:rPr>
          <w:sz w:val="21"/>
        </w:rPr>
        <w:pict>
          <v:line id="_x0000_s2119" o:spid="_x0000_s2119" o:spt="20" style="position:absolute;left:0pt;margin-left:23.1pt;margin-top:1.8pt;height:12.75pt;width:0pt;z-index:25190707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/>
          <w:sz w:val="21"/>
          <w:szCs w:val="21"/>
        </w:rPr>
        <w:t xml:space="preserve">   </w:t>
      </w:r>
    </w:p>
    <w:p>
      <w:pPr>
        <w:tabs>
          <w:tab w:val="left" w:pos="2195"/>
        </w:tabs>
        <w:rPr>
          <w:rFonts w:hint="eastAsia"/>
          <w:sz w:val="18"/>
          <w:szCs w:val="18"/>
        </w:rPr>
      </w:pPr>
      <w:r>
        <w:rPr>
          <w:rFonts w:hint="eastAsia"/>
          <w:sz w:val="21"/>
          <w:szCs w:val="21"/>
        </w:rPr>
        <w:t xml:space="preserve">                                        </w:t>
      </w:r>
      <w:r>
        <w:rPr>
          <w:rFonts w:hint="eastAsia"/>
          <w:sz w:val="18"/>
          <w:szCs w:val="18"/>
        </w:rPr>
        <w:t xml:space="preserve">   </w:t>
      </w:r>
    </w:p>
    <w:p>
      <w:pPr>
        <w:tabs>
          <w:tab w:val="left" w:pos="2195"/>
        </w:tabs>
        <w:rPr>
          <w:rFonts w:hint="eastAsia"/>
          <w:sz w:val="18"/>
          <w:szCs w:val="18"/>
        </w:rPr>
      </w:pPr>
      <w:r>
        <w:rPr>
          <w:sz w:val="32"/>
        </w:rPr>
        <w:pict>
          <v:line id="_x0000_s2142" o:spid="_x0000_s2142" o:spt="20" style="position:absolute;left:0pt;margin-left:139.9pt;margin-top:44.45pt;height:9.9pt;width:0.1pt;z-index:25192345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32"/>
        </w:rPr>
        <w:pict>
          <v:line id="_x0000_s2141" o:spid="_x0000_s2141" o:spt="20" style="position:absolute;left:0pt;margin-left:140.4pt;margin-top:3.55pt;height:11.35pt;width:0pt;z-index:25192243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18"/>
        </w:rPr>
        <w:pict>
          <v:line id="_x0000_s2136" o:spid="_x0000_s2136" o:spt="20" style="position:absolute;left:0pt;margin-left:200pt;margin-top:3.65pt;height:11.35pt;width:0pt;z-index:25193164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32"/>
        </w:rPr>
        <w:pict>
          <v:shape id="_x0000_s2140" o:spid="_x0000_s2140" o:spt="202" type="#_x0000_t202" style="position:absolute;left:0pt;margin-left:122.5pt;margin-top:14.1pt;height:29.75pt;width:33.45pt;z-index:25192140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</w:rPr>
                    <w:t>简易程序</w:t>
                  </w:r>
                </w:p>
              </w:txbxContent>
            </v:textbox>
          </v:shape>
        </w:pict>
      </w:r>
      <w:r>
        <w:rPr>
          <w:sz w:val="18"/>
        </w:rPr>
        <w:pict>
          <v:line id="_x0000_s2129" o:spid="_x0000_s2129" o:spt="20" style="position:absolute;left:0pt;margin-left:314.85pt;margin-top:80.95pt;height:11.35pt;width:0pt;z-index:25194291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pict>
          <v:line id="_x0000_s2130" o:spid="_x0000_s2130" o:spt="20" style="position:absolute;left:0pt;flip:x y;margin-left:267.85pt;margin-top:101.7pt;height:0.05pt;width:19.85pt;z-index:25193779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21"/>
        </w:rPr>
        <w:pict>
          <v:shape id="_x0000_s2133" o:spid="_x0000_s2133" o:spt="202" type="#_x0000_t202" style="position:absolute;left:0pt;margin-left:287.25pt;margin-top:92.2pt;height:20.4pt;width:35.05pt;z-index:25194086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eastAsia="zh-CN"/>
                    </w:rPr>
                    <w:t>通过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148" o:spid="_x0000_s2148" o:spt="202" type="#_x0000_t202" style="position:absolute;left:0pt;margin-left:121.9pt;margin-top:173.1pt;height:84.7pt;width:33.45pt;z-index:25220915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eastAsia="zh-CN"/>
                    </w:rPr>
                    <w:t>制作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</w:rPr>
                    <w:t>行政处罚决定书，现场处罚</w:t>
                  </w:r>
                </w:p>
              </w:txbxContent>
            </v:textbox>
          </v:shape>
        </w:pict>
      </w:r>
      <w:r>
        <w:rPr>
          <w:sz w:val="32"/>
        </w:rPr>
        <w:pict>
          <v:line id="_x0000_s2149" o:spid="_x0000_s2149" o:spt="20" style="position:absolute;left:0pt;margin-left:139pt;margin-top:163.45pt;height:11.35pt;width:0.05pt;z-index:25247129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32"/>
        </w:rPr>
        <w:pict>
          <v:line id="_x0000_s2138" o:spid="_x0000_s2138" o:spt="20" style="position:absolute;left:0pt;margin-left:139.25pt;margin-top:258.95pt;height:11.35pt;width:0.05pt;z-index:25191936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18"/>
        </w:rPr>
        <w:pict>
          <v:line id="_x0000_s2123" o:spid="_x0000_s2123" o:spt="20" style="position:absolute;left:0pt;margin-left:207.75pt;margin-top:470.3pt;height:12.75pt;width:0pt;z-index:25167872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18"/>
        </w:rPr>
        <w:pict>
          <v:line id="_x0000_s2124" o:spid="_x0000_s2124" o:spt="20" style="position:absolute;left:0pt;margin-left:207.95pt;margin-top:436.75pt;height:12.75pt;width:0pt;z-index:2516920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18"/>
        </w:rPr>
        <w:pict>
          <v:line id="_x0000_s2143" o:spid="_x0000_s2143" o:spt="20" style="position:absolute;left:0pt;margin-left:206.5pt;margin-top:290.8pt;height:12.75pt;width:0pt;z-index:25193062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32"/>
        </w:rPr>
        <w:pict>
          <v:shape id="文本框 162" o:spid="_x0000_s2139" o:spt="202" type="#_x0000_t202" style="position:absolute;left:0pt;margin-left:122.15pt;margin-top:54.25pt;height:108.55pt;width:33.45pt;z-index:25192038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eastAsia="zh-CN"/>
                    </w:rPr>
                    <w:t>告知违法行为及处罚理由依据，及申辩权力</w:t>
                  </w:r>
                </w:p>
              </w:txbxContent>
            </v:textbox>
          </v:shape>
        </w:pict>
      </w:r>
      <w:r>
        <w:rPr>
          <w:sz w:val="32"/>
        </w:rPr>
        <w:pict>
          <v:line id="_x0000_s2120" o:spid="_x0000_s2120" o:spt="20" style="position:absolute;left:0pt;flip:x;margin-left:344.3pt;margin-top:112.9pt;height:335.35pt;width:0.05pt;z-index:25194393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18"/>
        </w:rPr>
        <w:pict>
          <v:line id="_x0000_s2128" o:spid="_x0000_s2128" o:spt="20" style="position:absolute;left:0pt;margin-left:343.95pt;margin-top:80.75pt;height:11.35pt;width:0pt;z-index:25194188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18"/>
        </w:rPr>
        <w:pict>
          <v:shape id="_x0000_s2147" o:spid="_x0000_s2147" o:spt="202" type="#_x0000_t202" style="position:absolute;left:0pt;margin-left:306pt;margin-top:43.9pt;height:37.4pt;width:48.85pt;z-index:25194496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18"/>
                      <w:szCs w:val="18"/>
                      <w:lang w:eastAsia="zh-CN"/>
                    </w:rPr>
                    <w:t>法制审核意见书</w:t>
                  </w:r>
                </w:p>
              </w:txbxContent>
            </v:textbox>
          </v:shape>
        </w:pict>
      </w:r>
      <w:r>
        <w:pict>
          <v:line id="_x0000_s2146" o:spid="_x0000_s2146" o:spt="20" style="position:absolute;left:0pt;flip:y;margin-left:296.45pt;margin-top:63.8pt;height:0.05pt;width:10.75pt;z-index:25194598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pict>
          <v:line id="_x0000_s2131" o:spid="_x0000_s2131" o:spt="20" style="position:absolute;left:0pt;flip:y;margin-left:235.35pt;margin-top:63.25pt;height:0.05pt;width:10.75pt;z-index:25193472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21"/>
        </w:rPr>
        <w:pict>
          <v:shape id="_x0000_s2121" o:spid="_x0000_s2121" o:spt="202" type="#_x0000_t202" style="position:absolute;left:0pt;margin-left:327.45pt;margin-top:91.6pt;height:20.4pt;width:42.95pt;z-index:25193984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eastAsia="zh-CN"/>
                    </w:rPr>
                    <w:t>未通过</w:t>
                  </w:r>
                </w:p>
              </w:txbxContent>
            </v:textbox>
          </v:shape>
        </w:pict>
      </w:r>
      <w:r>
        <w:rPr>
          <w:sz w:val="18"/>
        </w:rPr>
        <w:pict>
          <v:shape id="_x0000_s2132" o:spid="_x0000_s2132" o:spt="202" type="#_x0000_t202" style="position:absolute;left:0pt;margin-left:244.9pt;margin-top:44.95pt;height:37.4pt;width:51.5pt;z-index:25192857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18"/>
                      <w:szCs w:val="18"/>
                      <w:lang w:eastAsia="zh-CN"/>
                    </w:rPr>
                    <w:t>重大执法决定法制审核</w:t>
                  </w:r>
                </w:p>
              </w:txbxContent>
            </v:textbox>
          </v:shape>
        </w:pict>
      </w:r>
      <w:r>
        <w:rPr>
          <w:sz w:val="18"/>
        </w:rPr>
        <w:pict>
          <v:line id="_x0000_s2122" o:spid="_x0000_s2122" o:spt="20" style="position:absolute;left:0pt;margin-left:43.55pt;margin-top:470.05pt;height:12.75pt;width:0pt;z-index:2519183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18"/>
        </w:rPr>
        <w:pict>
          <v:shape id="_x0000_s2125" o:spid="_x0000_s2125" o:spt="202" type="#_x0000_t202" style="position:absolute;left:0pt;margin-left:87.55pt;margin-top:269.45pt;height:20.4pt;width:234.35pt;z-index:25193267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40" w:lineRule="exact"/>
                    <w:jc w:val="center"/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eastAsia="zh-CN"/>
                    </w:rPr>
                    <w:t>制作责令改正通知书</w:t>
                  </w:r>
                </w:p>
              </w:txbxContent>
            </v:textbox>
          </v:shape>
        </w:pict>
      </w:r>
      <w:r>
        <w:rPr>
          <w:sz w:val="18"/>
        </w:rPr>
        <w:pict>
          <v:line id="_x0000_s2126" o:spid="_x0000_s2126" o:spt="20" style="position:absolute;left:0pt;flip:x;margin-left:21.8pt;margin-top:62.4pt;height:387.8pt;width:0.3pt;z-index:25193676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18"/>
        </w:rPr>
        <w:pict>
          <v:shape id="_x0000_s2127" o:spid="_x0000_s2127" o:spt="202" type="#_x0000_t202" style="position:absolute;left:0pt;margin-left:106.4pt;margin-top:448.75pt;height:20.4pt;width:324.3pt;z-index:25192038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</w:rPr>
                    <w:t>结案，制作结案报告书</w:t>
                  </w:r>
                </w:p>
              </w:txbxContent>
            </v:textbox>
          </v:shape>
        </w:pict>
      </w:r>
      <w:r>
        <w:rPr>
          <w:sz w:val="32"/>
        </w:rPr>
        <w:pict>
          <v:line id="_x0000_s2134" o:spid="_x0000_s2134" o:spt="20" style="position:absolute;left:0pt;margin-left:418.95pt;margin-top:73.7pt;height:374.15pt;width:0.3pt;z-index:25192960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32"/>
        </w:rPr>
        <w:pict>
          <v:line id="_x0000_s2135" o:spid="_x0000_s2135" o:spt="20" style="position:absolute;left:0pt;flip:x;margin-left:379.85pt;margin-top:74.1pt;height:374.15pt;width:0.3pt;z-index:25192345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21"/>
        </w:rPr>
        <w:pict>
          <v:shape id="_x0000_s2144" o:spid="_x0000_s2144" o:spt="202" type="#_x0000_t202" style="position:absolute;left:0pt;margin-left:8.6pt;margin-top:449.75pt;height:20.4pt;width:77.7pt;z-index:25188966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  <w:lang w:eastAsia="zh-CN"/>
                    </w:rPr>
                    <w:t>形成检查汇报</w:t>
                  </w:r>
                </w:p>
              </w:txbxContent>
            </v:textbox>
          </v:shape>
        </w:pict>
      </w:r>
      <w:r>
        <w:rPr>
          <w:sz w:val="18"/>
        </w:rPr>
        <w:pict>
          <v:shape id="_x0000_s2145" o:spid="_x0000_s2145" o:spt="202" type="#_x0000_t202" style="position:absolute;left:0pt;margin-left:8.65pt;margin-top:482.4pt;height:20.4pt;width:445.1pt;z-index:25167974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18"/>
                      <w:szCs w:val="18"/>
                    </w:rPr>
                    <w:t>检查文件记录、案卷等归档</w:t>
                  </w:r>
                </w:p>
              </w:txbxContent>
            </v:textbox>
          </v:shape>
        </w:pict>
      </w:r>
      <w:r>
        <w:rPr>
          <w:rFonts w:hint="eastAsia"/>
          <w:sz w:val="18"/>
          <w:szCs w:val="18"/>
        </w:rPr>
        <w:t xml:space="preserve"> </w:t>
      </w:r>
    </w:p>
    <w:sectPr>
      <w:pgSz w:w="11906" w:h="16838"/>
      <w:pgMar w:top="1021" w:right="1304" w:bottom="102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47D"/>
    <w:rsid w:val="0008779B"/>
    <w:rsid w:val="00087E64"/>
    <w:rsid w:val="000A4B23"/>
    <w:rsid w:val="001013DC"/>
    <w:rsid w:val="00114888"/>
    <w:rsid w:val="00144425"/>
    <w:rsid w:val="00183546"/>
    <w:rsid w:val="00184247"/>
    <w:rsid w:val="001A5070"/>
    <w:rsid w:val="001B4783"/>
    <w:rsid w:val="001F79C2"/>
    <w:rsid w:val="00241802"/>
    <w:rsid w:val="002768C1"/>
    <w:rsid w:val="00294175"/>
    <w:rsid w:val="002A0842"/>
    <w:rsid w:val="002B28F3"/>
    <w:rsid w:val="002E4296"/>
    <w:rsid w:val="002E677F"/>
    <w:rsid w:val="00302038"/>
    <w:rsid w:val="00302DF7"/>
    <w:rsid w:val="003156BA"/>
    <w:rsid w:val="00350232"/>
    <w:rsid w:val="00362F59"/>
    <w:rsid w:val="00384E2E"/>
    <w:rsid w:val="003F1905"/>
    <w:rsid w:val="00474388"/>
    <w:rsid w:val="004F0C02"/>
    <w:rsid w:val="00515D9E"/>
    <w:rsid w:val="0056245B"/>
    <w:rsid w:val="006704BC"/>
    <w:rsid w:val="00687AC3"/>
    <w:rsid w:val="006C06A8"/>
    <w:rsid w:val="006C3FA9"/>
    <w:rsid w:val="007143E5"/>
    <w:rsid w:val="00746C89"/>
    <w:rsid w:val="00761525"/>
    <w:rsid w:val="0076229B"/>
    <w:rsid w:val="00786D76"/>
    <w:rsid w:val="007C6994"/>
    <w:rsid w:val="007D6DBF"/>
    <w:rsid w:val="007E2BAE"/>
    <w:rsid w:val="007F7BCA"/>
    <w:rsid w:val="008308BA"/>
    <w:rsid w:val="008435E2"/>
    <w:rsid w:val="008C7283"/>
    <w:rsid w:val="008E6169"/>
    <w:rsid w:val="008F2568"/>
    <w:rsid w:val="00905CA4"/>
    <w:rsid w:val="00927C7D"/>
    <w:rsid w:val="009308D8"/>
    <w:rsid w:val="009313B4"/>
    <w:rsid w:val="00961FF6"/>
    <w:rsid w:val="00976942"/>
    <w:rsid w:val="009A4AFA"/>
    <w:rsid w:val="009A7DD4"/>
    <w:rsid w:val="009B01DD"/>
    <w:rsid w:val="009C4579"/>
    <w:rsid w:val="009C6E43"/>
    <w:rsid w:val="00A012B8"/>
    <w:rsid w:val="00A10299"/>
    <w:rsid w:val="00A107FD"/>
    <w:rsid w:val="00A31A48"/>
    <w:rsid w:val="00A56FE6"/>
    <w:rsid w:val="00A667C0"/>
    <w:rsid w:val="00AB616E"/>
    <w:rsid w:val="00AC63FC"/>
    <w:rsid w:val="00AD012C"/>
    <w:rsid w:val="00AE0469"/>
    <w:rsid w:val="00B00CDB"/>
    <w:rsid w:val="00B24884"/>
    <w:rsid w:val="00B7347D"/>
    <w:rsid w:val="00B96EF5"/>
    <w:rsid w:val="00BA3EEE"/>
    <w:rsid w:val="00C467B0"/>
    <w:rsid w:val="00C53699"/>
    <w:rsid w:val="00C922C8"/>
    <w:rsid w:val="00CD038B"/>
    <w:rsid w:val="00CE14A4"/>
    <w:rsid w:val="00CE2F84"/>
    <w:rsid w:val="00D70EBD"/>
    <w:rsid w:val="00DB0461"/>
    <w:rsid w:val="00DE122A"/>
    <w:rsid w:val="00DE7C20"/>
    <w:rsid w:val="00E225BF"/>
    <w:rsid w:val="00E236C1"/>
    <w:rsid w:val="00E55DC9"/>
    <w:rsid w:val="00E870DC"/>
    <w:rsid w:val="00EA6BDC"/>
    <w:rsid w:val="00EC234D"/>
    <w:rsid w:val="00ED4ACB"/>
    <w:rsid w:val="00EE11C6"/>
    <w:rsid w:val="04075EAC"/>
    <w:rsid w:val="063E7E04"/>
    <w:rsid w:val="0B292179"/>
    <w:rsid w:val="10404F6D"/>
    <w:rsid w:val="10C8644A"/>
    <w:rsid w:val="14696D92"/>
    <w:rsid w:val="15D830C0"/>
    <w:rsid w:val="172506D0"/>
    <w:rsid w:val="19050F42"/>
    <w:rsid w:val="1B476C0B"/>
    <w:rsid w:val="1BA41320"/>
    <w:rsid w:val="1D4948DB"/>
    <w:rsid w:val="21B534C5"/>
    <w:rsid w:val="24852A87"/>
    <w:rsid w:val="2A5F4F29"/>
    <w:rsid w:val="2C9F28D3"/>
    <w:rsid w:val="31B2249F"/>
    <w:rsid w:val="3B9F46ED"/>
    <w:rsid w:val="3E5138AF"/>
    <w:rsid w:val="3F312C6F"/>
    <w:rsid w:val="3F5579CF"/>
    <w:rsid w:val="45587375"/>
    <w:rsid w:val="55A14E1A"/>
    <w:rsid w:val="55C56A2D"/>
    <w:rsid w:val="5B9504BA"/>
    <w:rsid w:val="5E941813"/>
    <w:rsid w:val="5F96003D"/>
    <w:rsid w:val="62EC3348"/>
    <w:rsid w:val="65A57996"/>
    <w:rsid w:val="6E224942"/>
    <w:rsid w:val="72EA4607"/>
    <w:rsid w:val="78B05546"/>
    <w:rsid w:val="7A320A17"/>
    <w:rsid w:val="7E9B12F6"/>
    <w:rsid w:val="7FD1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 endarrow="block"/>
    </o:shapedefaults>
    <o:shapelayout v:ext="edit">
      <o:idmap v:ext="edit" data="2"/>
      <o:rules v:ext="edit">
        <o:r id="V:Rule1" type="connector" idref="#_x0000_s206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50"/>
    <customShpInfo spid="_x0000_s2065"/>
    <customShpInfo spid="_x0000_s2066"/>
    <customShpInfo spid="_x0000_s2067"/>
    <customShpInfo spid="_x0000_s2069"/>
    <customShpInfo spid="_x0000_s2070" textInnerWidth="1805" textInnerHeight="312"/>
    <customShpInfo spid="_x0000_s2071"/>
    <customShpInfo spid="_x0000_s2072" textInnerWidth="1805" textInnerHeight="240"/>
    <customShpInfo spid="_x0000_s2073"/>
    <customShpInfo spid="_x0000_s2074"/>
    <customShpInfo spid="_x0000_s2075"/>
    <customShpInfo spid="_x0000_s2076" textInnerWidth="1805" textInnerHeight="240"/>
    <customShpInfo spid="_x0000_s2077"/>
    <customShpInfo spid="_x0000_s2078" textInnerWidth="2880" textInnerHeight="604"/>
    <customShpInfo spid="_x0000_s2079"/>
    <customShpInfo spid="_x0000_s2080" textInnerWidth="705" textInnerHeight="605"/>
    <customShpInfo spid="_x0000_s2081"/>
    <customShpInfo spid="_x0000_s2082" textInnerWidth="943" textInnerHeight="605"/>
    <customShpInfo spid="_x0000_s2083"/>
    <customShpInfo spid="_x0000_s2084" textInnerWidth="546" textInnerHeight="605"/>
    <customShpInfo spid="_x0000_s2085"/>
    <customShpInfo spid="_x0000_s2086" textInnerWidth="416" textInnerHeight="480"/>
    <customShpInfo spid="_x0000_s2087"/>
    <customShpInfo spid="_x0000_s2088"/>
    <customShpInfo spid="_x0000_s2089" textInnerWidth="786" textInnerHeight="435"/>
    <customShpInfo spid="_x0000_s2090" textInnerWidth="414" textInnerHeight="712"/>
    <customShpInfo spid="_x0000_s2091"/>
    <customShpInfo spid="_x0000_s2092" textInnerWidth="2872" textInnerHeight="260"/>
    <customShpInfo spid="_x0000_s2093"/>
    <customShpInfo spid="_x0000_s2094"/>
    <customShpInfo spid="_x0000_s2095" textInnerWidth="1266" textInnerHeight="400"/>
    <customShpInfo spid="_x0000_s2096"/>
    <customShpInfo spid="_x0000_s2097" textInnerWidth="1120" textInnerHeight="312"/>
    <customShpInfo spid="_x0000_s2098"/>
    <customShpInfo spid="_x0000_s2099" textInnerWidth="1080" textInnerHeight="624"/>
    <customShpInfo spid="_x0000_s2100" textInnerWidth="1266" textInnerHeight="400"/>
    <customShpInfo spid="_x0000_s2101"/>
    <customShpInfo spid="_x0000_s2102"/>
    <customShpInfo spid="_x0000_s2103"/>
    <customShpInfo spid="_x0000_s2104" textInnerWidth="3466" textInnerHeight="312"/>
    <customShpInfo spid="_x0000_s2068"/>
    <customShpInfo spid="_x0000_s2105"/>
    <customShpInfo spid="_x0000_s2106"/>
    <customShpInfo spid="_x0000_s2107"/>
    <customShpInfo spid="_x0000_s2108"/>
    <customShpInfo spid="_x0000_s2109"/>
    <customShpInfo spid="_x0000_s2111"/>
    <customShpInfo spid="_x0000_s2112"/>
    <customShpInfo spid="_x0000_s2113"/>
    <customShpInfo spid="_x0000_s2110"/>
    <customShpInfo spid="_x0000_s2115"/>
    <customShpInfo spid="_x0000_s2116"/>
    <customShpInfo spid="_x0000_s2117"/>
    <customShpInfo spid="_x0000_s2114"/>
    <customShpInfo spid="_x0000_s2118"/>
    <customShpInfo spid="_x0000_s2119"/>
    <customShpInfo spid="_x0000_s2142"/>
    <customShpInfo spid="_x0000_s2141"/>
    <customShpInfo spid="_x0000_s2136"/>
    <customShpInfo spid="_x0000_s2140"/>
    <customShpInfo spid="_x0000_s2129"/>
    <customShpInfo spid="_x0000_s2130"/>
    <customShpInfo spid="_x0000_s2133"/>
    <customShpInfo spid="_x0000_s2148"/>
    <customShpInfo spid="_x0000_s2149"/>
    <customShpInfo spid="_x0000_s2138"/>
    <customShpInfo spid="_x0000_s2123"/>
    <customShpInfo spid="_x0000_s2124"/>
    <customShpInfo spid="_x0000_s2143"/>
    <customShpInfo spid="_x0000_s2139"/>
    <customShpInfo spid="_x0000_s2120"/>
    <customShpInfo spid="_x0000_s2128"/>
    <customShpInfo spid="_x0000_s2147" textInnerWidth="942" textInnerHeight="348"/>
    <customShpInfo spid="_x0000_s2146"/>
    <customShpInfo spid="_x0000_s2131"/>
    <customShpInfo spid="_x0000_s2121"/>
    <customShpInfo spid="_x0000_s2132" textInnerWidth="942" textInnerHeight="348"/>
    <customShpInfo spid="_x0000_s2122"/>
    <customShpInfo spid="_x0000_s2125"/>
    <customShpInfo spid="_x0000_s2126"/>
    <customShpInfo spid="_x0000_s2127"/>
    <customShpInfo spid="_x0000_s2134"/>
    <customShpInfo spid="_x0000_s2135"/>
    <customShpInfo spid="_x0000_s2144"/>
    <customShpInfo spid="_x0000_s21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111</Characters>
  <Lines>1</Lines>
  <Paragraphs>1</Paragraphs>
  <TotalTime>12</TotalTime>
  <ScaleCrop>false</ScaleCrop>
  <LinksUpToDate>false</LinksUpToDate>
  <CharactersWithSpaces>129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2019-09-26T07:01:00Z</dcterms:created>
  <dc:creator>lh</dc:creator>
  <cp:lastModifiedBy>看风景</cp:lastModifiedBy>
  <cp:lastPrinted>2008-12-24T08:44:00Z</cp:lastPrinted>
  <dcterms:modified xsi:type="dcterms:W3CDTF">2020-07-06T05:38:36Z</dcterms:modified>
  <dc:title>附件4：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