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9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2020年全国“质量月”活动口号征集表（单位）</w:t>
      </w:r>
      <w:bookmarkEnd w:id="0"/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78"/>
        <w:gridCol w:w="407"/>
        <w:gridCol w:w="1886"/>
        <w:gridCol w:w="1449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单位名称（盖章）</w:t>
            </w:r>
          </w:p>
        </w:tc>
        <w:tc>
          <w:tcPr>
            <w:tcW w:w="2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所在省份</w:t>
            </w:r>
          </w:p>
        </w:tc>
        <w:tc>
          <w:tcPr>
            <w:tcW w:w="31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88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选送的口号及内容说明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口号内容</w:t>
            </w: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作者</w:t>
            </w:r>
          </w:p>
        </w:tc>
        <w:tc>
          <w:tcPr>
            <w:tcW w:w="45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口号说明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85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588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（200字以内，阐述口号内涵）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458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联系方式：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8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8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  <w:t>本单位组织开展</w:t>
            </w: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  <w:t>全国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  <w:t>“质量月”口号应征活动的情况介绍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</w:trPr>
        <w:tc>
          <w:tcPr>
            <w:tcW w:w="917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94" w:lineRule="exact"/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注：1.投稿单位应同时发送盖章的征集表首页扫描件</w:t>
      </w:r>
      <w:r>
        <w:rPr>
          <w:rFonts w:hint="eastAsia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。</w:t>
      </w:r>
    </w:p>
    <w:p>
      <w:pPr>
        <w:spacing w:line="594" w:lineRule="exact"/>
        <w:ind w:firstLine="548" w:firstLineChars="200"/>
      </w:pPr>
      <w:r>
        <w:rPr>
          <w:rFonts w:hint="default" w:ascii="Times New Roman" w:hAnsi="Times New Roman" w:eastAsia="方正仿宋简体" w:cs="Times New Roman"/>
          <w:color w:val="000000"/>
          <w:w w:val="98"/>
          <w:sz w:val="28"/>
          <w:szCs w:val="28"/>
          <w:lang w:val="en-US" w:eastAsia="zh-CN"/>
        </w:rPr>
        <w:t>2.单位组织开展应征活动的，统一由单位汇总投稿，个人不再重复投稿。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B0CBC"/>
    <w:rsid w:val="5E7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2020-06-16T06:26:00Z</dcterms:created>
  <dc:creator>成竹</dc:creator>
  <cp:lastModifiedBy>成竹</cp:lastModifiedBy>
  <dcterms:modified xsi:type="dcterms:W3CDTF">2020-06-16T06:27:25Z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