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EFCB6">
      <w:pPr>
        <w:spacing w:line="600" w:lineRule="exact"/>
        <w:rPr>
          <w:rFonts w:hint="eastAsia" w:ascii="黑体" w:hAnsi="黑体" w:eastAsia="黑体" w:cs="仿宋"/>
          <w:sz w:val="32"/>
          <w:szCs w:val="32"/>
        </w:rPr>
      </w:pPr>
      <w:r>
        <w:rPr>
          <w:rFonts w:hint="eastAsia" w:ascii="黑体" w:hAnsi="黑体" w:eastAsia="黑体" w:cs="仿宋"/>
          <w:sz w:val="32"/>
          <w:szCs w:val="32"/>
        </w:rPr>
        <w:t>附件</w:t>
      </w:r>
      <w:bookmarkStart w:id="0" w:name="_GoBack"/>
      <w:bookmarkEnd w:id="0"/>
    </w:p>
    <w:p w14:paraId="33041588">
      <w:pPr>
        <w:spacing w:line="600" w:lineRule="exact"/>
        <w:rPr>
          <w:rFonts w:hint="eastAsia" w:ascii="仿宋_GB2312" w:hAnsi="仿宋" w:eastAsia="仿宋_GB2312" w:cs="仿宋"/>
          <w:sz w:val="32"/>
          <w:szCs w:val="32"/>
        </w:rPr>
      </w:pPr>
    </w:p>
    <w:p w14:paraId="56976B4F">
      <w:pPr>
        <w:spacing w:line="600" w:lineRule="exact"/>
        <w:jc w:val="center"/>
        <w:rPr>
          <w:rFonts w:hint="eastAsia" w:ascii="方正小标宋简体" w:hAnsi="仿宋" w:eastAsia="方正小标宋简体" w:cs="仿宋"/>
          <w:sz w:val="44"/>
          <w:szCs w:val="44"/>
        </w:rPr>
      </w:pPr>
      <w:r>
        <w:rPr>
          <w:rFonts w:hint="eastAsia" w:ascii="方正小标宋简体" w:eastAsia="方正小标宋简体"/>
          <w:sz w:val="44"/>
          <w:szCs w:val="44"/>
        </w:rPr>
        <w:t>取消调整一批行政职权事项目录</w:t>
      </w:r>
    </w:p>
    <w:p w14:paraId="4123AC62">
      <w:pPr>
        <w:spacing w:line="600" w:lineRule="exact"/>
        <w:rPr>
          <w:rFonts w:hint="eastAsia" w:ascii="仿宋_GB2312" w:hAnsi="仿宋" w:eastAsia="仿宋_GB2312" w:cs="仿宋"/>
          <w:sz w:val="32"/>
          <w:szCs w:val="32"/>
        </w:rPr>
      </w:pP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756"/>
        <w:gridCol w:w="704"/>
        <w:gridCol w:w="4632"/>
        <w:gridCol w:w="396"/>
        <w:gridCol w:w="846"/>
      </w:tblGrid>
      <w:tr w14:paraId="1B1C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3" w:type="pct"/>
            <w:vMerge w:val="restart"/>
            <w:noWrap w:val="0"/>
            <w:vAlign w:val="center"/>
          </w:tcPr>
          <w:p w14:paraId="50C6F45E">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序号</w:t>
            </w:r>
          </w:p>
        </w:tc>
        <w:tc>
          <w:tcPr>
            <w:tcW w:w="228" w:type="pct"/>
            <w:vMerge w:val="restart"/>
            <w:noWrap w:val="0"/>
            <w:vAlign w:val="center"/>
          </w:tcPr>
          <w:p w14:paraId="4AB7965E">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实施机关</w:t>
            </w:r>
          </w:p>
        </w:tc>
        <w:tc>
          <w:tcPr>
            <w:tcW w:w="251" w:type="pct"/>
            <w:vMerge w:val="restart"/>
            <w:noWrap w:val="0"/>
            <w:vAlign w:val="center"/>
          </w:tcPr>
          <w:p w14:paraId="6BE207F2">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项目</w:t>
            </w:r>
            <w:r>
              <w:rPr>
                <w:rFonts w:hint="eastAsia" w:ascii="黑体" w:hAnsi="黑体" w:eastAsia="黑体" w:cs="仿宋"/>
                <w:sz w:val="18"/>
                <w:szCs w:val="18"/>
              </w:rPr>
              <w:br w:type="textWrapping"/>
            </w:r>
            <w:r>
              <w:rPr>
                <w:rFonts w:hint="eastAsia" w:ascii="黑体" w:hAnsi="黑体" w:eastAsia="黑体" w:cs="仿宋"/>
                <w:sz w:val="18"/>
                <w:szCs w:val="18"/>
              </w:rPr>
              <w:t>类型</w:t>
            </w:r>
          </w:p>
        </w:tc>
        <w:tc>
          <w:tcPr>
            <w:tcW w:w="982" w:type="pct"/>
            <w:gridSpan w:val="2"/>
            <w:noWrap w:val="0"/>
            <w:vAlign w:val="center"/>
          </w:tcPr>
          <w:p w14:paraId="68D4DC52">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项目名称</w:t>
            </w:r>
          </w:p>
        </w:tc>
        <w:tc>
          <w:tcPr>
            <w:tcW w:w="2807" w:type="pct"/>
            <w:vMerge w:val="restart"/>
            <w:noWrap w:val="0"/>
            <w:vAlign w:val="center"/>
          </w:tcPr>
          <w:p w14:paraId="1B7D8815">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设定依据</w:t>
            </w:r>
          </w:p>
        </w:tc>
        <w:tc>
          <w:tcPr>
            <w:tcW w:w="234" w:type="pct"/>
            <w:vMerge w:val="restart"/>
            <w:noWrap w:val="0"/>
            <w:vAlign w:val="center"/>
          </w:tcPr>
          <w:p w14:paraId="4883A15D">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调整</w:t>
            </w:r>
            <w:r>
              <w:rPr>
                <w:rFonts w:hint="eastAsia" w:ascii="黑体" w:hAnsi="黑体" w:eastAsia="黑体" w:cs="仿宋"/>
                <w:sz w:val="18"/>
                <w:szCs w:val="18"/>
              </w:rPr>
              <w:br w:type="textWrapping"/>
            </w:r>
            <w:r>
              <w:rPr>
                <w:rFonts w:hint="eastAsia" w:ascii="黑体" w:hAnsi="黑体" w:eastAsia="黑体" w:cs="仿宋"/>
                <w:sz w:val="18"/>
                <w:szCs w:val="18"/>
              </w:rPr>
              <w:t>方式</w:t>
            </w:r>
          </w:p>
        </w:tc>
        <w:tc>
          <w:tcPr>
            <w:tcW w:w="295" w:type="pct"/>
            <w:vMerge w:val="restart"/>
            <w:noWrap w:val="0"/>
            <w:vAlign w:val="center"/>
          </w:tcPr>
          <w:p w14:paraId="56B2E9ED">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备注</w:t>
            </w:r>
          </w:p>
        </w:tc>
      </w:tr>
      <w:tr w14:paraId="02A3D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3" w:type="pct"/>
            <w:vMerge w:val="continue"/>
            <w:noWrap w:val="0"/>
            <w:vAlign w:val="center"/>
          </w:tcPr>
          <w:p w14:paraId="1CE3AF04">
            <w:pPr>
              <w:spacing w:line="260" w:lineRule="exact"/>
              <w:jc w:val="center"/>
              <w:rPr>
                <w:rFonts w:hint="eastAsia" w:ascii="黑体" w:hAnsi="黑体" w:eastAsia="黑体" w:cs="仿宋"/>
                <w:sz w:val="18"/>
                <w:szCs w:val="18"/>
              </w:rPr>
            </w:pPr>
          </w:p>
        </w:tc>
        <w:tc>
          <w:tcPr>
            <w:tcW w:w="228" w:type="pct"/>
            <w:vMerge w:val="continue"/>
            <w:noWrap w:val="0"/>
            <w:vAlign w:val="center"/>
          </w:tcPr>
          <w:p w14:paraId="157F23B0">
            <w:pPr>
              <w:spacing w:line="260" w:lineRule="exact"/>
              <w:jc w:val="center"/>
              <w:rPr>
                <w:rFonts w:hint="eastAsia" w:ascii="黑体" w:hAnsi="黑体" w:eastAsia="黑体" w:cs="仿宋"/>
                <w:sz w:val="18"/>
                <w:szCs w:val="18"/>
              </w:rPr>
            </w:pPr>
          </w:p>
        </w:tc>
        <w:tc>
          <w:tcPr>
            <w:tcW w:w="251" w:type="pct"/>
            <w:vMerge w:val="continue"/>
            <w:noWrap w:val="0"/>
            <w:vAlign w:val="center"/>
          </w:tcPr>
          <w:p w14:paraId="471A2687">
            <w:pPr>
              <w:spacing w:line="260" w:lineRule="exact"/>
              <w:jc w:val="center"/>
              <w:rPr>
                <w:rFonts w:hint="eastAsia" w:ascii="黑体" w:hAnsi="黑体" w:eastAsia="黑体" w:cs="仿宋"/>
                <w:sz w:val="18"/>
                <w:szCs w:val="18"/>
              </w:rPr>
            </w:pPr>
          </w:p>
        </w:tc>
        <w:tc>
          <w:tcPr>
            <w:tcW w:w="438" w:type="pct"/>
            <w:noWrap w:val="0"/>
            <w:vAlign w:val="center"/>
          </w:tcPr>
          <w:p w14:paraId="4868EDE7">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主项</w:t>
            </w:r>
          </w:p>
        </w:tc>
        <w:tc>
          <w:tcPr>
            <w:tcW w:w="544" w:type="pct"/>
            <w:noWrap w:val="0"/>
            <w:vAlign w:val="center"/>
          </w:tcPr>
          <w:p w14:paraId="0C8693AB">
            <w:pPr>
              <w:spacing w:line="260" w:lineRule="exact"/>
              <w:jc w:val="center"/>
              <w:rPr>
                <w:rFonts w:hint="eastAsia" w:ascii="黑体" w:hAnsi="黑体" w:eastAsia="黑体" w:cs="仿宋"/>
                <w:sz w:val="18"/>
                <w:szCs w:val="18"/>
              </w:rPr>
            </w:pPr>
            <w:r>
              <w:rPr>
                <w:rFonts w:hint="eastAsia" w:ascii="黑体" w:hAnsi="黑体" w:eastAsia="黑体" w:cs="仿宋"/>
                <w:sz w:val="18"/>
                <w:szCs w:val="18"/>
              </w:rPr>
              <w:t>子项</w:t>
            </w:r>
          </w:p>
        </w:tc>
        <w:tc>
          <w:tcPr>
            <w:tcW w:w="2807" w:type="pct"/>
            <w:vMerge w:val="continue"/>
            <w:noWrap w:val="0"/>
            <w:vAlign w:val="center"/>
          </w:tcPr>
          <w:p w14:paraId="053563A7">
            <w:pPr>
              <w:spacing w:line="260" w:lineRule="exact"/>
              <w:rPr>
                <w:rFonts w:hint="eastAsia" w:ascii="黑体" w:hAnsi="黑体" w:eastAsia="黑体" w:cs="仿宋"/>
                <w:sz w:val="18"/>
                <w:szCs w:val="18"/>
              </w:rPr>
            </w:pPr>
          </w:p>
        </w:tc>
        <w:tc>
          <w:tcPr>
            <w:tcW w:w="234" w:type="pct"/>
            <w:vMerge w:val="continue"/>
            <w:noWrap w:val="0"/>
            <w:vAlign w:val="center"/>
          </w:tcPr>
          <w:p w14:paraId="4A5448AE">
            <w:pPr>
              <w:spacing w:line="260" w:lineRule="exact"/>
              <w:jc w:val="center"/>
              <w:rPr>
                <w:rFonts w:hint="eastAsia" w:ascii="黑体" w:hAnsi="黑体" w:eastAsia="黑体" w:cs="仿宋"/>
                <w:sz w:val="18"/>
                <w:szCs w:val="18"/>
              </w:rPr>
            </w:pPr>
          </w:p>
        </w:tc>
        <w:tc>
          <w:tcPr>
            <w:tcW w:w="295" w:type="pct"/>
            <w:vMerge w:val="continue"/>
            <w:noWrap w:val="0"/>
            <w:vAlign w:val="center"/>
          </w:tcPr>
          <w:p w14:paraId="4B808F95">
            <w:pPr>
              <w:spacing w:line="260" w:lineRule="exact"/>
              <w:rPr>
                <w:rFonts w:hint="eastAsia" w:ascii="黑体" w:hAnsi="黑体" w:eastAsia="黑体" w:cs="仿宋"/>
                <w:sz w:val="18"/>
                <w:szCs w:val="18"/>
              </w:rPr>
            </w:pPr>
          </w:p>
        </w:tc>
      </w:tr>
      <w:tr w14:paraId="2A90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203" w:type="pct"/>
            <w:noWrap/>
            <w:vAlign w:val="center"/>
          </w:tcPr>
          <w:p w14:paraId="7F85CEB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w:t>
            </w:r>
          </w:p>
        </w:tc>
        <w:tc>
          <w:tcPr>
            <w:tcW w:w="228" w:type="pct"/>
            <w:noWrap w:val="0"/>
            <w:vAlign w:val="center"/>
          </w:tcPr>
          <w:p w14:paraId="7DD01A5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07B2A72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5F8DABF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新建专用汽车企业投资项目</w:t>
            </w:r>
          </w:p>
        </w:tc>
        <w:tc>
          <w:tcPr>
            <w:tcW w:w="544" w:type="pct"/>
            <w:noWrap/>
            <w:vAlign w:val="center"/>
          </w:tcPr>
          <w:p w14:paraId="6B6050F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6E7276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7D39B51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4B2A3465">
            <w:pPr>
              <w:spacing w:line="260" w:lineRule="exact"/>
              <w:rPr>
                <w:rFonts w:hint="eastAsia" w:ascii="仿宋_GB2312" w:hAnsi="仿宋" w:eastAsia="仿宋_GB2312" w:cs="仿宋"/>
                <w:sz w:val="18"/>
                <w:szCs w:val="18"/>
              </w:rPr>
            </w:pPr>
          </w:p>
        </w:tc>
      </w:tr>
      <w:tr w14:paraId="35AEC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03" w:type="pct"/>
            <w:noWrap/>
            <w:vAlign w:val="center"/>
          </w:tcPr>
          <w:p w14:paraId="70FC4D6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w:t>
            </w:r>
          </w:p>
        </w:tc>
        <w:tc>
          <w:tcPr>
            <w:tcW w:w="228" w:type="pct"/>
            <w:noWrap w:val="0"/>
            <w:vAlign w:val="center"/>
          </w:tcPr>
          <w:p w14:paraId="525C01C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0F2BE63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17930160">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新建汽车发动机企业和现有企业新增发动机产品投资项目</w:t>
            </w:r>
          </w:p>
        </w:tc>
        <w:tc>
          <w:tcPr>
            <w:tcW w:w="544" w:type="pct"/>
            <w:noWrap/>
            <w:vAlign w:val="center"/>
          </w:tcPr>
          <w:p w14:paraId="5084F09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B90D20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33690AA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57C25328">
            <w:pPr>
              <w:spacing w:line="260" w:lineRule="exact"/>
              <w:rPr>
                <w:rFonts w:hint="eastAsia" w:ascii="仿宋_GB2312" w:hAnsi="仿宋" w:eastAsia="仿宋_GB2312" w:cs="仿宋"/>
                <w:sz w:val="18"/>
                <w:szCs w:val="18"/>
              </w:rPr>
            </w:pPr>
          </w:p>
        </w:tc>
      </w:tr>
      <w:tr w14:paraId="777F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03" w:type="pct"/>
            <w:noWrap/>
            <w:vAlign w:val="center"/>
          </w:tcPr>
          <w:p w14:paraId="3F94FC5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w:t>
            </w:r>
          </w:p>
        </w:tc>
        <w:tc>
          <w:tcPr>
            <w:tcW w:w="228" w:type="pct"/>
            <w:noWrap w:val="0"/>
            <w:vAlign w:val="center"/>
          </w:tcPr>
          <w:p w14:paraId="1F86896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425BDC8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6E0452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新建车用动力电池单体/系统企业投资项目和现有车用动力电池企业扩能项目</w:t>
            </w:r>
          </w:p>
        </w:tc>
        <w:tc>
          <w:tcPr>
            <w:tcW w:w="544" w:type="pct"/>
            <w:noWrap/>
            <w:vAlign w:val="center"/>
          </w:tcPr>
          <w:p w14:paraId="010C369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70632C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3116675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6BACBC3B">
            <w:pPr>
              <w:spacing w:line="260" w:lineRule="exact"/>
              <w:rPr>
                <w:rFonts w:hint="eastAsia" w:ascii="仿宋_GB2312" w:hAnsi="仿宋" w:eastAsia="仿宋_GB2312" w:cs="仿宋"/>
                <w:sz w:val="18"/>
                <w:szCs w:val="18"/>
              </w:rPr>
            </w:pPr>
          </w:p>
        </w:tc>
      </w:tr>
      <w:tr w14:paraId="5E9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03" w:type="pct"/>
            <w:noWrap/>
            <w:vAlign w:val="center"/>
          </w:tcPr>
          <w:p w14:paraId="1A6CD2A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w:t>
            </w:r>
          </w:p>
        </w:tc>
        <w:tc>
          <w:tcPr>
            <w:tcW w:w="228" w:type="pct"/>
            <w:noWrap w:val="0"/>
            <w:vAlign w:val="center"/>
          </w:tcPr>
          <w:p w14:paraId="2D0D40D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73FDB66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3C7AECD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新建车用燃料电池堆/系统投资项目</w:t>
            </w:r>
          </w:p>
        </w:tc>
        <w:tc>
          <w:tcPr>
            <w:tcW w:w="544" w:type="pct"/>
            <w:noWrap/>
            <w:vAlign w:val="center"/>
          </w:tcPr>
          <w:p w14:paraId="008242E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3023C7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441F3F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55FF5CA9">
            <w:pPr>
              <w:spacing w:line="260" w:lineRule="exact"/>
              <w:rPr>
                <w:rFonts w:hint="eastAsia" w:ascii="仿宋_GB2312" w:hAnsi="仿宋" w:eastAsia="仿宋_GB2312" w:cs="仿宋"/>
                <w:sz w:val="18"/>
                <w:szCs w:val="18"/>
              </w:rPr>
            </w:pPr>
          </w:p>
        </w:tc>
      </w:tr>
      <w:tr w14:paraId="790D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03" w:type="pct"/>
            <w:noWrap/>
            <w:vAlign w:val="center"/>
          </w:tcPr>
          <w:p w14:paraId="007922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w:t>
            </w:r>
          </w:p>
        </w:tc>
        <w:tc>
          <w:tcPr>
            <w:tcW w:w="228" w:type="pct"/>
            <w:noWrap w:val="0"/>
            <w:vAlign w:val="center"/>
          </w:tcPr>
          <w:p w14:paraId="112FC4C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222B71C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71A2688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新建车身总成投资项目</w:t>
            </w:r>
          </w:p>
        </w:tc>
        <w:tc>
          <w:tcPr>
            <w:tcW w:w="544" w:type="pct"/>
            <w:noWrap/>
            <w:vAlign w:val="center"/>
          </w:tcPr>
          <w:p w14:paraId="71B49B7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01138F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0BE52BB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01647F39">
            <w:pPr>
              <w:spacing w:line="260" w:lineRule="exact"/>
              <w:rPr>
                <w:rFonts w:hint="eastAsia" w:ascii="仿宋_GB2312" w:hAnsi="仿宋" w:eastAsia="仿宋_GB2312" w:cs="仿宋"/>
                <w:sz w:val="18"/>
                <w:szCs w:val="18"/>
              </w:rPr>
            </w:pPr>
          </w:p>
        </w:tc>
      </w:tr>
      <w:tr w14:paraId="7E592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7DD08F0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w:t>
            </w:r>
          </w:p>
        </w:tc>
        <w:tc>
          <w:tcPr>
            <w:tcW w:w="228" w:type="pct"/>
            <w:noWrap w:val="0"/>
            <w:vAlign w:val="center"/>
          </w:tcPr>
          <w:p w14:paraId="2A95AE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3044F04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5E94196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车用动力电池回收、梯级利用、再生利用与处置等投资项目</w:t>
            </w:r>
          </w:p>
        </w:tc>
        <w:tc>
          <w:tcPr>
            <w:tcW w:w="544" w:type="pct"/>
            <w:noWrap/>
            <w:vAlign w:val="center"/>
          </w:tcPr>
          <w:p w14:paraId="4EB4342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1460FC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174F95E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5854410A">
            <w:pPr>
              <w:spacing w:line="260" w:lineRule="exact"/>
              <w:rPr>
                <w:rFonts w:hint="eastAsia" w:ascii="仿宋_GB2312" w:hAnsi="仿宋" w:eastAsia="仿宋_GB2312" w:cs="仿宋"/>
                <w:sz w:val="18"/>
                <w:szCs w:val="18"/>
              </w:rPr>
            </w:pPr>
          </w:p>
        </w:tc>
      </w:tr>
      <w:tr w14:paraId="7D0D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03" w:type="pct"/>
            <w:noWrap/>
            <w:vAlign w:val="center"/>
          </w:tcPr>
          <w:p w14:paraId="056EB56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w:t>
            </w:r>
          </w:p>
        </w:tc>
        <w:tc>
          <w:tcPr>
            <w:tcW w:w="228" w:type="pct"/>
            <w:noWrap w:val="0"/>
            <w:vAlign w:val="center"/>
          </w:tcPr>
          <w:p w14:paraId="37BAFA7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市发展改革委</w:t>
            </w:r>
          </w:p>
        </w:tc>
        <w:tc>
          <w:tcPr>
            <w:tcW w:w="251" w:type="pct"/>
            <w:noWrap w:val="0"/>
            <w:vAlign w:val="center"/>
          </w:tcPr>
          <w:p w14:paraId="3147093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03A970B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汽车零部件再制造投资项目</w:t>
            </w:r>
          </w:p>
        </w:tc>
        <w:tc>
          <w:tcPr>
            <w:tcW w:w="544" w:type="pct"/>
            <w:noWrap/>
            <w:vAlign w:val="center"/>
          </w:tcPr>
          <w:p w14:paraId="392A045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3869CC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【规章】《汽车产业投资管理规定》（中华人民共和国国家发展和改革委员会令第22号）中规定“其他投资项目由地方发展改革部门实施备案管理 ”。</w:t>
            </w:r>
          </w:p>
        </w:tc>
        <w:tc>
          <w:tcPr>
            <w:tcW w:w="234" w:type="pct"/>
            <w:noWrap w:val="0"/>
            <w:vAlign w:val="center"/>
          </w:tcPr>
          <w:p w14:paraId="5304B3A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17E5DD74">
            <w:pPr>
              <w:spacing w:line="260" w:lineRule="exact"/>
              <w:rPr>
                <w:rFonts w:hint="eastAsia" w:ascii="仿宋_GB2312" w:hAnsi="仿宋" w:eastAsia="仿宋_GB2312" w:cs="仿宋"/>
                <w:sz w:val="18"/>
                <w:szCs w:val="18"/>
              </w:rPr>
            </w:pPr>
          </w:p>
        </w:tc>
      </w:tr>
      <w:tr w14:paraId="22B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atLeast"/>
        </w:trPr>
        <w:tc>
          <w:tcPr>
            <w:tcW w:w="203" w:type="pct"/>
            <w:noWrap/>
            <w:vAlign w:val="center"/>
          </w:tcPr>
          <w:p w14:paraId="64F483C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8</w:t>
            </w:r>
          </w:p>
        </w:tc>
        <w:tc>
          <w:tcPr>
            <w:tcW w:w="228" w:type="pct"/>
            <w:noWrap w:val="0"/>
            <w:vAlign w:val="center"/>
          </w:tcPr>
          <w:p w14:paraId="251F7D5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000263B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445C68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4EB2316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对于残疾人教育有突出贡献的单位和个人的奖励</w:t>
            </w:r>
          </w:p>
        </w:tc>
        <w:tc>
          <w:tcPr>
            <w:tcW w:w="544" w:type="pct"/>
            <w:noWrap w:val="0"/>
            <w:vAlign w:val="center"/>
          </w:tcPr>
          <w:p w14:paraId="444C5DD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6639CB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【行政法规】《残疾人教育条例》（1994年8月23日国务院令第161号，2017年2月1日国务院令第638号修改）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第四十九条 有下列事迹之一的单位和个人，由各级人民政府或者其教育行政部门给予奖励：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(一)在残疾人教育教学、教学研究方面做出突出贡献的；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(二)为残疾人就学提供帮助，表现突出的；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(三)研究、生产残疾人教育专用仪器、设备、教具和学具，在提高残疾人教育质量方面取得显著成绩的；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(四)在残疾人学校建设中取得显著成绩的；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(五)为残疾人教育事业</w:t>
            </w:r>
            <w:r>
              <w:rPr>
                <w:rFonts w:hint="eastAsia" w:ascii="仿宋_GB2312" w:hAnsi="仿宋" w:eastAsia="仿宋_GB2312" w:cs="仿宋"/>
                <w:sz w:val="18"/>
                <w:szCs w:val="18"/>
                <w:lang w:val="en-US" w:eastAsia="zh-CN"/>
              </w:rPr>
              <w:t>作出</w:t>
            </w:r>
            <w:r>
              <w:rPr>
                <w:rFonts w:hint="eastAsia" w:ascii="仿宋_GB2312" w:hAnsi="仿宋" w:eastAsia="仿宋_GB2312" w:cs="仿宋"/>
                <w:sz w:val="18"/>
                <w:szCs w:val="18"/>
              </w:rPr>
              <w:t>其他重大贡献的。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【规范性文件】《辽宁省人民政府办公厅转发辽宁省教育厅等部门关于进一步加快特殊教育事业发展意见的通知》（辽政办发〔2011〕12号）</w:t>
            </w:r>
          </w:p>
          <w:p w14:paraId="37B5A38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第十七条 加强特殊教育工作的督导评估。将特殊教育工作纳入教育督导评估体系，健全和完善特殊教育质量评估和通报、表彰制度，将特殊教育办学水平作为衡量各市、县（市、区）教育事业发展整体水平和基础教育强县建设的重要指标，实行一票否决。定期对特殊教育进行专项督导。</w:t>
            </w:r>
          </w:p>
        </w:tc>
        <w:tc>
          <w:tcPr>
            <w:tcW w:w="234" w:type="pct"/>
            <w:noWrap w:val="0"/>
            <w:vAlign w:val="center"/>
          </w:tcPr>
          <w:p w14:paraId="6CC9965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44E2F8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609BD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31F7F3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9</w:t>
            </w:r>
          </w:p>
        </w:tc>
        <w:tc>
          <w:tcPr>
            <w:tcW w:w="228" w:type="pct"/>
            <w:noWrap w:val="0"/>
            <w:vAlign w:val="center"/>
          </w:tcPr>
          <w:p w14:paraId="509595E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7603ECB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79892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7CC8EEC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对在学校体育工作中作出突出成绩的单位和个人奖励</w:t>
            </w:r>
          </w:p>
        </w:tc>
        <w:tc>
          <w:tcPr>
            <w:tcW w:w="544" w:type="pct"/>
            <w:noWrap w:val="0"/>
            <w:vAlign w:val="center"/>
          </w:tcPr>
          <w:p w14:paraId="0E4C04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DF54DD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【规章】《学校体育工作条例》（1990年3月12日国家教育委员会第8号令、国家体委第11号令，2017年3月1日国务院令第676号修改）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对在学校体育工作中成绩显著的单位和个人，各级教育、体育行政部门或者学校应当给予表彰、奖励</w:t>
            </w:r>
          </w:p>
        </w:tc>
        <w:tc>
          <w:tcPr>
            <w:tcW w:w="234" w:type="pct"/>
            <w:noWrap w:val="0"/>
            <w:vAlign w:val="center"/>
          </w:tcPr>
          <w:p w14:paraId="0EDC51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0D0E2C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2672B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noWrap/>
            <w:vAlign w:val="center"/>
          </w:tcPr>
          <w:p w14:paraId="2B2890A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10</w:t>
            </w:r>
          </w:p>
        </w:tc>
        <w:tc>
          <w:tcPr>
            <w:tcW w:w="228" w:type="pct"/>
            <w:noWrap w:val="0"/>
            <w:vAlign w:val="center"/>
          </w:tcPr>
          <w:p w14:paraId="331F92D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6BA1684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A9B519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5144A389">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对在学校卫生工作中取得突出成绩的单位和个人进行奖励</w:t>
            </w:r>
          </w:p>
        </w:tc>
        <w:tc>
          <w:tcPr>
            <w:tcW w:w="544" w:type="pct"/>
            <w:noWrap w:val="0"/>
            <w:vAlign w:val="center"/>
          </w:tcPr>
          <w:p w14:paraId="79AA706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5E932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【规章】《学校卫生工作条例》（1990年6月4日国家教育委员会令第10号、卫生部令第1号）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第三十一条 对在学校卫生工作中成绩显著的单位或者个人，各级教育、卫生行政部门和学校应当给予表彰、奖励。</w:t>
            </w:r>
          </w:p>
        </w:tc>
        <w:tc>
          <w:tcPr>
            <w:tcW w:w="234" w:type="pct"/>
            <w:noWrap w:val="0"/>
            <w:vAlign w:val="center"/>
          </w:tcPr>
          <w:p w14:paraId="581ED0C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F45A6C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3C2FE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3" w:type="pct"/>
            <w:noWrap/>
            <w:vAlign w:val="center"/>
          </w:tcPr>
          <w:p w14:paraId="79EBE9D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11</w:t>
            </w:r>
          </w:p>
        </w:tc>
        <w:tc>
          <w:tcPr>
            <w:tcW w:w="228" w:type="pct"/>
            <w:noWrap w:val="0"/>
            <w:vAlign w:val="center"/>
          </w:tcPr>
          <w:p w14:paraId="5D0106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735775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A5832E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3A4E0D6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对在学校艺术教育工作中取得突出成绩的单位和个人的奖励</w:t>
            </w:r>
          </w:p>
        </w:tc>
        <w:tc>
          <w:tcPr>
            <w:tcW w:w="544" w:type="pct"/>
            <w:noWrap w:val="0"/>
            <w:vAlign w:val="center"/>
          </w:tcPr>
          <w:p w14:paraId="0475285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508195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【规章】《学校艺术教育工作规程》（2002年7月25日教育部令第13号）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教育行政部门和学校对于在学校艺术教育工作中取得突出成绩的单位和个人，应当给予表彰和奖励。</w:t>
            </w:r>
          </w:p>
        </w:tc>
        <w:tc>
          <w:tcPr>
            <w:tcW w:w="234" w:type="pct"/>
            <w:noWrap w:val="0"/>
            <w:vAlign w:val="center"/>
          </w:tcPr>
          <w:p w14:paraId="319633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665614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62E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203" w:type="pct"/>
            <w:noWrap/>
            <w:vAlign w:val="center"/>
          </w:tcPr>
          <w:p w14:paraId="6798348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12</w:t>
            </w:r>
          </w:p>
        </w:tc>
        <w:tc>
          <w:tcPr>
            <w:tcW w:w="228" w:type="pct"/>
            <w:noWrap w:val="0"/>
            <w:vAlign w:val="center"/>
          </w:tcPr>
          <w:p w14:paraId="0A3A5CF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2159DD6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90C6D2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1D29661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对教育事业统计人员或者集体的奖励</w:t>
            </w:r>
          </w:p>
        </w:tc>
        <w:tc>
          <w:tcPr>
            <w:tcW w:w="544" w:type="pct"/>
            <w:noWrap w:val="0"/>
            <w:vAlign w:val="center"/>
          </w:tcPr>
          <w:p w14:paraId="52E09EA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203F45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【行政法规】《中华人民共和国统计法实施细则》（2006年2月1日国务院令第453号）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第三十一条 县级以上各级人民政府统计机构、各部门、各企业事业组织，应当依照国家或者企业事业组织的规定，对有下列表现之一的统计人员或者集体，定期评比，给予奖励：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（一）在改革和完善统计制度、统计方法等方面，</w:t>
            </w:r>
            <w:r>
              <w:rPr>
                <w:rFonts w:hint="eastAsia" w:ascii="仿宋_GB2312" w:hAnsi="仿宋" w:eastAsia="仿宋_GB2312" w:cs="仿宋"/>
                <w:sz w:val="18"/>
                <w:szCs w:val="18"/>
                <w:lang w:val="en-US" w:eastAsia="zh-CN"/>
              </w:rPr>
              <w:t>作出</w:t>
            </w:r>
            <w:r>
              <w:rPr>
                <w:rFonts w:hint="eastAsia" w:ascii="仿宋_GB2312" w:hAnsi="仿宋" w:eastAsia="仿宋_GB2312" w:cs="仿宋"/>
                <w:sz w:val="18"/>
                <w:szCs w:val="18"/>
              </w:rPr>
              <w:t>重要贡献的；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（二）在完成规定的统计调查任务，保障统计资料的准确性、及时性方面，做出显著成绩的；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（三）在进行统计分析、统计预测和统计监督方面，有所创新，取得重要成绩的；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（四）在运用和推广现代信息技术方面，取得显著效果的；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（五）在改进统计教育和统计专业培训，进行统计科学研究，提高统计科学水平方面，</w:t>
            </w:r>
            <w:r>
              <w:rPr>
                <w:rFonts w:hint="eastAsia" w:ascii="仿宋_GB2312" w:hAnsi="仿宋" w:eastAsia="仿宋_GB2312" w:cs="仿宋"/>
                <w:sz w:val="18"/>
                <w:szCs w:val="18"/>
                <w:lang w:val="en-US" w:eastAsia="zh-CN"/>
              </w:rPr>
              <w:t>作出</w:t>
            </w:r>
            <w:r>
              <w:rPr>
                <w:rFonts w:hint="eastAsia" w:ascii="仿宋_GB2312" w:hAnsi="仿宋" w:eastAsia="仿宋_GB2312" w:cs="仿宋"/>
                <w:sz w:val="18"/>
                <w:szCs w:val="18"/>
              </w:rPr>
              <w:t>重要贡献的；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（六）坚持实事求是，依法办事，同违反统计法规和统计制度的行为作斗争，表现突出的；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（七）揭发、检举统计违法行为有功的。</w:t>
            </w:r>
          </w:p>
        </w:tc>
        <w:tc>
          <w:tcPr>
            <w:tcW w:w="234" w:type="pct"/>
            <w:noWrap w:val="0"/>
            <w:vAlign w:val="center"/>
          </w:tcPr>
          <w:p w14:paraId="32B82A0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1BB3FB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40A1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203" w:type="pct"/>
            <w:noWrap/>
            <w:vAlign w:val="center"/>
          </w:tcPr>
          <w:p w14:paraId="63EBB8C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13</w:t>
            </w:r>
          </w:p>
        </w:tc>
        <w:tc>
          <w:tcPr>
            <w:tcW w:w="228" w:type="pct"/>
            <w:noWrap w:val="0"/>
            <w:vAlign w:val="center"/>
          </w:tcPr>
          <w:p w14:paraId="0D899FC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市教育局</w:t>
            </w:r>
          </w:p>
        </w:tc>
        <w:tc>
          <w:tcPr>
            <w:tcW w:w="251" w:type="pct"/>
            <w:noWrap w:val="0"/>
            <w:vAlign w:val="center"/>
          </w:tcPr>
          <w:p w14:paraId="6DEBF2A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5C0C65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奖励</w:t>
            </w:r>
          </w:p>
        </w:tc>
        <w:tc>
          <w:tcPr>
            <w:tcW w:w="438" w:type="pct"/>
            <w:noWrap w:val="0"/>
            <w:vAlign w:val="center"/>
          </w:tcPr>
          <w:p w14:paraId="02507B4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对教育经费统计人员或者集体的奖励</w:t>
            </w:r>
          </w:p>
        </w:tc>
        <w:tc>
          <w:tcPr>
            <w:tcW w:w="544" w:type="pct"/>
            <w:noWrap w:val="0"/>
            <w:vAlign w:val="center"/>
          </w:tcPr>
          <w:p w14:paraId="557A6AA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29BCB0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【行政法规】《中华人民共和国统计法实施条例》（2017年5月28日国务院令第681号）</w:t>
            </w:r>
          </w:p>
          <w:p w14:paraId="163D331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第三十五条 对在统计工作中做出突出贡献、取得显著成绩的单位和个人，按照国家有关规定给予表彰和奖励。</w:t>
            </w:r>
          </w:p>
        </w:tc>
        <w:tc>
          <w:tcPr>
            <w:tcW w:w="234" w:type="pct"/>
            <w:noWrap w:val="0"/>
            <w:vAlign w:val="center"/>
          </w:tcPr>
          <w:p w14:paraId="20B69EC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AAE4C8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并入“对发展教育事业做出突出贡献的奖励”</w:t>
            </w:r>
          </w:p>
        </w:tc>
      </w:tr>
      <w:tr w14:paraId="019D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203" w:type="pct"/>
            <w:noWrap w:val="0"/>
            <w:vAlign w:val="center"/>
          </w:tcPr>
          <w:p w14:paraId="5A74A0E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14</w:t>
            </w:r>
          </w:p>
        </w:tc>
        <w:tc>
          <w:tcPr>
            <w:tcW w:w="228" w:type="pct"/>
            <w:noWrap w:val="0"/>
            <w:vAlign w:val="center"/>
          </w:tcPr>
          <w:p w14:paraId="7974DDE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市民政局</w:t>
            </w:r>
          </w:p>
        </w:tc>
        <w:tc>
          <w:tcPr>
            <w:tcW w:w="251" w:type="pct"/>
            <w:noWrap w:val="0"/>
            <w:vAlign w:val="center"/>
          </w:tcPr>
          <w:p w14:paraId="0AE2D6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42DABD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3F4F047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养老机构设立许可</w:t>
            </w:r>
          </w:p>
        </w:tc>
        <w:tc>
          <w:tcPr>
            <w:tcW w:w="544" w:type="pct"/>
            <w:noWrap w:val="0"/>
            <w:vAlign w:val="center"/>
          </w:tcPr>
          <w:p w14:paraId="59801AA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8A3B73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【法律】《中华人民共和国老年人权益保障法》（1996年8月29日主席令八届第73号，2015年4月24日予以修改）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设立养老机构应当向县级以上人民政府民政部门申请行政许可；经许可的，依法办理相应的登记。</w:t>
            </w:r>
          </w:p>
        </w:tc>
        <w:tc>
          <w:tcPr>
            <w:tcW w:w="234" w:type="pct"/>
            <w:noWrap w:val="0"/>
            <w:vAlign w:val="center"/>
          </w:tcPr>
          <w:p w14:paraId="215607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122513D">
            <w:pPr>
              <w:spacing w:line="260" w:lineRule="exact"/>
              <w:rPr>
                <w:rFonts w:hint="eastAsia" w:ascii="仿宋_GB2312" w:hAnsi="仿宋" w:eastAsia="仿宋_GB2312" w:cs="仿宋"/>
                <w:sz w:val="18"/>
                <w:szCs w:val="18"/>
              </w:rPr>
            </w:pPr>
          </w:p>
        </w:tc>
      </w:tr>
      <w:tr w14:paraId="0EF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noWrap w:val="0"/>
            <w:vAlign w:val="center"/>
          </w:tcPr>
          <w:p w14:paraId="0187145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15</w:t>
            </w:r>
          </w:p>
        </w:tc>
        <w:tc>
          <w:tcPr>
            <w:tcW w:w="228" w:type="pct"/>
            <w:noWrap w:val="0"/>
            <w:vAlign w:val="center"/>
          </w:tcPr>
          <w:p w14:paraId="38C177D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市民政局</w:t>
            </w:r>
          </w:p>
        </w:tc>
        <w:tc>
          <w:tcPr>
            <w:tcW w:w="251" w:type="pct"/>
            <w:noWrap w:val="0"/>
            <w:vAlign w:val="center"/>
          </w:tcPr>
          <w:p w14:paraId="665A49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8F840C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66F2A6E">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权限内对养老机构未依法履行变更、终止手续的或涂改、倒卖、出租、出借、转让设立许可证的行为进行处罚</w:t>
            </w:r>
          </w:p>
        </w:tc>
        <w:tc>
          <w:tcPr>
            <w:tcW w:w="544" w:type="pct"/>
            <w:noWrap w:val="0"/>
            <w:vAlign w:val="center"/>
          </w:tcPr>
          <w:p w14:paraId="2019F03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01C2EE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【规章】《养老机构设立许可办法》（民政部令第48号，2013年6月28日颁布）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养老机构有下列情形之一的，许可机关应当依法给予警告，并处以3万元以下罚款；构成犯罪的，依法追究刑事责任；（一）未依法履行变更、终止手续的；（二）涂改、倒卖、出租、出借、转让设立许可证的。</w:t>
            </w:r>
          </w:p>
        </w:tc>
        <w:tc>
          <w:tcPr>
            <w:tcW w:w="234" w:type="pct"/>
            <w:noWrap w:val="0"/>
            <w:vAlign w:val="center"/>
          </w:tcPr>
          <w:p w14:paraId="159CE28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4460DAD5">
            <w:pPr>
              <w:spacing w:line="260" w:lineRule="exact"/>
              <w:rPr>
                <w:rFonts w:hint="eastAsia" w:ascii="仿宋_GB2312" w:hAnsi="仿宋" w:eastAsia="仿宋_GB2312" w:cs="仿宋"/>
                <w:sz w:val="18"/>
                <w:szCs w:val="18"/>
              </w:rPr>
            </w:pPr>
          </w:p>
        </w:tc>
      </w:tr>
      <w:tr w14:paraId="7B389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203" w:type="pct"/>
            <w:noWrap w:val="0"/>
            <w:vAlign w:val="center"/>
          </w:tcPr>
          <w:p w14:paraId="22D5C1E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16</w:t>
            </w:r>
          </w:p>
        </w:tc>
        <w:tc>
          <w:tcPr>
            <w:tcW w:w="228" w:type="pct"/>
            <w:noWrap w:val="0"/>
            <w:vAlign w:val="center"/>
          </w:tcPr>
          <w:p w14:paraId="0930C1F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市财政局</w:t>
            </w:r>
          </w:p>
        </w:tc>
        <w:tc>
          <w:tcPr>
            <w:tcW w:w="251" w:type="pct"/>
            <w:noWrap w:val="0"/>
            <w:vAlign w:val="center"/>
          </w:tcPr>
          <w:p w14:paraId="4C55267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29B6B3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处罚</w:t>
            </w:r>
          </w:p>
        </w:tc>
        <w:tc>
          <w:tcPr>
            <w:tcW w:w="438" w:type="pct"/>
            <w:noWrap w:val="0"/>
            <w:vAlign w:val="center"/>
          </w:tcPr>
          <w:p w14:paraId="3AA86DAF">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对违反</w:t>
            </w:r>
            <w:r>
              <w:rPr>
                <w:rFonts w:hint="eastAsia" w:ascii="仿宋_GB2312" w:hAnsi="仿宋" w:eastAsia="仿宋_GB2312" w:cs="仿宋"/>
                <w:spacing w:val="-8"/>
                <w:w w:val="97"/>
                <w:sz w:val="18"/>
                <w:szCs w:val="18"/>
                <w:lang w:eastAsia="zh-CN"/>
              </w:rPr>
              <w:t>《中华人民共和国会计法》</w:t>
            </w:r>
            <w:r>
              <w:rPr>
                <w:rFonts w:hint="eastAsia" w:ascii="仿宋_GB2312" w:hAnsi="仿宋" w:eastAsia="仿宋_GB2312" w:cs="仿宋"/>
                <w:spacing w:val="-8"/>
                <w:w w:val="97"/>
                <w:sz w:val="18"/>
                <w:szCs w:val="18"/>
              </w:rPr>
              <w:t>行为的处罚</w:t>
            </w:r>
          </w:p>
        </w:tc>
        <w:tc>
          <w:tcPr>
            <w:tcW w:w="544" w:type="pct"/>
            <w:noWrap w:val="0"/>
            <w:vAlign w:val="center"/>
          </w:tcPr>
          <w:p w14:paraId="7B7904D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5.吊销会计从业资格证书</w:t>
            </w:r>
          </w:p>
        </w:tc>
        <w:tc>
          <w:tcPr>
            <w:tcW w:w="2807" w:type="pct"/>
            <w:noWrap w:val="0"/>
            <w:vAlign w:val="center"/>
          </w:tcPr>
          <w:p w14:paraId="388B45E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【法律】《中华人民共和国会计法》(1999年10月31日修订）</w:t>
            </w:r>
          </w:p>
          <w:p w14:paraId="241653F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第四十二条 会计人员有第一款所列行为之一，情节严重的，由县级以上人民政府财政部门吊销会计从业资格证书。</w:t>
            </w:r>
          </w:p>
          <w:p w14:paraId="063D9E5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第四十三条 第四十四条对其中的会计人员，由县级以上人民政府财政部门吊销会计从业资格证书。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【地方性法规】《辽宁省会计管理条例》(2010年7月30日通过)第三十二条  情节严重的，由财政部门吊销会计人员会计从业资格证书。</w:t>
            </w:r>
          </w:p>
        </w:tc>
        <w:tc>
          <w:tcPr>
            <w:tcW w:w="234" w:type="pct"/>
            <w:noWrap w:val="0"/>
            <w:vAlign w:val="center"/>
          </w:tcPr>
          <w:p w14:paraId="0429BD6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A82812A">
            <w:pPr>
              <w:spacing w:line="260" w:lineRule="exact"/>
              <w:rPr>
                <w:rFonts w:hint="eastAsia" w:ascii="仿宋_GB2312" w:hAnsi="仿宋" w:eastAsia="仿宋_GB2312" w:cs="仿宋"/>
                <w:sz w:val="18"/>
                <w:szCs w:val="18"/>
              </w:rPr>
            </w:pPr>
          </w:p>
        </w:tc>
      </w:tr>
      <w:tr w14:paraId="40E50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203" w:type="pct"/>
            <w:noWrap w:val="0"/>
            <w:vAlign w:val="center"/>
          </w:tcPr>
          <w:p w14:paraId="108BE65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17</w:t>
            </w:r>
          </w:p>
        </w:tc>
        <w:tc>
          <w:tcPr>
            <w:tcW w:w="228" w:type="pct"/>
            <w:noWrap w:val="0"/>
            <w:vAlign w:val="center"/>
          </w:tcPr>
          <w:p w14:paraId="2D820D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市自然资源局</w:t>
            </w:r>
          </w:p>
        </w:tc>
        <w:tc>
          <w:tcPr>
            <w:tcW w:w="251" w:type="pct"/>
            <w:noWrap w:val="0"/>
            <w:vAlign w:val="center"/>
          </w:tcPr>
          <w:p w14:paraId="1DE981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D6E431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征收</w:t>
            </w:r>
          </w:p>
        </w:tc>
        <w:tc>
          <w:tcPr>
            <w:tcW w:w="438" w:type="pct"/>
            <w:noWrap w:val="0"/>
            <w:vAlign w:val="center"/>
          </w:tcPr>
          <w:p w14:paraId="6EBE958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采矿登记费的征收</w:t>
            </w:r>
          </w:p>
        </w:tc>
        <w:tc>
          <w:tcPr>
            <w:tcW w:w="544" w:type="pct"/>
            <w:noWrap w:val="0"/>
            <w:vAlign w:val="center"/>
          </w:tcPr>
          <w:p w14:paraId="45D4428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B221F7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【行政法规】《矿产资源开采登记管理办法》（国务院令第240号）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办理采矿登记手续，应当按照规定缴纳登记费。</w:t>
            </w:r>
          </w:p>
        </w:tc>
        <w:tc>
          <w:tcPr>
            <w:tcW w:w="234" w:type="pct"/>
            <w:noWrap w:val="0"/>
            <w:vAlign w:val="center"/>
          </w:tcPr>
          <w:p w14:paraId="3602560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暂停征收</w:t>
            </w:r>
          </w:p>
        </w:tc>
        <w:tc>
          <w:tcPr>
            <w:tcW w:w="295" w:type="pct"/>
            <w:noWrap/>
            <w:vAlign w:val="center"/>
          </w:tcPr>
          <w:p w14:paraId="5B438C8C">
            <w:pPr>
              <w:spacing w:line="260" w:lineRule="exact"/>
              <w:rPr>
                <w:rFonts w:hint="eastAsia" w:ascii="仿宋_GB2312" w:hAnsi="仿宋" w:eastAsia="仿宋_GB2312" w:cs="仿宋"/>
                <w:sz w:val="18"/>
                <w:szCs w:val="18"/>
              </w:rPr>
            </w:pPr>
          </w:p>
        </w:tc>
      </w:tr>
      <w:tr w14:paraId="7C36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203" w:type="pct"/>
            <w:noWrap/>
            <w:vAlign w:val="center"/>
          </w:tcPr>
          <w:p w14:paraId="158C94E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18</w:t>
            </w:r>
          </w:p>
        </w:tc>
        <w:tc>
          <w:tcPr>
            <w:tcW w:w="228" w:type="pct"/>
            <w:noWrap w:val="0"/>
            <w:vAlign w:val="center"/>
          </w:tcPr>
          <w:p w14:paraId="04AD289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533D5F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C13409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60FD90FA">
            <w:pPr>
              <w:spacing w:line="260" w:lineRule="exact"/>
              <w:rPr>
                <w:rFonts w:hint="eastAsia" w:ascii="仿宋_GB2312" w:hAnsi="仿宋" w:eastAsia="仿宋_GB2312" w:cs="仿宋"/>
                <w:spacing w:val="-8"/>
                <w:w w:val="97"/>
                <w:sz w:val="18"/>
                <w:szCs w:val="18"/>
              </w:rPr>
            </w:pPr>
            <w:r>
              <w:rPr>
                <w:rFonts w:hint="eastAsia" w:ascii="仿宋_GB2312" w:hAnsi="仿宋" w:eastAsia="仿宋_GB2312" w:cs="仿宋"/>
                <w:spacing w:val="-8"/>
                <w:w w:val="97"/>
                <w:sz w:val="18"/>
                <w:szCs w:val="18"/>
              </w:rPr>
              <w:t>贮存危险废物超过一年的批准</w:t>
            </w:r>
          </w:p>
        </w:tc>
        <w:tc>
          <w:tcPr>
            <w:tcW w:w="544" w:type="pct"/>
            <w:noWrap w:val="0"/>
            <w:vAlign w:val="center"/>
          </w:tcPr>
          <w:p w14:paraId="24D2A18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D0BB39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【法律】《中华人民共和国固体废物污染环境防治法》（1995年10月30日主席令第五十八号，2016年11月7日予以修改）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第五十八条 贮存危险废物必须采取符合国家环境保护标准的防护措施，并不得超过一年；确需延长期限的，必须报经原批准经营许可证的环境保护行政主管部门批准；法律、行政法规另有规定的除外。</w:t>
            </w:r>
          </w:p>
        </w:tc>
        <w:tc>
          <w:tcPr>
            <w:tcW w:w="234" w:type="pct"/>
            <w:noWrap w:val="0"/>
            <w:vAlign w:val="center"/>
          </w:tcPr>
          <w:p w14:paraId="520958E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B04F7E7">
            <w:pPr>
              <w:spacing w:line="260" w:lineRule="exact"/>
              <w:rPr>
                <w:rFonts w:hint="eastAsia" w:ascii="仿宋_GB2312" w:hAnsi="仿宋" w:eastAsia="仿宋_GB2312" w:cs="仿宋"/>
                <w:sz w:val="18"/>
                <w:szCs w:val="18"/>
              </w:rPr>
            </w:pPr>
          </w:p>
        </w:tc>
      </w:tr>
      <w:tr w14:paraId="2701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2" w:hRule="atLeast"/>
        </w:trPr>
        <w:tc>
          <w:tcPr>
            <w:tcW w:w="203" w:type="pct"/>
            <w:noWrap/>
            <w:vAlign w:val="center"/>
          </w:tcPr>
          <w:p w14:paraId="0FB4AA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19</w:t>
            </w:r>
          </w:p>
        </w:tc>
        <w:tc>
          <w:tcPr>
            <w:tcW w:w="228" w:type="pct"/>
            <w:noWrap w:val="0"/>
            <w:vAlign w:val="center"/>
          </w:tcPr>
          <w:p w14:paraId="295FD7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3EE344E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C36488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ABCFDF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防治污染设施拆除或闲置审批</w:t>
            </w:r>
          </w:p>
        </w:tc>
        <w:tc>
          <w:tcPr>
            <w:tcW w:w="544" w:type="pct"/>
            <w:noWrap w:val="0"/>
            <w:vAlign w:val="center"/>
          </w:tcPr>
          <w:p w14:paraId="6A09774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F29EDE4">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【法律】《中华人民共和国水污染防治法》（1984年5月11日主席令第十二号，2008年2月28日予以修改）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拆除或者闲置水污染物处理设施的，应当事先报县级以上地方人民政府环境保护主管部门批准。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【法律】《中华人民共和国固体废物污染环境防治法》（1995年10月30日主席令第五十八号，2015年4月24日予以修改）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禁止擅自关闭、闲置或者拆除工业固体废物污染环境防治设施、场所。确有必要关闭、闲置或者拆除的，必须经所在地县级以上地方人民政府环境保护行政主管部门核准，并采取措施，防止污染环境。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【法律】《中华人民共和国环境噪声污染防治法》（1996年10月29日主席令第七十七号）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拆除或者闲置环境噪声污染防治设施的，必须事先报经所在地的县级以上地方人民政府环境保护行政主管部门批准。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【法律】《中华人民共和国环境保护法》（1989年12月26日主席令第二十二号，2014年4月24日予以修改）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建设项目中防治污染的设施，应当与主体工程同时设计、同时施工、同时投产使用。防治污染的设施应当符合经批准的环境影响评价文件的要求，不得擅自拆除或者闲置。</w:t>
            </w:r>
          </w:p>
        </w:tc>
        <w:tc>
          <w:tcPr>
            <w:tcW w:w="234" w:type="pct"/>
            <w:noWrap w:val="0"/>
            <w:vAlign w:val="center"/>
          </w:tcPr>
          <w:p w14:paraId="0D03EE3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3648CCF">
            <w:pPr>
              <w:spacing w:line="260" w:lineRule="exact"/>
              <w:rPr>
                <w:rFonts w:hint="eastAsia" w:ascii="仿宋_GB2312" w:hAnsi="仿宋" w:eastAsia="仿宋_GB2312" w:cs="仿宋"/>
                <w:sz w:val="18"/>
                <w:szCs w:val="18"/>
              </w:rPr>
            </w:pPr>
          </w:p>
        </w:tc>
      </w:tr>
      <w:tr w14:paraId="13EE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203" w:type="pct"/>
            <w:noWrap/>
            <w:vAlign w:val="center"/>
          </w:tcPr>
          <w:p w14:paraId="02446B9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20</w:t>
            </w:r>
          </w:p>
        </w:tc>
        <w:tc>
          <w:tcPr>
            <w:tcW w:w="228" w:type="pct"/>
            <w:noWrap w:val="0"/>
            <w:vAlign w:val="center"/>
          </w:tcPr>
          <w:p w14:paraId="2780472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265E4EE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26C4069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ABE83F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夜间建筑施工许可</w:t>
            </w:r>
          </w:p>
        </w:tc>
        <w:tc>
          <w:tcPr>
            <w:tcW w:w="544" w:type="pct"/>
            <w:noWrap w:val="0"/>
            <w:vAlign w:val="center"/>
          </w:tcPr>
          <w:p w14:paraId="6DC23BA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DE4E40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【法律】《中华人民共和国环境噪声污染防治法》（1996年10月29日主席令第七十七号）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第三十条 在城市市区噪声敏感建筑物集中区域内，禁止夜间进行产生环境噪声污染的建筑施工作业，但抢修、抢险作业和因生产工艺上要求或者特殊需要必须连续作业的除外。因特殊需要必须连续作业的，必须有县级以上人民政府或者其有关主管部门的证明。……</w:t>
            </w:r>
          </w:p>
        </w:tc>
        <w:tc>
          <w:tcPr>
            <w:tcW w:w="234" w:type="pct"/>
            <w:noWrap w:val="0"/>
            <w:vAlign w:val="center"/>
          </w:tcPr>
          <w:p w14:paraId="3191AC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E792723">
            <w:pPr>
              <w:spacing w:line="260" w:lineRule="exact"/>
              <w:rPr>
                <w:rFonts w:hint="eastAsia" w:ascii="仿宋_GB2312" w:hAnsi="仿宋" w:eastAsia="仿宋_GB2312" w:cs="仿宋"/>
                <w:sz w:val="18"/>
                <w:szCs w:val="18"/>
              </w:rPr>
            </w:pPr>
          </w:p>
        </w:tc>
      </w:tr>
      <w:tr w14:paraId="090F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03" w:type="pct"/>
            <w:noWrap/>
            <w:vAlign w:val="center"/>
          </w:tcPr>
          <w:p w14:paraId="0D3054A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21</w:t>
            </w:r>
          </w:p>
        </w:tc>
        <w:tc>
          <w:tcPr>
            <w:tcW w:w="228" w:type="pct"/>
            <w:noWrap w:val="0"/>
            <w:vAlign w:val="center"/>
          </w:tcPr>
          <w:p w14:paraId="1091F01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0019CDD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921158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235F8AA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海洋环境保护设施拆除或闲置许可</w:t>
            </w:r>
          </w:p>
        </w:tc>
        <w:tc>
          <w:tcPr>
            <w:tcW w:w="544" w:type="pct"/>
            <w:noWrap w:val="0"/>
            <w:vAlign w:val="center"/>
          </w:tcPr>
          <w:p w14:paraId="6072CA0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E6B15A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【法律】《中华人民共和国海洋环境保护法》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第四十八条 拆除或者闲置环境保护设施，必须事先征得海洋行政主管部门的同意。</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根据《深化党和国家机构改革方案》，国家海洋局的海洋环境保护职责划转至生态环境部，以行使生态和城乡各类污染物排放监管与行政执法职责，加强环境污染治理。</w:t>
            </w:r>
          </w:p>
        </w:tc>
        <w:tc>
          <w:tcPr>
            <w:tcW w:w="234" w:type="pct"/>
            <w:noWrap w:val="0"/>
            <w:vAlign w:val="center"/>
          </w:tcPr>
          <w:p w14:paraId="2B17E43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39DB5244">
            <w:pPr>
              <w:spacing w:line="260" w:lineRule="exact"/>
              <w:rPr>
                <w:rFonts w:hint="eastAsia" w:ascii="仿宋_GB2312" w:hAnsi="仿宋" w:eastAsia="仿宋_GB2312" w:cs="仿宋"/>
                <w:sz w:val="18"/>
                <w:szCs w:val="18"/>
              </w:rPr>
            </w:pPr>
          </w:p>
        </w:tc>
      </w:tr>
      <w:tr w14:paraId="527F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03" w:type="pct"/>
            <w:noWrap/>
            <w:vAlign w:val="center"/>
          </w:tcPr>
          <w:p w14:paraId="135C887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22</w:t>
            </w:r>
          </w:p>
        </w:tc>
        <w:tc>
          <w:tcPr>
            <w:tcW w:w="228" w:type="pct"/>
            <w:noWrap w:val="0"/>
            <w:vAlign w:val="center"/>
          </w:tcPr>
          <w:p w14:paraId="45E4CEE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0788866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07A327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5E47D6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必需经水路运输医疗废物审批</w:t>
            </w:r>
          </w:p>
        </w:tc>
        <w:tc>
          <w:tcPr>
            <w:tcW w:w="544" w:type="pct"/>
            <w:noWrap w:val="0"/>
            <w:vAlign w:val="center"/>
          </w:tcPr>
          <w:p w14:paraId="66C1E4E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7071D79">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【行政法规】《医疗废物管理条例》（2003年6月16日国务院令第380号，2011年1月8日予以修改）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有陆路通道的，禁止通过水路运输医疗废物；没有陆路通道必需经水路运输医疗废物的，应当经设区的市级以上人民政府环境保护行政主管部门批准，并采取严格的环境保护措施后，方可通过水路运输。</w:t>
            </w:r>
          </w:p>
        </w:tc>
        <w:tc>
          <w:tcPr>
            <w:tcW w:w="234" w:type="pct"/>
            <w:noWrap w:val="0"/>
            <w:vAlign w:val="center"/>
          </w:tcPr>
          <w:p w14:paraId="42B8DDF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E8C4F8C">
            <w:pPr>
              <w:spacing w:line="260" w:lineRule="exact"/>
              <w:rPr>
                <w:rFonts w:hint="eastAsia" w:ascii="仿宋_GB2312" w:hAnsi="仿宋" w:eastAsia="仿宋_GB2312" w:cs="仿宋"/>
                <w:sz w:val="18"/>
                <w:szCs w:val="18"/>
              </w:rPr>
            </w:pPr>
          </w:p>
        </w:tc>
      </w:tr>
      <w:tr w14:paraId="7A47E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203" w:type="pct"/>
            <w:noWrap/>
            <w:vAlign w:val="center"/>
          </w:tcPr>
          <w:p w14:paraId="2FFED2A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23</w:t>
            </w:r>
          </w:p>
        </w:tc>
        <w:tc>
          <w:tcPr>
            <w:tcW w:w="228" w:type="pct"/>
            <w:noWrap w:val="0"/>
            <w:vAlign w:val="center"/>
          </w:tcPr>
          <w:p w14:paraId="2CBE42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市生态环境局</w:t>
            </w:r>
          </w:p>
        </w:tc>
        <w:tc>
          <w:tcPr>
            <w:tcW w:w="251" w:type="pct"/>
            <w:noWrap w:val="0"/>
            <w:vAlign w:val="center"/>
          </w:tcPr>
          <w:p w14:paraId="3574BE8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5A0813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A11CAB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江河、湖泊新建、改建或者扩大排污口审批</w:t>
            </w:r>
          </w:p>
        </w:tc>
        <w:tc>
          <w:tcPr>
            <w:tcW w:w="544" w:type="pct"/>
            <w:noWrap w:val="0"/>
            <w:vAlign w:val="center"/>
          </w:tcPr>
          <w:p w14:paraId="16C1F87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B4E8DE9">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【法律】《中华人民共和国水法》（2002年8月29日中华人民共和国主席令第七十四号，2016年7月2日修正）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禁止在饮用水水源保护区内设置排污口。在江河、湖泊新建、改建或者扩大排污口，应当经过有管辖权的水行政主管部门或者流域管理机构同意，由环境保护行政主管部门负责对该建设项目的环境影响报告书进行审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【法律】《中华人民共和国水污染防治法》（1984年5月11日主席令第十二号，2008年2月28日修正）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新建、改建、扩建直接或者间接向水体排放污染物的建设项目和其他水上设施，应当依法进行环境影响评价。建设单位在江河、湖泊新建、改建、扩建排污口的，应当取得水行政主管部门或者流域管理机构同意。</w:t>
            </w:r>
          </w:p>
        </w:tc>
        <w:tc>
          <w:tcPr>
            <w:tcW w:w="234" w:type="pct"/>
            <w:noWrap w:val="0"/>
            <w:vAlign w:val="center"/>
          </w:tcPr>
          <w:p w14:paraId="5720C61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BCF970C">
            <w:pPr>
              <w:spacing w:line="260" w:lineRule="exact"/>
              <w:rPr>
                <w:rFonts w:hint="eastAsia" w:ascii="仿宋_GB2312" w:hAnsi="仿宋" w:eastAsia="仿宋_GB2312" w:cs="仿宋"/>
                <w:sz w:val="18"/>
                <w:szCs w:val="18"/>
              </w:rPr>
            </w:pPr>
          </w:p>
        </w:tc>
      </w:tr>
      <w:tr w14:paraId="59AF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7" w:hRule="atLeast"/>
        </w:trPr>
        <w:tc>
          <w:tcPr>
            <w:tcW w:w="203" w:type="pct"/>
            <w:noWrap w:val="0"/>
            <w:vAlign w:val="center"/>
          </w:tcPr>
          <w:p w14:paraId="19FD5EF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24</w:t>
            </w:r>
          </w:p>
        </w:tc>
        <w:tc>
          <w:tcPr>
            <w:tcW w:w="228" w:type="pct"/>
            <w:noWrap w:val="0"/>
            <w:vAlign w:val="center"/>
          </w:tcPr>
          <w:p w14:paraId="24A0D9A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7625B9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BAE448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0DDD9D7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建设领域建设工程应用产品质量认证和建筑节能产品认证</w:t>
            </w:r>
          </w:p>
        </w:tc>
        <w:tc>
          <w:tcPr>
            <w:tcW w:w="544" w:type="pct"/>
            <w:noWrap w:val="0"/>
            <w:vAlign w:val="center"/>
          </w:tcPr>
          <w:p w14:paraId="5F160F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C19BDE4">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【规范性文件】《国务院关于促进房地产市场持续健康发展的通知》（国发〔2003〕18号）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（十五） 完善住宅性能认定和住宅产品认证、淘汰的制度。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【规范性文件】《国务院关于加强节能工作的决定》（国发〔2006〕28号）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完善能效标识和节能产品认证制度。加快实施强制性能效标识制度，扩大能效标识在家用电器、电动机、汽车和建筑上的应用。不断提高能效标识的社会认知度，引导社会消费行为，促进企业加快高效节能产品的研发。</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【规范性文件】《关于推动住宅产品认证工作的通知》（建标〔2006〕139号）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 各地建设行政主管部门要从规范房地产市场秩序、提高住宅质量、促进住宅产品标准化和产业化发展的高度，加强住宅产品认证工作宣传，积极引导住宅产品生产企业参与认证，支持建设、设计、施工、监理等单位采用通过认证的住宅产品，积极开展采用认证产品的示范工作，以点带面，扩大影响，提高企业和公众对认证产品的认可度。</w:t>
            </w:r>
          </w:p>
        </w:tc>
        <w:tc>
          <w:tcPr>
            <w:tcW w:w="234" w:type="pct"/>
            <w:noWrap w:val="0"/>
            <w:vAlign w:val="center"/>
          </w:tcPr>
          <w:p w14:paraId="676DB1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2D53925D">
            <w:pPr>
              <w:spacing w:line="260" w:lineRule="exact"/>
              <w:rPr>
                <w:rFonts w:hint="eastAsia" w:ascii="仿宋_GB2312" w:hAnsi="仿宋" w:eastAsia="仿宋_GB2312" w:cs="仿宋"/>
                <w:sz w:val="18"/>
                <w:szCs w:val="18"/>
              </w:rPr>
            </w:pPr>
          </w:p>
        </w:tc>
      </w:tr>
      <w:tr w14:paraId="6D4F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203" w:type="pct"/>
            <w:noWrap w:val="0"/>
            <w:vAlign w:val="center"/>
          </w:tcPr>
          <w:p w14:paraId="5B46A6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25</w:t>
            </w:r>
          </w:p>
        </w:tc>
        <w:tc>
          <w:tcPr>
            <w:tcW w:w="228" w:type="pct"/>
            <w:noWrap w:val="0"/>
            <w:vAlign w:val="center"/>
          </w:tcPr>
          <w:p w14:paraId="734CAE1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750038B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409019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2C51F2F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绿色建筑评价标识确认</w:t>
            </w:r>
          </w:p>
        </w:tc>
        <w:tc>
          <w:tcPr>
            <w:tcW w:w="544" w:type="pct"/>
            <w:noWrap w:val="0"/>
            <w:vAlign w:val="center"/>
          </w:tcPr>
          <w:p w14:paraId="78BAA72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BC92241">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【规范性文件】国务院办公厅《关于转发发展改革委住房城乡建设部绿色建筑行动方案的通知》(国办发〔2013〕1号)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重点任务（一）切实抓好新建建筑节能工作。强化绿色建筑评价标识管理，加强对规划、设计、施工和运行的监管。</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【规范性文件】《关于推进一二星级绿色建筑评价标识工作的通知》（建科〔2009〕109号）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各省（区、市）住房城乡建设主管部门负责本地区一、二星级绿色建筑评价标识工作，并选择确定绿色建筑评价标识的日常管理机构、技术依托单位，组建评价专家委员会，加强对评价标识机构、组织和评价标识工作的监督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【规范性文件】财政部、住建部《关于加快推动我国绿色建筑发展的实施意见》（财建〔2012〕167号）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建立健全绿色建筑标准规范及评价标识体系，引导绿色建筑健康发展。（二）完善绿色建筑评价制度。各地住房城乡建设、财政部门要加大绿色建筑评价标识制度的推进力度，建立自愿性标识与强制性标识相结合的推进机制，对按绿色建筑标准设计建造的一般住宅和公共建筑，实行自愿性评价标识，对按绿色建筑标准设计建造的政府投资的保障性住房、学校、医院等公益性建筑及大型公共建筑，率先实行评价标识，并逐步过渡到对所有新建绿色建筑均进行评价标识。</w:t>
            </w:r>
          </w:p>
        </w:tc>
        <w:tc>
          <w:tcPr>
            <w:tcW w:w="234" w:type="pct"/>
            <w:noWrap w:val="0"/>
            <w:vAlign w:val="center"/>
          </w:tcPr>
          <w:p w14:paraId="276030C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2449F2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72758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03" w:type="pct"/>
            <w:noWrap w:val="0"/>
            <w:vAlign w:val="center"/>
          </w:tcPr>
          <w:p w14:paraId="0D2543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26</w:t>
            </w:r>
          </w:p>
        </w:tc>
        <w:tc>
          <w:tcPr>
            <w:tcW w:w="228" w:type="pct"/>
            <w:noWrap w:val="0"/>
            <w:vAlign w:val="center"/>
          </w:tcPr>
          <w:p w14:paraId="4882310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112576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F03603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5A7B676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建筑能效测评标识确认</w:t>
            </w:r>
          </w:p>
        </w:tc>
        <w:tc>
          <w:tcPr>
            <w:tcW w:w="544" w:type="pct"/>
            <w:noWrap w:val="0"/>
            <w:vAlign w:val="center"/>
          </w:tcPr>
          <w:p w14:paraId="77756A5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10C63D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【行政法规】《民用建筑节能条例》（2008年8月1日国务院令第530号）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国家机关办公建筑和大型公共建筑的所有权人应当对建筑的能源利用效率进行测评和标识，并按照国家有关规定将测评结果予以公示，接受社会监督。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【规范性文件】《国务院关于加强节能工作的决定》（国发〔2006〕28号）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完善能效标识和节能产品认证制度。加快实施强制性能效标识制度，扩大能效标识在家用电器、电动机、汽车和建筑上的应用。不断提高能效标识的社会认知度，引导社会消费行为，促进企业加快高效节能产品的研发。</w:t>
            </w:r>
          </w:p>
        </w:tc>
        <w:tc>
          <w:tcPr>
            <w:tcW w:w="234" w:type="pct"/>
            <w:noWrap w:val="0"/>
            <w:vAlign w:val="center"/>
          </w:tcPr>
          <w:p w14:paraId="6599584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B60AEE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2CACE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203" w:type="pct"/>
            <w:noWrap w:val="0"/>
            <w:vAlign w:val="center"/>
          </w:tcPr>
          <w:p w14:paraId="6DFD00D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27</w:t>
            </w:r>
          </w:p>
        </w:tc>
        <w:tc>
          <w:tcPr>
            <w:tcW w:w="228" w:type="pct"/>
            <w:noWrap w:val="0"/>
            <w:vAlign w:val="center"/>
          </w:tcPr>
          <w:p w14:paraId="628FBB1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7CD423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DA0EA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097E1E1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民用建筑能效测评机构认定</w:t>
            </w:r>
          </w:p>
        </w:tc>
        <w:tc>
          <w:tcPr>
            <w:tcW w:w="544" w:type="pct"/>
            <w:noWrap w:val="0"/>
            <w:vAlign w:val="center"/>
          </w:tcPr>
          <w:p w14:paraId="572E4AC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7E332D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【规范性文件】《民用建筑能效测评机构管理暂行办法》（建科〔2008〕80号）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国务院建设主管部门负责全国民用建筑能效测评标识活动的实施和监督管理。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【规范性文件】《民用建筑能效测评机构管理暂行办法》（建科〔2008〕80号）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测评机构实行国家和省级两级管理。住房和城乡建设部负责对全国建筑能效测评活动实施监督管理，并负责制定测评机构认定标准和对国家级测评机构进行认定管理。省、自治区、直辖市建设主管部门依据本办法，负责本行政区域内测评机构监督管理，并负责省级测评机构的认定管理。</w:t>
            </w:r>
          </w:p>
        </w:tc>
        <w:tc>
          <w:tcPr>
            <w:tcW w:w="234" w:type="pct"/>
            <w:noWrap w:val="0"/>
            <w:vAlign w:val="center"/>
          </w:tcPr>
          <w:p w14:paraId="4FA8B05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2D5702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7CB7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203" w:type="pct"/>
            <w:noWrap w:val="0"/>
            <w:vAlign w:val="center"/>
          </w:tcPr>
          <w:p w14:paraId="7A4C032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28</w:t>
            </w:r>
          </w:p>
        </w:tc>
        <w:tc>
          <w:tcPr>
            <w:tcW w:w="228" w:type="pct"/>
            <w:noWrap w:val="0"/>
            <w:vAlign w:val="center"/>
          </w:tcPr>
          <w:p w14:paraId="54A1E7E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5185ACE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D7A98A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6AEA4B0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预拌混凝土绿色生产评价标识确认</w:t>
            </w:r>
          </w:p>
        </w:tc>
        <w:tc>
          <w:tcPr>
            <w:tcW w:w="544" w:type="pct"/>
            <w:noWrap w:val="0"/>
            <w:vAlign w:val="center"/>
          </w:tcPr>
          <w:p w14:paraId="1E8E813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ED1F4B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【规范性文件】《住房城乡建设部工业和信息化部关于印发〈预拌混凝土绿色生产评价标识管理办法(试行)〉的通知》（建标〔2016〕15号）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各省级住房城乡建设主管部门、工业和信息化主管部门（以下简称省级部门。两部门和省级部门统称为主管部门）负责监督、管理和组织开展本地区评价标识工作。主要职责是：（一）明确承担省级评价标识日常管理工作的机构；（二）对评价标识机构进行管理和监督，并报两部门；（三）监管本地区评价标识应用；（四）在两部门建立的统一信息平台上发布本地区评价标识等信息。</w:t>
            </w:r>
          </w:p>
        </w:tc>
        <w:tc>
          <w:tcPr>
            <w:tcW w:w="234" w:type="pct"/>
            <w:noWrap w:val="0"/>
            <w:vAlign w:val="center"/>
          </w:tcPr>
          <w:p w14:paraId="55F4E23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3874D4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由第三方服务机构开展</w:t>
            </w:r>
          </w:p>
        </w:tc>
      </w:tr>
      <w:tr w14:paraId="10DC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8" w:hRule="atLeast"/>
        </w:trPr>
        <w:tc>
          <w:tcPr>
            <w:tcW w:w="203" w:type="pct"/>
            <w:noWrap w:val="0"/>
            <w:vAlign w:val="center"/>
          </w:tcPr>
          <w:p w14:paraId="5BE5702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29</w:t>
            </w:r>
          </w:p>
        </w:tc>
        <w:tc>
          <w:tcPr>
            <w:tcW w:w="228" w:type="pct"/>
            <w:noWrap w:val="0"/>
            <w:vAlign w:val="center"/>
          </w:tcPr>
          <w:p w14:paraId="3EDFDEE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3BAF917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386922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5B705E5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国有直管房屋租赁合同发放及变更登记确认</w:t>
            </w:r>
          </w:p>
        </w:tc>
        <w:tc>
          <w:tcPr>
            <w:tcW w:w="544" w:type="pct"/>
            <w:noWrap w:val="0"/>
            <w:vAlign w:val="center"/>
          </w:tcPr>
          <w:p w14:paraId="78FDF24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582058C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【法律】《中华人民共和国城市房地产管理法》（1994年7月5日主席令第29号，2009年8月27日予以修改）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房屋租赁，出租人和承租人应当签订书面租赁合同，约定租赁期限、租赁用途、租赁价格、修缮责任等条款，以及双方的其他权利和义务，并向房产管理部门登记备案。</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【规范性文件】《关于印发关于深化城镇住房制度改革加快住宅建设扩大居民住房消费的若干意见的通知》（辽建发〔1999〕117号）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凡城镇职工或居民承租的产权明晰、无房屋租赁纠纷的公有住房，经产权单位同意，市、县房地产行政管理部门批准，其使用权允许有偿转让、转租。公有住房使用权有偿转租，住房租赁当事人在签订租赁合同后，应到所在地房地产行政主管部门办理登记备案手续，缴纳有关费用领取《房屋租赁证》。</w:t>
            </w:r>
          </w:p>
        </w:tc>
        <w:tc>
          <w:tcPr>
            <w:tcW w:w="234" w:type="pct"/>
            <w:noWrap w:val="0"/>
            <w:vAlign w:val="center"/>
          </w:tcPr>
          <w:p w14:paraId="5E83B44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5C85C6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并入“房屋租赁登记备案”中</w:t>
            </w:r>
          </w:p>
        </w:tc>
      </w:tr>
      <w:tr w14:paraId="54CEA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2" w:hRule="atLeast"/>
        </w:trPr>
        <w:tc>
          <w:tcPr>
            <w:tcW w:w="203" w:type="pct"/>
            <w:noWrap w:val="0"/>
            <w:vAlign w:val="center"/>
          </w:tcPr>
          <w:p w14:paraId="07C7F9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30</w:t>
            </w:r>
          </w:p>
        </w:tc>
        <w:tc>
          <w:tcPr>
            <w:tcW w:w="228" w:type="pct"/>
            <w:noWrap w:val="0"/>
            <w:vAlign w:val="center"/>
          </w:tcPr>
          <w:p w14:paraId="24368B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市住房城乡建设局</w:t>
            </w:r>
          </w:p>
        </w:tc>
        <w:tc>
          <w:tcPr>
            <w:tcW w:w="251" w:type="pct"/>
            <w:noWrap w:val="0"/>
            <w:vAlign w:val="center"/>
          </w:tcPr>
          <w:p w14:paraId="24B81B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EC61B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45BF5BE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申请经济适用住房资格确认</w:t>
            </w:r>
          </w:p>
        </w:tc>
        <w:tc>
          <w:tcPr>
            <w:tcW w:w="544" w:type="pct"/>
            <w:noWrap w:val="0"/>
            <w:vAlign w:val="center"/>
          </w:tcPr>
          <w:p w14:paraId="4A94906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4B861E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【规章】《辽宁省保障性安居工程建设和管理办法》（2013年1月23日辽宁省人民政府令第277号）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保障性住房申请人应当如实申报家庭住房、收入和财产状况，声明同意审核机关调查核实其家庭住房和财产等情况。审核机关调查核实申请人住房和金融资产、车辆等财产的，有关机构应当依法提供便利。符合保障对象条件的每一家庭只能申请一套保障性住房。禁止向不符合保障对象条件的家庭供应保障性住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保障性住房实行轮候分配制度，按照轮候号先后顺序出租或者出售。</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经审核符合保障对象条件的家庭，市、县政府应当在合理的轮候期内安排保障性住房。具体轮候期限和办法由市、县政府确定并公布。保障性住房的分配房源、分配方案及分配结果，由安居工程管理部门依法及时向社会公布，接受监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 保障性住房申请人在轮候期间，家庭人口、收入（资产）、住房等情况发生变化不再符合保障对象条件的，应当如实向所在地市、县安居工程管理部门申报，退出轮候。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【规范性文件】《关于印发&lt;经济适用住房管理办法&gt;的通知》（建住房〔2007〕258号）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经审核公示通过的家庭，由市、县人民政府经济适用住房管理部门发放准予购买经济适用住房的核准通知。</w:t>
            </w:r>
          </w:p>
        </w:tc>
        <w:tc>
          <w:tcPr>
            <w:tcW w:w="234" w:type="pct"/>
            <w:noWrap w:val="0"/>
            <w:vAlign w:val="center"/>
          </w:tcPr>
          <w:p w14:paraId="47123A7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723B9596">
            <w:pPr>
              <w:spacing w:line="260" w:lineRule="exact"/>
              <w:rPr>
                <w:rFonts w:hint="eastAsia" w:ascii="仿宋_GB2312" w:hAnsi="仿宋" w:eastAsia="仿宋_GB2312" w:cs="仿宋"/>
                <w:sz w:val="18"/>
                <w:szCs w:val="18"/>
              </w:rPr>
            </w:pPr>
          </w:p>
        </w:tc>
      </w:tr>
      <w:tr w14:paraId="2713F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203" w:type="pct"/>
            <w:noWrap w:val="0"/>
            <w:vAlign w:val="center"/>
          </w:tcPr>
          <w:p w14:paraId="070A943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31</w:t>
            </w:r>
          </w:p>
        </w:tc>
        <w:tc>
          <w:tcPr>
            <w:tcW w:w="228" w:type="pct"/>
            <w:noWrap w:val="0"/>
            <w:vAlign w:val="center"/>
          </w:tcPr>
          <w:p w14:paraId="7DC50AF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盘锦海事局</w:t>
            </w:r>
          </w:p>
        </w:tc>
        <w:tc>
          <w:tcPr>
            <w:tcW w:w="251" w:type="pct"/>
            <w:noWrap w:val="0"/>
            <w:vAlign w:val="center"/>
          </w:tcPr>
          <w:p w14:paraId="0A3A5A9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6D2946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735D0DE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船员服务簿签发</w:t>
            </w:r>
          </w:p>
        </w:tc>
        <w:tc>
          <w:tcPr>
            <w:tcW w:w="544" w:type="pct"/>
            <w:noWrap w:val="0"/>
            <w:vAlign w:val="center"/>
          </w:tcPr>
          <w:p w14:paraId="2ABAA75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15A0C6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【行政法规】《中华人民共和国船员条例》（国务院令第494号）（2007年9月1日起实施）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第四条“本条例所称船员，是指依照本条例的规定经船员注册的船员服务簿的人员”；</w:t>
            </w:r>
          </w:p>
          <w:p w14:paraId="7B688D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第六条“……对符合本条例第五条规定条件的，应当给予注册，发给船员服务簿……”。</w:t>
            </w:r>
          </w:p>
        </w:tc>
        <w:tc>
          <w:tcPr>
            <w:tcW w:w="234" w:type="pct"/>
            <w:noWrap w:val="0"/>
            <w:vAlign w:val="center"/>
          </w:tcPr>
          <w:p w14:paraId="179637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105135EB">
            <w:pPr>
              <w:spacing w:line="260" w:lineRule="exact"/>
              <w:rPr>
                <w:rFonts w:hint="eastAsia" w:ascii="仿宋_GB2312" w:hAnsi="仿宋" w:eastAsia="仿宋_GB2312" w:cs="仿宋"/>
                <w:sz w:val="18"/>
                <w:szCs w:val="18"/>
              </w:rPr>
            </w:pPr>
          </w:p>
        </w:tc>
      </w:tr>
      <w:tr w14:paraId="00CE4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03" w:type="pct"/>
            <w:noWrap w:val="0"/>
            <w:vAlign w:val="center"/>
          </w:tcPr>
          <w:p w14:paraId="6183AF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32</w:t>
            </w:r>
          </w:p>
        </w:tc>
        <w:tc>
          <w:tcPr>
            <w:tcW w:w="228" w:type="pct"/>
            <w:noWrap w:val="0"/>
            <w:vAlign w:val="center"/>
          </w:tcPr>
          <w:p w14:paraId="57E25B7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990821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C1626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0D97871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道路货物运输站（场）经营许可</w:t>
            </w:r>
          </w:p>
        </w:tc>
        <w:tc>
          <w:tcPr>
            <w:tcW w:w="544" w:type="pct"/>
            <w:noWrap w:val="0"/>
            <w:vAlign w:val="center"/>
          </w:tcPr>
          <w:p w14:paraId="442574F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7DA145C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【行政法规】《中华人民共和国道路运输条例》（2004年4月30日国务院令第406号，2016年2月6日予以修改）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申请从事道路运输站（场）经营、机动车维修经营和机动车驾驶员培训业务的，应当向所在地县级道路运输管理机构提出申请，并分别附送符合本条例第三十七条、第三十八条、第三十九条规定条件的相关材料。县级道路运输管理机构应当自受理申请之日起15日内审查完毕，作出许可或者不予许可的决定，并书面通知申请人。</w:t>
            </w:r>
          </w:p>
        </w:tc>
        <w:tc>
          <w:tcPr>
            <w:tcW w:w="234" w:type="pct"/>
            <w:noWrap w:val="0"/>
            <w:vAlign w:val="center"/>
          </w:tcPr>
          <w:p w14:paraId="545B9CB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64042E7">
            <w:pPr>
              <w:spacing w:line="260" w:lineRule="exact"/>
              <w:rPr>
                <w:rFonts w:hint="eastAsia" w:ascii="仿宋_GB2312" w:hAnsi="仿宋" w:eastAsia="仿宋_GB2312" w:cs="仿宋"/>
                <w:sz w:val="18"/>
                <w:szCs w:val="18"/>
              </w:rPr>
            </w:pPr>
          </w:p>
        </w:tc>
      </w:tr>
      <w:tr w14:paraId="28DA3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03" w:type="pct"/>
            <w:noWrap w:val="0"/>
            <w:vAlign w:val="center"/>
          </w:tcPr>
          <w:p w14:paraId="72AD4E8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33</w:t>
            </w:r>
          </w:p>
        </w:tc>
        <w:tc>
          <w:tcPr>
            <w:tcW w:w="228" w:type="pct"/>
            <w:noWrap w:val="0"/>
            <w:vAlign w:val="center"/>
          </w:tcPr>
          <w:p w14:paraId="60A1F19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452FCA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9B76D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BAF4A6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港口实施卫生除害处理的专用场所审批</w:t>
            </w:r>
          </w:p>
        </w:tc>
        <w:tc>
          <w:tcPr>
            <w:tcW w:w="544" w:type="pct"/>
            <w:noWrap w:val="0"/>
            <w:vAlign w:val="center"/>
          </w:tcPr>
          <w:p w14:paraId="62CA9E6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F2AC91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【法律】《中华人民共和国港口法》（2003年6月28日主席令第5号，2015年4月24日予以修改）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并经港口行政管理部门批准后，方可建设。</w:t>
            </w:r>
          </w:p>
        </w:tc>
        <w:tc>
          <w:tcPr>
            <w:tcW w:w="234" w:type="pct"/>
            <w:noWrap w:val="0"/>
            <w:vAlign w:val="center"/>
          </w:tcPr>
          <w:p w14:paraId="5998BFA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6816014">
            <w:pPr>
              <w:spacing w:line="260" w:lineRule="exact"/>
              <w:rPr>
                <w:rFonts w:hint="eastAsia" w:ascii="仿宋_GB2312" w:hAnsi="仿宋" w:eastAsia="仿宋_GB2312" w:cs="仿宋"/>
                <w:sz w:val="18"/>
                <w:szCs w:val="18"/>
              </w:rPr>
            </w:pPr>
          </w:p>
        </w:tc>
      </w:tr>
      <w:tr w14:paraId="76F0A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203" w:type="pct"/>
            <w:noWrap/>
            <w:vAlign w:val="center"/>
          </w:tcPr>
          <w:p w14:paraId="6E687A6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34</w:t>
            </w:r>
          </w:p>
        </w:tc>
        <w:tc>
          <w:tcPr>
            <w:tcW w:w="228" w:type="pct"/>
            <w:noWrap w:val="0"/>
            <w:vAlign w:val="center"/>
          </w:tcPr>
          <w:p w14:paraId="4BFF1FF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4082A57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9DAE2E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2F2E02E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道路旅客运输经营许可</w:t>
            </w:r>
          </w:p>
        </w:tc>
        <w:tc>
          <w:tcPr>
            <w:tcW w:w="544" w:type="pct"/>
            <w:noWrap w:val="0"/>
            <w:vAlign w:val="center"/>
          </w:tcPr>
          <w:p w14:paraId="0A36DEB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跨省、市道路旅客运输经营许可</w:t>
            </w:r>
          </w:p>
        </w:tc>
        <w:tc>
          <w:tcPr>
            <w:tcW w:w="2807" w:type="pct"/>
            <w:noWrap w:val="0"/>
            <w:vAlign w:val="center"/>
          </w:tcPr>
          <w:p w14:paraId="210B1CE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【行政法规】《中华人民共和国道路运输条例》（2004年4月30日国务院令第406号，2016年2月6日予以修改）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 申请从事客运经营的，应当按照下列规定提出申请并提交符合本条例第八条规定条件的相关材料：（一）从事县级行政区域内客运经营的，向县级道路运输管理机构提出申请；（二）从事省、自治区、直辖市行政区域内跨2个县级以上行政区域客运经营的，向其共同的上一级道路运输管理机构提出申请……依照前款规定收到申请的道路运输管理机构，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第十一条 取得道路运输经营许可证的客运经营者，需要增加客运班线的，应当依照本条例第十条的规定办理有关手续。</w:t>
            </w:r>
          </w:p>
        </w:tc>
        <w:tc>
          <w:tcPr>
            <w:tcW w:w="234" w:type="pct"/>
            <w:noWrap w:val="0"/>
            <w:vAlign w:val="center"/>
          </w:tcPr>
          <w:p w14:paraId="17A4B60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B06F3DC">
            <w:pPr>
              <w:spacing w:line="260" w:lineRule="exact"/>
              <w:rPr>
                <w:rFonts w:hint="eastAsia" w:ascii="仿宋_GB2312" w:hAnsi="仿宋" w:eastAsia="仿宋_GB2312" w:cs="仿宋"/>
                <w:sz w:val="18"/>
                <w:szCs w:val="18"/>
              </w:rPr>
            </w:pPr>
          </w:p>
        </w:tc>
      </w:tr>
      <w:tr w14:paraId="2318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trPr>
        <w:tc>
          <w:tcPr>
            <w:tcW w:w="203" w:type="pct"/>
            <w:noWrap/>
            <w:vAlign w:val="center"/>
          </w:tcPr>
          <w:p w14:paraId="07BF1A5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35</w:t>
            </w:r>
          </w:p>
        </w:tc>
        <w:tc>
          <w:tcPr>
            <w:tcW w:w="228" w:type="pct"/>
            <w:noWrap w:val="0"/>
            <w:vAlign w:val="center"/>
          </w:tcPr>
          <w:p w14:paraId="787658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03C4B4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BC569D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C7E972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公路超限运输许可</w:t>
            </w:r>
          </w:p>
        </w:tc>
        <w:tc>
          <w:tcPr>
            <w:tcW w:w="544" w:type="pct"/>
            <w:noWrap w:val="0"/>
            <w:vAlign w:val="center"/>
          </w:tcPr>
          <w:p w14:paraId="4957C9D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省内公路（总重100吨以下）超限运输许可</w:t>
            </w:r>
          </w:p>
        </w:tc>
        <w:tc>
          <w:tcPr>
            <w:tcW w:w="2807" w:type="pct"/>
            <w:noWrap w:val="0"/>
            <w:vAlign w:val="center"/>
          </w:tcPr>
          <w:p w14:paraId="48E3DB3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【法律】《中华人民共和国公路法》（1997年7月3日主席令第86号，2009年8月27日予以修改）</w:t>
            </w:r>
          </w:p>
          <w:p w14:paraId="124FB57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第五十条 超过公路、公路桥梁、公路隧道或者汽车渡船的限载、限高、限宽、限长标准的车辆，不得在有限定标准的公路、公路桥梁上或者公路隧道内行驶，不得使用汽车渡船。超过公路或者公路桥梁限载标准确需行驶的，必须经县级以上地方人民政府交通主管部门批准，并按要求采取有效的防护措施；运载不可解体的超限物品的，应当按照指定的时间、路线、时速行驶，并悬挂明显标志。运输单位不能按照前款规定采取防护措施的，由交通主管部门帮助其采取防护措施，所需费用由运输单位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第三十五条  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tc>
        <w:tc>
          <w:tcPr>
            <w:tcW w:w="234" w:type="pct"/>
            <w:noWrap w:val="0"/>
            <w:vAlign w:val="center"/>
          </w:tcPr>
          <w:p w14:paraId="19F2EEE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26EEDD5">
            <w:pPr>
              <w:spacing w:line="260" w:lineRule="exact"/>
              <w:rPr>
                <w:rFonts w:hint="eastAsia" w:ascii="仿宋_GB2312" w:hAnsi="仿宋" w:eastAsia="仿宋_GB2312" w:cs="仿宋"/>
                <w:sz w:val="18"/>
                <w:szCs w:val="18"/>
              </w:rPr>
            </w:pPr>
          </w:p>
        </w:tc>
      </w:tr>
      <w:tr w14:paraId="0C1B5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03" w:type="pct"/>
            <w:noWrap/>
            <w:vAlign w:val="center"/>
          </w:tcPr>
          <w:p w14:paraId="1F33FDC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36</w:t>
            </w:r>
          </w:p>
        </w:tc>
        <w:tc>
          <w:tcPr>
            <w:tcW w:w="228" w:type="pct"/>
            <w:noWrap w:val="0"/>
            <w:vAlign w:val="center"/>
          </w:tcPr>
          <w:p w14:paraId="001BBCF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07074F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C42A83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3F82D58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占用、挖掘公路、公路用地或者使公路改线审批</w:t>
            </w:r>
          </w:p>
        </w:tc>
        <w:tc>
          <w:tcPr>
            <w:tcW w:w="544" w:type="pct"/>
            <w:noWrap w:val="0"/>
            <w:vAlign w:val="center"/>
          </w:tcPr>
          <w:p w14:paraId="7362E3B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占用、挖掘公路、公路用地或者使公路改线审批（高速公路和国省重大工程除外）</w:t>
            </w:r>
          </w:p>
        </w:tc>
        <w:tc>
          <w:tcPr>
            <w:tcW w:w="2807" w:type="pct"/>
            <w:noWrap w:val="0"/>
            <w:vAlign w:val="center"/>
          </w:tcPr>
          <w:p w14:paraId="1FE48E5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进行下列涉路施工活动，建设单位应当向公路管理机构提出申请：（一）因修建铁路、机场、供电、水利、通信等建设工程需要占用、挖掘公路、公路用地或者使公路改线。</w:t>
            </w:r>
          </w:p>
        </w:tc>
        <w:tc>
          <w:tcPr>
            <w:tcW w:w="234" w:type="pct"/>
            <w:noWrap w:val="0"/>
            <w:vAlign w:val="center"/>
          </w:tcPr>
          <w:p w14:paraId="7B3198E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2E880C8">
            <w:pPr>
              <w:spacing w:line="260" w:lineRule="exact"/>
              <w:rPr>
                <w:rFonts w:hint="eastAsia" w:ascii="仿宋_GB2312" w:hAnsi="仿宋" w:eastAsia="仿宋_GB2312" w:cs="仿宋"/>
                <w:sz w:val="18"/>
                <w:szCs w:val="18"/>
              </w:rPr>
            </w:pPr>
          </w:p>
        </w:tc>
      </w:tr>
      <w:tr w14:paraId="1905D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03" w:type="pct"/>
            <w:noWrap/>
            <w:vAlign w:val="center"/>
          </w:tcPr>
          <w:p w14:paraId="19BDA2F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37</w:t>
            </w:r>
          </w:p>
        </w:tc>
        <w:tc>
          <w:tcPr>
            <w:tcW w:w="228" w:type="pct"/>
            <w:noWrap w:val="0"/>
            <w:vAlign w:val="center"/>
          </w:tcPr>
          <w:p w14:paraId="43B0D81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0D8C90F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BBAE6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38F41BE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在公路增设或改造平面交叉道口审批</w:t>
            </w:r>
          </w:p>
        </w:tc>
        <w:tc>
          <w:tcPr>
            <w:tcW w:w="544" w:type="pct"/>
            <w:noWrap w:val="0"/>
            <w:vAlign w:val="center"/>
          </w:tcPr>
          <w:p w14:paraId="3BAE6FD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FB59F9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进行下列涉路施工活动，建设单位应当向公路管理机构提出申请：（六）在公路上增设或者改造平面交叉道口。</w:t>
            </w:r>
          </w:p>
        </w:tc>
        <w:tc>
          <w:tcPr>
            <w:tcW w:w="234" w:type="pct"/>
            <w:noWrap w:val="0"/>
            <w:vAlign w:val="center"/>
          </w:tcPr>
          <w:p w14:paraId="030E67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3F0E8D2">
            <w:pPr>
              <w:spacing w:line="260" w:lineRule="exact"/>
              <w:rPr>
                <w:rFonts w:hint="eastAsia" w:ascii="仿宋_GB2312" w:hAnsi="仿宋" w:eastAsia="仿宋_GB2312" w:cs="仿宋"/>
                <w:sz w:val="18"/>
                <w:szCs w:val="18"/>
              </w:rPr>
            </w:pPr>
          </w:p>
        </w:tc>
      </w:tr>
      <w:tr w14:paraId="1A18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203" w:type="pct"/>
            <w:noWrap/>
            <w:vAlign w:val="center"/>
          </w:tcPr>
          <w:p w14:paraId="5D2D8F3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38</w:t>
            </w:r>
          </w:p>
        </w:tc>
        <w:tc>
          <w:tcPr>
            <w:tcW w:w="228" w:type="pct"/>
            <w:noWrap w:val="0"/>
            <w:vAlign w:val="center"/>
          </w:tcPr>
          <w:p w14:paraId="7AD608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695E14C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D14B68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4F8E295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设置非公路标志审批</w:t>
            </w:r>
          </w:p>
        </w:tc>
        <w:tc>
          <w:tcPr>
            <w:tcW w:w="544" w:type="pct"/>
            <w:noWrap w:val="0"/>
            <w:vAlign w:val="center"/>
          </w:tcPr>
          <w:p w14:paraId="235AA4F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467B4D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【法律】《中华人民共和国公路法》（1997年7月3日主席令第86号，2009年8月27日予以修改）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任何单位和个人未经县级以上地方人民政府交通主管部门批准，不得在公路用地范围内设置公路标志以外的其他标志。</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进行下列涉路施工活动，建设单位应当向公路管理机构提出申请：（五）利用跨越公路的设施悬挂非公路标志。</w:t>
            </w:r>
          </w:p>
        </w:tc>
        <w:tc>
          <w:tcPr>
            <w:tcW w:w="234" w:type="pct"/>
            <w:noWrap w:val="0"/>
            <w:vAlign w:val="center"/>
          </w:tcPr>
          <w:p w14:paraId="3EB62D7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9F83AA9">
            <w:pPr>
              <w:spacing w:line="260" w:lineRule="exact"/>
              <w:rPr>
                <w:rFonts w:hint="eastAsia" w:ascii="仿宋_GB2312" w:hAnsi="仿宋" w:eastAsia="仿宋_GB2312" w:cs="仿宋"/>
                <w:sz w:val="18"/>
                <w:szCs w:val="18"/>
              </w:rPr>
            </w:pPr>
          </w:p>
        </w:tc>
      </w:tr>
      <w:tr w14:paraId="7F96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trPr>
        <w:tc>
          <w:tcPr>
            <w:tcW w:w="203" w:type="pct"/>
            <w:noWrap/>
            <w:vAlign w:val="center"/>
          </w:tcPr>
          <w:p w14:paraId="0D43101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39</w:t>
            </w:r>
          </w:p>
        </w:tc>
        <w:tc>
          <w:tcPr>
            <w:tcW w:w="228" w:type="pct"/>
            <w:noWrap w:val="0"/>
            <w:vAlign w:val="center"/>
          </w:tcPr>
          <w:p w14:paraId="5E1BA50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27E5A47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E3AFC7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A1A44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跨越、穿越公路及在公路用地范围内架设、埋设管线、电缆等设施，或者利用公路桥梁、公路隧道、涵洞铺设电缆等设施许可</w:t>
            </w:r>
          </w:p>
        </w:tc>
        <w:tc>
          <w:tcPr>
            <w:tcW w:w="544" w:type="pct"/>
            <w:noWrap w:val="0"/>
            <w:vAlign w:val="center"/>
          </w:tcPr>
          <w:p w14:paraId="18FCC2C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跨越、穿越公路及在公路用地范围内架设、埋设管线、电缆等设施，或者利用公路桥梁、公路隧道、涵洞铺设电缆等设施许可（高速公路及国省干线管径2米以上除外）</w:t>
            </w:r>
          </w:p>
        </w:tc>
        <w:tc>
          <w:tcPr>
            <w:tcW w:w="2807" w:type="pct"/>
            <w:noWrap w:val="0"/>
            <w:vAlign w:val="center"/>
          </w:tcPr>
          <w:p w14:paraId="5BEC91C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进行下列涉路施工活动，建设单位应当向公路管理机构提出申请：（二）跨越、穿越公路修建桥梁、渡槽或者架设、埋设管道、电缆等设施；（四）利用公路桥梁、公路隧道、涵洞铺设电缆等设施。</w:t>
            </w:r>
          </w:p>
        </w:tc>
        <w:tc>
          <w:tcPr>
            <w:tcW w:w="234" w:type="pct"/>
            <w:noWrap w:val="0"/>
            <w:vAlign w:val="center"/>
          </w:tcPr>
          <w:p w14:paraId="4D0C0D1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7846EC8">
            <w:pPr>
              <w:spacing w:line="260" w:lineRule="exact"/>
              <w:rPr>
                <w:rFonts w:hint="eastAsia" w:ascii="仿宋_GB2312" w:hAnsi="仿宋" w:eastAsia="仿宋_GB2312" w:cs="仿宋"/>
                <w:sz w:val="18"/>
                <w:szCs w:val="18"/>
              </w:rPr>
            </w:pPr>
          </w:p>
        </w:tc>
      </w:tr>
      <w:tr w14:paraId="6459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203" w:type="pct"/>
            <w:noWrap/>
            <w:vAlign w:val="center"/>
          </w:tcPr>
          <w:p w14:paraId="376AC29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40</w:t>
            </w:r>
          </w:p>
        </w:tc>
        <w:tc>
          <w:tcPr>
            <w:tcW w:w="228" w:type="pct"/>
            <w:noWrap w:val="0"/>
            <w:vAlign w:val="center"/>
          </w:tcPr>
          <w:p w14:paraId="2A26DA6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95EB09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71A40A7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2D42796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公路建筑控制区内埋设管线、电缆等设施许可</w:t>
            </w:r>
          </w:p>
        </w:tc>
        <w:tc>
          <w:tcPr>
            <w:tcW w:w="544" w:type="pct"/>
            <w:noWrap w:val="0"/>
            <w:vAlign w:val="center"/>
          </w:tcPr>
          <w:p w14:paraId="47E7486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695977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【行政法规】《公路安全保护条例》（2011年3月7日国务院令第593号）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进行下列涉路施工活动，建设单位应当向公路管理机构提出申请：（七）在公路建筑控制区内埋设管道、电缆等设施。</w:t>
            </w:r>
          </w:p>
        </w:tc>
        <w:tc>
          <w:tcPr>
            <w:tcW w:w="234" w:type="pct"/>
            <w:noWrap w:val="0"/>
            <w:vAlign w:val="center"/>
          </w:tcPr>
          <w:p w14:paraId="310DAFF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FFF0C17">
            <w:pPr>
              <w:spacing w:line="260" w:lineRule="exact"/>
              <w:rPr>
                <w:rFonts w:hint="eastAsia" w:ascii="仿宋_GB2312" w:hAnsi="仿宋" w:eastAsia="仿宋_GB2312" w:cs="仿宋"/>
                <w:sz w:val="18"/>
                <w:szCs w:val="18"/>
              </w:rPr>
            </w:pPr>
          </w:p>
        </w:tc>
      </w:tr>
      <w:tr w14:paraId="40A8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203" w:type="pct"/>
            <w:noWrap/>
            <w:vAlign w:val="center"/>
          </w:tcPr>
          <w:p w14:paraId="6B26312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41</w:t>
            </w:r>
          </w:p>
        </w:tc>
        <w:tc>
          <w:tcPr>
            <w:tcW w:w="228" w:type="pct"/>
            <w:noWrap w:val="0"/>
            <w:vAlign w:val="center"/>
          </w:tcPr>
          <w:p w14:paraId="49E0B32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A79907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028F19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1E20AF9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危险化学品水路运输人员资格认可</w:t>
            </w:r>
          </w:p>
        </w:tc>
        <w:tc>
          <w:tcPr>
            <w:tcW w:w="544" w:type="pct"/>
            <w:noWrap w:val="0"/>
            <w:vAlign w:val="center"/>
          </w:tcPr>
          <w:p w14:paraId="22F4BFA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1.装卸管理人员资格认可</w:t>
            </w:r>
          </w:p>
        </w:tc>
        <w:tc>
          <w:tcPr>
            <w:tcW w:w="2807" w:type="pct"/>
            <w:noWrap w:val="0"/>
            <w:vAlign w:val="center"/>
          </w:tcPr>
          <w:p w14:paraId="45803CB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【行政法规】《危险化学品安全管理条例》（2002年1月26日国务院令第344号，2013年12月7日予以修改）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对危险化学品的生产、储存、使用、经营、运输实施安全监督管理的有关部门（以下统称负有危险化学品安全监督管理职责的部门），依照下列规定履行职责：（五）交通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民航部门负责危险化学品航空运输以及航空运输企业及其运输工具的安全管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危险化学品道路运输企业、水路运输企业的驾驶人员、船员、装卸管理人员、押运人员、申报人员、集装箱装箱现场检查员应当经交通部门考核合格，取得从业资格。具体办法由国务院交通部门制定。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国务院关于取消和调整一批行政审批项目等事项的决定》（国发〔2015〕11号）第73项：“危险化学品水路运输人员资格认可”子项“装卸管理人员资格认可”，下放至省级人民政府交通运输行政主管部门，子项“申报人员资格认可”、“集装箱装箱现场检查员资格认可”下放至省级及以下海事管理机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危险货物水路运输从业人员考核和从业资格管理规定》（交通部令2016年第59号）第二条“危险货物水路运输从业人员的考核和从业资格管理适用本规定。……(二)危险化学品港口经营人的装卸管理人员（以下简称装卸管理人员）”；（三）水路运输企业从事船舶载运危险化学品进出港口申报的人员（以下简称申报员）；（四）水路运输企业从事船舶载运危险化学品集装箱装箱现场检查的人员（以下简称检查员）。</w:t>
            </w:r>
          </w:p>
        </w:tc>
        <w:tc>
          <w:tcPr>
            <w:tcW w:w="234" w:type="pct"/>
            <w:noWrap w:val="0"/>
            <w:vAlign w:val="center"/>
          </w:tcPr>
          <w:p w14:paraId="5419E00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98CA4AA">
            <w:pPr>
              <w:spacing w:line="260" w:lineRule="exact"/>
              <w:rPr>
                <w:rFonts w:hint="eastAsia" w:ascii="仿宋_GB2312" w:hAnsi="仿宋" w:eastAsia="仿宋_GB2312" w:cs="仿宋"/>
                <w:sz w:val="18"/>
                <w:szCs w:val="18"/>
              </w:rPr>
            </w:pPr>
          </w:p>
        </w:tc>
      </w:tr>
      <w:tr w14:paraId="11B38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8" w:hRule="atLeast"/>
        </w:trPr>
        <w:tc>
          <w:tcPr>
            <w:tcW w:w="203" w:type="pct"/>
            <w:noWrap/>
            <w:vAlign w:val="center"/>
          </w:tcPr>
          <w:p w14:paraId="2507C5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42</w:t>
            </w:r>
          </w:p>
        </w:tc>
        <w:tc>
          <w:tcPr>
            <w:tcW w:w="228" w:type="pct"/>
            <w:noWrap w:val="0"/>
            <w:vAlign w:val="center"/>
          </w:tcPr>
          <w:p w14:paraId="206472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3EFB42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377E84A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56C21D9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渔业船舶及船用产品检验</w:t>
            </w:r>
          </w:p>
        </w:tc>
        <w:tc>
          <w:tcPr>
            <w:tcW w:w="544" w:type="pct"/>
            <w:noWrap w:val="0"/>
            <w:vAlign w:val="center"/>
          </w:tcPr>
          <w:p w14:paraId="6BA961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468F8A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【法律】《中华人民共和国渔业法》（1986年1月20日主席令第三十四号，2013年12月28日予以修改）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制造、更新改造、购置、进口的从事捕捞作业的船舶必须经渔业船舶检验部门检验合格后，方可下水作业。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【行政法规】《中华人民共和国渔业船舶检验条例》（2003年6月27日国务院令第383号）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地方渔业船舶检验机构依照本条例规定，负责有关渔业船舶检验工作。第四条：国家对渔业船舶实行强制检验制度。强制检验分为初次检验、营运检验和临时检验。第九条：用于制造、改造的渔业船舶的有关航行、作业和人身财产安全以及防止污染环境的重要设备、部件和材料，在使用前应当经渔业船舶检验机构检验、检验合格的方可使用。</w:t>
            </w:r>
          </w:p>
        </w:tc>
        <w:tc>
          <w:tcPr>
            <w:tcW w:w="234" w:type="pct"/>
            <w:noWrap w:val="0"/>
            <w:vAlign w:val="center"/>
          </w:tcPr>
          <w:p w14:paraId="7E1611E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A20B333">
            <w:pPr>
              <w:spacing w:line="260" w:lineRule="exact"/>
              <w:rPr>
                <w:rFonts w:hint="eastAsia" w:ascii="仿宋_GB2312" w:hAnsi="仿宋" w:eastAsia="仿宋_GB2312" w:cs="仿宋"/>
                <w:sz w:val="18"/>
                <w:szCs w:val="18"/>
              </w:rPr>
            </w:pPr>
          </w:p>
        </w:tc>
      </w:tr>
      <w:tr w14:paraId="32A2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203" w:type="pct"/>
            <w:noWrap/>
            <w:vAlign w:val="center"/>
          </w:tcPr>
          <w:p w14:paraId="69C17F2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43</w:t>
            </w:r>
          </w:p>
        </w:tc>
        <w:tc>
          <w:tcPr>
            <w:tcW w:w="228" w:type="pct"/>
            <w:noWrap w:val="0"/>
            <w:vAlign w:val="center"/>
          </w:tcPr>
          <w:p w14:paraId="75574E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CF7F9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41CAEE6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确认</w:t>
            </w:r>
          </w:p>
        </w:tc>
        <w:tc>
          <w:tcPr>
            <w:tcW w:w="438" w:type="pct"/>
            <w:noWrap w:val="0"/>
            <w:vAlign w:val="center"/>
          </w:tcPr>
          <w:p w14:paraId="39C92A0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公路施工作业验收</w:t>
            </w:r>
          </w:p>
        </w:tc>
        <w:tc>
          <w:tcPr>
            <w:tcW w:w="544" w:type="pct"/>
            <w:noWrap w:val="0"/>
            <w:vAlign w:val="center"/>
          </w:tcPr>
          <w:p w14:paraId="42423BB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760022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【法律】《中华人民共和国道路交通安全法》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第三十二条第二款 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第二十九条第二款 涉路施工完毕，公路管理机构应当对公路、公路附属设施是否达到规定的技术标准以及施工是否符合保障公路、公路附属设施质量和安全的要求进行验收；影响交通安全的，还应当经公安机关交通管理部门验收。</w:t>
            </w:r>
          </w:p>
        </w:tc>
        <w:tc>
          <w:tcPr>
            <w:tcW w:w="234" w:type="pct"/>
            <w:noWrap w:val="0"/>
            <w:vAlign w:val="center"/>
          </w:tcPr>
          <w:p w14:paraId="58303B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87DB33A">
            <w:pPr>
              <w:spacing w:line="260" w:lineRule="exact"/>
              <w:rPr>
                <w:rFonts w:hint="eastAsia" w:ascii="仿宋_GB2312" w:hAnsi="仿宋" w:eastAsia="仿宋_GB2312" w:cs="仿宋"/>
                <w:sz w:val="18"/>
                <w:szCs w:val="18"/>
              </w:rPr>
            </w:pPr>
          </w:p>
        </w:tc>
      </w:tr>
      <w:tr w14:paraId="59AF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203" w:type="pct"/>
            <w:noWrap/>
            <w:vAlign w:val="center"/>
          </w:tcPr>
          <w:p w14:paraId="32AF8A9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44</w:t>
            </w:r>
          </w:p>
        </w:tc>
        <w:tc>
          <w:tcPr>
            <w:tcW w:w="228" w:type="pct"/>
            <w:noWrap w:val="0"/>
            <w:vAlign w:val="center"/>
          </w:tcPr>
          <w:p w14:paraId="335CA6D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056CF7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5803363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征收</w:t>
            </w:r>
          </w:p>
        </w:tc>
        <w:tc>
          <w:tcPr>
            <w:tcW w:w="438" w:type="pct"/>
            <w:noWrap w:val="0"/>
            <w:vAlign w:val="center"/>
          </w:tcPr>
          <w:p w14:paraId="6C00BF2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渔业船舶和船用产品检验费的征收</w:t>
            </w:r>
          </w:p>
        </w:tc>
        <w:tc>
          <w:tcPr>
            <w:tcW w:w="544" w:type="pct"/>
            <w:noWrap w:val="0"/>
            <w:vAlign w:val="center"/>
          </w:tcPr>
          <w:p w14:paraId="6338E2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121894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【法律】《中华人民共和国渔业法》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制造、更新改造、购置、进口的从事捕捞作业的船舶必须经渔业船舶检验部门检验合格后，方可下水作业。具体管理办法由国务院规定。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【行政法规】《中华人民共和国渔港水域交通安全管理条例》（国务院令第38号）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渔业船舶必须经船舶检验部门检验合格，取得船舶检验证书，并领取渔政渔港监督管理机关签发的渔业船舶航行签证簿后，方可从事渔业生产。</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【行政法规】《中华人民共和国渔业船舶检验条例》（国务院令第383号）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第三条第三款 地方渔业船舶检验机构依照本条例规定，负责有关的渔业船舶检验工作。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渔业船舶的检验收费，按照国务院价格主管部门、财政部门规定的收费标准执行。</w:t>
            </w:r>
          </w:p>
        </w:tc>
        <w:tc>
          <w:tcPr>
            <w:tcW w:w="234" w:type="pct"/>
            <w:noWrap w:val="0"/>
            <w:vAlign w:val="center"/>
          </w:tcPr>
          <w:p w14:paraId="3064638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09F5228">
            <w:pPr>
              <w:spacing w:line="260" w:lineRule="exact"/>
              <w:rPr>
                <w:rFonts w:hint="eastAsia" w:ascii="仿宋_GB2312" w:hAnsi="仿宋" w:eastAsia="仿宋_GB2312" w:cs="仿宋"/>
                <w:sz w:val="18"/>
                <w:szCs w:val="18"/>
              </w:rPr>
            </w:pPr>
          </w:p>
        </w:tc>
      </w:tr>
      <w:tr w14:paraId="6920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3" w:hRule="atLeast"/>
        </w:trPr>
        <w:tc>
          <w:tcPr>
            <w:tcW w:w="203" w:type="pct"/>
            <w:noWrap/>
            <w:vAlign w:val="center"/>
          </w:tcPr>
          <w:p w14:paraId="0797551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noWrap w:val="0"/>
            <w:vAlign w:val="center"/>
          </w:tcPr>
          <w:p w14:paraId="7A7108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555CE79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4CE846C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50A35C0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1.对擅自占用、挖掘公路等行为的处罚</w:t>
            </w:r>
          </w:p>
        </w:tc>
        <w:tc>
          <w:tcPr>
            <w:tcW w:w="2807" w:type="pct"/>
            <w:noWrap w:val="0"/>
            <w:vAlign w:val="center"/>
          </w:tcPr>
          <w:p w14:paraId="27F3734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第七十六条 有下列违法行为之一的,由交通主管部门责令停止违法行为,可以处三万元以下的罚款: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（一）违反本法第四十四条第一款规定，擅自占用、挖掘公路的；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（二）违反本法第四十五条规定，未经同意或者未按照公路工程技术标准的要求修建桥梁、渡槽或者架设、埋设管线、电缆等设施的；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（三）违反本法第四十七条规定，从事危及公路安全的作业的；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（四）违反本法第四十八条规定，铁轮车、履带车和其他可能损害路面的机具擅自在公路上行驶的；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（五）违反本法第五十条规定，车辆超限使用汽车渡船或者在公路上擅自超限行驶的；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（六）违反本法第五十二条、第五十六条规定，损坏、移动、涂改公路附属设施或者损坏、挪动建筑控制区的标桩、界桩，可能危及公路安全的。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第三十九条 违反本条例第二十三条规定，有下列行为之一的，由公路管理机构责令停止违法行为，并按照下列规定予以罚款: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（一）擅自占用、挖掘公路的，可以处3000元以上3万元以下罚款；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（二）擅自修建桥梁、渡槽或者架设、埋设管线、电缆等设施的，可以处1000元以上3万元以下罚款。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有下列违法行为之一的，由公路管理机构责令停止违法行为，并按照下列规定予以罚款。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（一）违反本条例第二十五条规定，铁轮车、履带车和其他可能损害路面的机具擅自在公路上行驶的，可以处500元以上3万元以下罚款；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07ECDC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7C83CC6">
            <w:pPr>
              <w:spacing w:line="260" w:lineRule="exact"/>
              <w:rPr>
                <w:rFonts w:hint="eastAsia" w:ascii="仿宋_GB2312" w:hAnsi="仿宋" w:eastAsia="仿宋_GB2312" w:cs="仿宋"/>
                <w:sz w:val="18"/>
                <w:szCs w:val="18"/>
              </w:rPr>
            </w:pPr>
          </w:p>
        </w:tc>
      </w:tr>
      <w:tr w14:paraId="5CC3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0" w:hRule="atLeast"/>
        </w:trPr>
        <w:tc>
          <w:tcPr>
            <w:tcW w:w="203" w:type="pct"/>
            <w:vMerge w:val="restart"/>
            <w:noWrap/>
            <w:vAlign w:val="center"/>
          </w:tcPr>
          <w:p w14:paraId="51E1CA8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vMerge w:val="restart"/>
            <w:noWrap w:val="0"/>
            <w:vAlign w:val="center"/>
          </w:tcPr>
          <w:p w14:paraId="748870E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7E5D20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1F0BBB2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235495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2.对造成公路路面损坏、污染或者影响公路畅通的，或将公路作为试车场地行为的处罚</w:t>
            </w:r>
          </w:p>
        </w:tc>
        <w:tc>
          <w:tcPr>
            <w:tcW w:w="2807" w:type="pct"/>
            <w:noWrap w:val="0"/>
            <w:vAlign w:val="center"/>
          </w:tcPr>
          <w:p w14:paraId="255A20B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第七十七条 违反本法第四十六条的规定,造成公路路面损坏</w:t>
            </w:r>
            <w:r>
              <w:rPr>
                <w:rFonts w:hint="eastAsia" w:ascii="仿宋_GB2312" w:hAnsi="MS Mincho" w:eastAsia="MS Mincho" w:cs="MS Mincho"/>
                <w:sz w:val="18"/>
                <w:szCs w:val="18"/>
              </w:rPr>
              <w:t>､</w:t>
            </w:r>
            <w:r>
              <w:rPr>
                <w:rFonts w:hint="eastAsia" w:ascii="仿宋_GB2312" w:hAnsi="仿宋" w:eastAsia="仿宋_GB2312" w:cs="仿宋"/>
                <w:sz w:val="18"/>
                <w:szCs w:val="18"/>
              </w:rPr>
              <w:t>污染或者影响公路畅通的,或者违反本法第五十一条规定,将公路作为试车场地的,由交通主管部门责令停止违法行为,可以处五千元以下的罚款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第四十三条  违反本条例第三十一条规定，造成路面损坏、污染或者影响公路畅通的，由公路管理机构责令停止违法行为，可以处200元以上5000元以下罚款。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734B35B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603943F">
            <w:pPr>
              <w:spacing w:line="260" w:lineRule="exact"/>
              <w:rPr>
                <w:rFonts w:hint="eastAsia" w:ascii="仿宋_GB2312" w:hAnsi="仿宋" w:eastAsia="仿宋_GB2312" w:cs="仿宋"/>
                <w:sz w:val="18"/>
                <w:szCs w:val="18"/>
              </w:rPr>
            </w:pPr>
          </w:p>
        </w:tc>
      </w:tr>
      <w:tr w14:paraId="62AA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203" w:type="pct"/>
            <w:vMerge w:val="continue"/>
            <w:noWrap/>
            <w:vAlign w:val="center"/>
          </w:tcPr>
          <w:p w14:paraId="71B1BCA9">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F762439">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68FB68E">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697D444">
            <w:pPr>
              <w:spacing w:line="260" w:lineRule="exact"/>
              <w:rPr>
                <w:rFonts w:hint="eastAsia" w:ascii="仿宋_GB2312" w:hAnsi="仿宋" w:eastAsia="仿宋_GB2312" w:cs="仿宋"/>
                <w:sz w:val="18"/>
                <w:szCs w:val="18"/>
              </w:rPr>
            </w:pPr>
          </w:p>
        </w:tc>
        <w:tc>
          <w:tcPr>
            <w:tcW w:w="544" w:type="pct"/>
            <w:noWrap w:val="0"/>
            <w:vAlign w:val="center"/>
          </w:tcPr>
          <w:p w14:paraId="77005BB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3.对造成公路损坏，责任者未报告行为的处罚</w:t>
            </w:r>
          </w:p>
        </w:tc>
        <w:tc>
          <w:tcPr>
            <w:tcW w:w="2807" w:type="pct"/>
            <w:noWrap w:val="0"/>
            <w:vAlign w:val="center"/>
          </w:tcPr>
          <w:p w14:paraId="7449CEF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第七十八条 违反本法第五十三条规定,造成公路损坏,未报告的,由交通主管部门处一千元以下的罚款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t xml:space="preserve"> </w:t>
            </w:r>
          </w:p>
          <w:p w14:paraId="731839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0132E85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39B25B6">
            <w:pPr>
              <w:spacing w:line="260" w:lineRule="exact"/>
              <w:rPr>
                <w:rFonts w:hint="eastAsia" w:ascii="仿宋_GB2312" w:hAnsi="仿宋" w:eastAsia="仿宋_GB2312" w:cs="仿宋"/>
                <w:sz w:val="18"/>
                <w:szCs w:val="18"/>
              </w:rPr>
            </w:pPr>
          </w:p>
        </w:tc>
      </w:tr>
      <w:tr w14:paraId="1535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203" w:type="pct"/>
            <w:vMerge w:val="restart"/>
            <w:noWrap/>
            <w:vAlign w:val="center"/>
          </w:tcPr>
          <w:p w14:paraId="52D6E81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vMerge w:val="restart"/>
            <w:noWrap w:val="0"/>
            <w:vAlign w:val="center"/>
          </w:tcPr>
          <w:p w14:paraId="1059F7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229A0C8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2C0FBB1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423499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4.对在公路、公路用地范围内设置非公路标志行为的处罚</w:t>
            </w:r>
          </w:p>
        </w:tc>
        <w:tc>
          <w:tcPr>
            <w:tcW w:w="2807" w:type="pct"/>
            <w:noWrap w:val="0"/>
            <w:vAlign w:val="center"/>
          </w:tcPr>
          <w:p w14:paraId="40BBEC0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违反本条例第二十九条规定，擅自在公路、公路用地范围内设置广告、标牌等非公路标志的，由公路管理机构责令限期拆除，可以处2000元以上2万元以下罚款。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5BDFEE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60E1097">
            <w:pPr>
              <w:spacing w:line="260" w:lineRule="exact"/>
              <w:rPr>
                <w:rFonts w:hint="eastAsia" w:ascii="仿宋_GB2312" w:hAnsi="仿宋" w:eastAsia="仿宋_GB2312" w:cs="仿宋"/>
                <w:sz w:val="18"/>
                <w:szCs w:val="18"/>
              </w:rPr>
            </w:pPr>
          </w:p>
        </w:tc>
      </w:tr>
      <w:tr w14:paraId="2780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6" w:hRule="atLeast"/>
        </w:trPr>
        <w:tc>
          <w:tcPr>
            <w:tcW w:w="203" w:type="pct"/>
            <w:vMerge w:val="continue"/>
            <w:noWrap/>
            <w:vAlign w:val="center"/>
          </w:tcPr>
          <w:p w14:paraId="3E8649E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307B437">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4F146DD">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F702435">
            <w:pPr>
              <w:spacing w:line="260" w:lineRule="exact"/>
              <w:rPr>
                <w:rFonts w:hint="eastAsia" w:ascii="仿宋_GB2312" w:hAnsi="仿宋" w:eastAsia="仿宋_GB2312" w:cs="仿宋"/>
                <w:sz w:val="18"/>
                <w:szCs w:val="18"/>
              </w:rPr>
            </w:pPr>
          </w:p>
        </w:tc>
        <w:tc>
          <w:tcPr>
            <w:tcW w:w="544" w:type="pct"/>
            <w:noWrap w:val="0"/>
            <w:vAlign w:val="center"/>
          </w:tcPr>
          <w:p w14:paraId="30447E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5.对未经批准在公路上增设平面交叉道口涉路行为的处罚</w:t>
            </w:r>
          </w:p>
        </w:tc>
        <w:tc>
          <w:tcPr>
            <w:tcW w:w="2807" w:type="pct"/>
            <w:noWrap w:val="0"/>
            <w:vAlign w:val="center"/>
          </w:tcPr>
          <w:p w14:paraId="3CDC38D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第八十条 违反本法第五十五条规定,未经批准在公路上增设平面交叉道口的,由交通主管部门责令恢复原状,处五万元以下的罚款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第四十二条  违反本条例第三十条规定，擅自增设道口的，由公路管理机构责令恢复原状，并按照下列规定予以罚款: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（一）在国道上增设平面交叉道口的，处1万元以上5万元以下罚款；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（二）在省道上增设平面交叉道口的，处5000元以上4万元以下罚款；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（三）在县道上增设平面交叉道口的，处3000元以上3万元以下罚款；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（四）在乡道上增设平面交叉道口的，处1000元以上2万元以下罚款；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（五）在村道上增设平面交叉道口的，处500元以上1万元以下罚款。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05CEB6B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394FA62">
            <w:pPr>
              <w:spacing w:line="260" w:lineRule="exact"/>
              <w:rPr>
                <w:rFonts w:hint="eastAsia" w:ascii="仿宋_GB2312" w:hAnsi="仿宋" w:eastAsia="仿宋_GB2312" w:cs="仿宋"/>
                <w:sz w:val="18"/>
                <w:szCs w:val="18"/>
              </w:rPr>
            </w:pPr>
          </w:p>
        </w:tc>
      </w:tr>
      <w:tr w14:paraId="5E29E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3" w:hRule="atLeast"/>
        </w:trPr>
        <w:tc>
          <w:tcPr>
            <w:tcW w:w="203" w:type="pct"/>
            <w:noWrap/>
            <w:vAlign w:val="center"/>
          </w:tcPr>
          <w:p w14:paraId="6882135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45</w:t>
            </w:r>
          </w:p>
        </w:tc>
        <w:tc>
          <w:tcPr>
            <w:tcW w:w="228" w:type="pct"/>
            <w:noWrap w:val="0"/>
            <w:vAlign w:val="center"/>
          </w:tcPr>
          <w:p w14:paraId="084C595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7F28FE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09DEA1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对违反《中华人民共和国公路法》行为的处罚</w:t>
            </w:r>
          </w:p>
        </w:tc>
        <w:tc>
          <w:tcPr>
            <w:tcW w:w="544" w:type="pct"/>
            <w:noWrap w:val="0"/>
            <w:vAlign w:val="center"/>
          </w:tcPr>
          <w:p w14:paraId="02E205D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6.对在公路建筑控制区内修建建筑物、地面构筑物或者擅自埋设管线、电缆等设施行为的处罚</w:t>
            </w:r>
          </w:p>
        </w:tc>
        <w:tc>
          <w:tcPr>
            <w:tcW w:w="2807" w:type="pct"/>
            <w:noWrap w:val="0"/>
            <w:vAlign w:val="center"/>
          </w:tcPr>
          <w:p w14:paraId="127AE23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第八十一条 违反本法第五十六条规定,在公路建筑控制区内修建建筑物</w:t>
            </w:r>
            <w:r>
              <w:rPr>
                <w:rFonts w:hint="eastAsia" w:ascii="仿宋_GB2312" w:hAnsi="MS Mincho" w:eastAsia="MS Mincho" w:cs="MS Mincho"/>
                <w:sz w:val="18"/>
                <w:szCs w:val="18"/>
              </w:rPr>
              <w:t>､</w:t>
            </w:r>
            <w:r>
              <w:rPr>
                <w:rFonts w:hint="eastAsia" w:ascii="仿宋_GB2312" w:hAnsi="仿宋" w:eastAsia="仿宋_GB2312" w:cs="仿宋"/>
                <w:sz w:val="18"/>
                <w:szCs w:val="18"/>
              </w:rPr>
              <w:t>地面构筑物或者擅自埋设管线</w:t>
            </w:r>
            <w:r>
              <w:rPr>
                <w:rFonts w:hint="eastAsia" w:ascii="仿宋_GB2312" w:hAnsi="MS Mincho" w:eastAsia="MS Mincho" w:cs="MS Mincho"/>
                <w:sz w:val="18"/>
                <w:szCs w:val="18"/>
              </w:rPr>
              <w:t>､</w:t>
            </w:r>
            <w:r>
              <w:rPr>
                <w:rFonts w:hint="eastAsia" w:ascii="仿宋_GB2312" w:hAnsi="仿宋" w:eastAsia="仿宋_GB2312" w:cs="仿宋"/>
                <w:sz w:val="18"/>
                <w:szCs w:val="18"/>
              </w:rPr>
              <w:t>电缆等设施的,由交通主管部门责令限期拆除,并可以处五万元以下的罚款</w:t>
            </w:r>
            <w:r>
              <w:rPr>
                <w:rFonts w:hint="eastAsia" w:ascii="仿宋_GB2312" w:hAnsi="MS Mincho" w:eastAsia="MS Mincho" w:cs="MS Mincho"/>
                <w:sz w:val="18"/>
                <w:szCs w:val="18"/>
              </w:rPr>
              <w:t>｡</w:t>
            </w:r>
            <w:r>
              <w:rPr>
                <w:rFonts w:hint="eastAsia" w:ascii="仿宋_GB2312" w:hAnsi="仿宋" w:eastAsia="仿宋_GB2312" w:cs="仿宋"/>
                <w:sz w:val="18"/>
                <w:szCs w:val="18"/>
              </w:rPr>
              <w:t>逾期不拆除的,由交通主管部门拆除,有关费用由建筑者</w:t>
            </w:r>
            <w:r>
              <w:rPr>
                <w:rFonts w:hint="eastAsia" w:ascii="仿宋_GB2312" w:hAnsi="MS Mincho" w:eastAsia="MS Mincho" w:cs="MS Mincho"/>
                <w:sz w:val="18"/>
                <w:szCs w:val="18"/>
              </w:rPr>
              <w:t>､</w:t>
            </w:r>
            <w:r>
              <w:rPr>
                <w:rFonts w:hint="eastAsia" w:ascii="仿宋_GB2312" w:hAnsi="仿宋" w:eastAsia="仿宋_GB2312" w:cs="仿宋"/>
                <w:sz w:val="18"/>
                <w:szCs w:val="18"/>
              </w:rPr>
              <w:t>构筑者承担</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第八十二条 除本法第七十四条</w:t>
            </w:r>
            <w:r>
              <w:rPr>
                <w:rFonts w:hint="eastAsia" w:ascii="仿宋_GB2312" w:hAnsi="MS Mincho" w:eastAsia="MS Mincho" w:cs="MS Mincho"/>
                <w:sz w:val="18"/>
                <w:szCs w:val="18"/>
              </w:rPr>
              <w:t>､</w:t>
            </w:r>
            <w:r>
              <w:rPr>
                <w:rFonts w:hint="eastAsia" w:ascii="仿宋_GB2312" w:hAnsi="仿宋" w:eastAsia="仿宋_GB2312" w:cs="仿宋"/>
                <w:sz w:val="18"/>
                <w:szCs w:val="18"/>
              </w:rPr>
              <w:t>第七十五条的规定外,本章规定由交通主管部门行使的行政处罚权和行政措施,可以依照本法第八条第四款的规定由公路管理机构行使</w:t>
            </w:r>
            <w:r>
              <w:rPr>
                <w:rFonts w:hint="eastAsia" w:ascii="仿宋_GB2312" w:hAnsi="MS Mincho" w:eastAsia="MS Mincho" w:cs="MS Mincho"/>
                <w:sz w:val="18"/>
                <w:szCs w:val="18"/>
              </w:rPr>
              <w:t>｡</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第四十四条  违反本条例第三十二条规定，有下列行为之一的，由公路管理机构责令限期拆除，并按照下列规定予以罚款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（一）在公路建筑控制区内修建建筑物、地面构筑物的，可以处1万元以上5万元以下罚款；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（二）擅自在公路建筑控制区内埋设管线、电缆等设施的，可以处5000元以上5万元以下罚款。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违反本条例规定，有下列行为之一的，由高速公路管理部门责令限期拆除，可以按照下列规定处以罚款；逾期不拆除的，由高速公路管理部门拆除，有关费用由违法行为人承担: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（一）在公路建筑控制区内构筑永久性工程设施的，处5万元罚款。</w:t>
            </w:r>
          </w:p>
        </w:tc>
        <w:tc>
          <w:tcPr>
            <w:tcW w:w="234" w:type="pct"/>
            <w:noWrap w:val="0"/>
            <w:vAlign w:val="center"/>
          </w:tcPr>
          <w:p w14:paraId="28FC333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2636B23">
            <w:pPr>
              <w:spacing w:line="260" w:lineRule="exact"/>
              <w:rPr>
                <w:rFonts w:hint="eastAsia" w:ascii="仿宋_GB2312" w:hAnsi="仿宋" w:eastAsia="仿宋_GB2312" w:cs="仿宋"/>
                <w:sz w:val="18"/>
                <w:szCs w:val="18"/>
              </w:rPr>
            </w:pPr>
          </w:p>
        </w:tc>
      </w:tr>
      <w:tr w14:paraId="5A16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4" w:hRule="atLeast"/>
        </w:trPr>
        <w:tc>
          <w:tcPr>
            <w:tcW w:w="203" w:type="pct"/>
            <w:noWrap/>
            <w:vAlign w:val="center"/>
          </w:tcPr>
          <w:p w14:paraId="56015D1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noWrap w:val="0"/>
            <w:vAlign w:val="center"/>
          </w:tcPr>
          <w:p w14:paraId="17280D4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7E273CC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EE5D04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56E9D94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1.对在公路建筑控制区内扩建建筑物、地面构筑物或在公路建筑控制区外修建建筑物、地面构筑物以及其他设施遮挡公路标志或者妨碍安全视距行为的处罚</w:t>
            </w:r>
          </w:p>
        </w:tc>
        <w:tc>
          <w:tcPr>
            <w:tcW w:w="2807" w:type="pct"/>
            <w:noWrap w:val="0"/>
            <w:vAlign w:val="center"/>
          </w:tcPr>
          <w:p w14:paraId="4E606F0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违反本条例的规定，有下列情形之一的，由公路管理机构责令限期拆除，可以处5万元以下的罚款。逾期不拆除的，由公路管理机构拆除，有关费用由违法行为人承担：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（一）在公路建筑控制区内修建、扩建建筑物、地面构筑物或者未经许可埋设管道、电缆等设施的；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违反本条例规定，有下列行为之一的，由高速公路管理部门责令限期拆除，可以按照下列规定处以罚款；逾期不拆除的，由高速公路管理部门拆除，有关费用由违法行为人承担: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（二）在公路建筑控制区外修建的建筑物、地面构筑物以及其他设施遮挡公路标志或者妨碍安全视距的，处3万元罚款。</w:t>
            </w:r>
          </w:p>
        </w:tc>
        <w:tc>
          <w:tcPr>
            <w:tcW w:w="234" w:type="pct"/>
            <w:noWrap w:val="0"/>
            <w:vAlign w:val="center"/>
          </w:tcPr>
          <w:p w14:paraId="1E65E93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1EF037FE">
            <w:pPr>
              <w:spacing w:line="260" w:lineRule="exact"/>
              <w:rPr>
                <w:rFonts w:hint="eastAsia" w:ascii="仿宋_GB2312" w:hAnsi="仿宋" w:eastAsia="仿宋_GB2312" w:cs="仿宋"/>
                <w:sz w:val="18"/>
                <w:szCs w:val="18"/>
              </w:rPr>
            </w:pPr>
          </w:p>
        </w:tc>
      </w:tr>
      <w:tr w14:paraId="4D10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03" w:type="pct"/>
            <w:vMerge w:val="restart"/>
            <w:noWrap/>
            <w:vAlign w:val="center"/>
          </w:tcPr>
          <w:p w14:paraId="2C11FD7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340184C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56AC1D8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2FA6BA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1FD2A49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2.对危及公路桥梁安全施工作业行为或利用公路桥梁（含桥下空间）、公路隧道、涵洞堆放物品，搭建设施以及铺设高压电线和输送易燃、易爆或者其他有毒有害气体、液体管道行为的处罚</w:t>
            </w:r>
          </w:p>
        </w:tc>
        <w:tc>
          <w:tcPr>
            <w:tcW w:w="2807" w:type="pct"/>
            <w:noWrap w:val="0"/>
            <w:vAlign w:val="center"/>
          </w:tcPr>
          <w:p w14:paraId="4CA7CF51">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禁止利用公路桥梁进行牵拉、吊装等危及公路桥梁安全的施工作业。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禁止利用公路桥梁（含桥下空间）、公路隧道、涵洞堆放物品，搭建设施以及铺设高压电线和输送易燃、易爆或者其他有毒有害气体、液体的管道。</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第五十九条  违反本条例第二十二条规定的，由公路管理机构责令改正，处2万元以上10万元以下的罚款。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344E861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2A4E764">
            <w:pPr>
              <w:spacing w:line="260" w:lineRule="exact"/>
              <w:rPr>
                <w:rFonts w:hint="eastAsia" w:ascii="仿宋_GB2312" w:hAnsi="仿宋" w:eastAsia="仿宋_GB2312" w:cs="仿宋"/>
                <w:sz w:val="18"/>
                <w:szCs w:val="18"/>
              </w:rPr>
            </w:pPr>
          </w:p>
        </w:tc>
      </w:tr>
      <w:tr w14:paraId="5DA51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3" w:hRule="atLeast"/>
        </w:trPr>
        <w:tc>
          <w:tcPr>
            <w:tcW w:w="203" w:type="pct"/>
            <w:vMerge w:val="continue"/>
            <w:noWrap/>
            <w:vAlign w:val="center"/>
          </w:tcPr>
          <w:p w14:paraId="70387CC6">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3A0BF6F">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EAFC32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9DB2432">
            <w:pPr>
              <w:spacing w:line="260" w:lineRule="exact"/>
              <w:rPr>
                <w:rFonts w:hint="eastAsia" w:ascii="仿宋_GB2312" w:hAnsi="仿宋" w:eastAsia="仿宋_GB2312" w:cs="仿宋"/>
                <w:sz w:val="18"/>
                <w:szCs w:val="18"/>
              </w:rPr>
            </w:pPr>
          </w:p>
        </w:tc>
        <w:tc>
          <w:tcPr>
            <w:tcW w:w="544" w:type="pct"/>
            <w:noWrap w:val="0"/>
            <w:vAlign w:val="center"/>
          </w:tcPr>
          <w:p w14:paraId="46BBD42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3.对利用公路附属设施架设管道、悬挂物品，可能危及公路安全行为以及涉路工程设施影响公路完好、安全和畅通行为的处罚</w:t>
            </w:r>
          </w:p>
        </w:tc>
        <w:tc>
          <w:tcPr>
            <w:tcW w:w="2807" w:type="pct"/>
            <w:noWrap w:val="0"/>
            <w:vAlign w:val="center"/>
          </w:tcPr>
          <w:p w14:paraId="261A8DA8">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第六十条 违反本条例的规定，有下列行为之一的，由公路管理机构责令改正，可以处3万元以下的罚款：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（一）损坏、擅自移动、涂改、遮挡公路附属设施或者利用公路附属设施架设管道、悬挂物品，可能危及公路安全的；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（二）涉路工程设施影响公路完好、安全和畅通的。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238EAF3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59A1B2C">
            <w:pPr>
              <w:spacing w:line="260" w:lineRule="exact"/>
              <w:rPr>
                <w:rFonts w:hint="eastAsia" w:ascii="仿宋_GB2312" w:hAnsi="仿宋" w:eastAsia="仿宋_GB2312" w:cs="仿宋"/>
                <w:sz w:val="18"/>
                <w:szCs w:val="18"/>
              </w:rPr>
            </w:pPr>
          </w:p>
        </w:tc>
      </w:tr>
      <w:tr w14:paraId="17DC0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3" w:type="pct"/>
            <w:vMerge w:val="continue"/>
            <w:noWrap/>
            <w:vAlign w:val="center"/>
          </w:tcPr>
          <w:p w14:paraId="11DC6E9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D7336E7">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7C2CD14">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227EA2D">
            <w:pPr>
              <w:spacing w:line="260" w:lineRule="exact"/>
              <w:rPr>
                <w:rFonts w:hint="eastAsia" w:ascii="仿宋_GB2312" w:hAnsi="仿宋" w:eastAsia="仿宋_GB2312" w:cs="仿宋"/>
                <w:sz w:val="18"/>
                <w:szCs w:val="18"/>
              </w:rPr>
            </w:pPr>
          </w:p>
        </w:tc>
        <w:tc>
          <w:tcPr>
            <w:tcW w:w="544" w:type="pct"/>
            <w:noWrap w:val="0"/>
            <w:vAlign w:val="center"/>
          </w:tcPr>
          <w:p w14:paraId="175FC06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4.对承运人租借、转让、伪造、变造《超限运输车辆通行证》行为的处罚 </w:t>
            </w:r>
          </w:p>
        </w:tc>
        <w:tc>
          <w:tcPr>
            <w:tcW w:w="2807" w:type="pct"/>
            <w:noWrap w:val="0"/>
            <w:vAlign w:val="center"/>
          </w:tcPr>
          <w:p w14:paraId="436CC4AD">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第六十五条第三款 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 xml:space="preserve">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1B6C863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793D147">
            <w:pPr>
              <w:spacing w:line="260" w:lineRule="exact"/>
              <w:rPr>
                <w:rFonts w:hint="eastAsia" w:ascii="仿宋_GB2312" w:hAnsi="仿宋" w:eastAsia="仿宋_GB2312" w:cs="仿宋"/>
                <w:sz w:val="18"/>
                <w:szCs w:val="18"/>
              </w:rPr>
            </w:pPr>
          </w:p>
        </w:tc>
      </w:tr>
      <w:tr w14:paraId="5C71A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restart"/>
            <w:noWrap/>
            <w:vAlign w:val="center"/>
          </w:tcPr>
          <w:p w14:paraId="0FCEC3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2C25372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26076E8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525112D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4499D59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5.对未经批准更新采伐护路林行为的处罚</w:t>
            </w:r>
          </w:p>
        </w:tc>
        <w:tc>
          <w:tcPr>
            <w:tcW w:w="2807" w:type="pct"/>
            <w:noWrap w:val="0"/>
            <w:vAlign w:val="center"/>
          </w:tcPr>
          <w:p w14:paraId="527DFDC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第六十一条 违反本条例的规定，未经批准更新采伐护路林的，由公路管理机构责令补种，没收违法所得，并处采伐林木价值3倍以上5倍以下的罚款。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1C0FE66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7201633">
            <w:pPr>
              <w:spacing w:line="260" w:lineRule="exact"/>
              <w:rPr>
                <w:rFonts w:hint="eastAsia" w:ascii="仿宋_GB2312" w:hAnsi="仿宋" w:eastAsia="仿宋_GB2312" w:cs="仿宋"/>
                <w:sz w:val="18"/>
                <w:szCs w:val="18"/>
              </w:rPr>
            </w:pPr>
          </w:p>
        </w:tc>
      </w:tr>
      <w:tr w14:paraId="50A61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203" w:type="pct"/>
            <w:vMerge w:val="continue"/>
            <w:noWrap/>
            <w:vAlign w:val="center"/>
          </w:tcPr>
          <w:p w14:paraId="48136F8F">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2B04D7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4B9CC1F">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5810291">
            <w:pPr>
              <w:spacing w:line="260" w:lineRule="exact"/>
              <w:rPr>
                <w:rFonts w:hint="eastAsia" w:ascii="仿宋_GB2312" w:hAnsi="仿宋" w:eastAsia="仿宋_GB2312" w:cs="仿宋"/>
                <w:sz w:val="18"/>
                <w:szCs w:val="18"/>
              </w:rPr>
            </w:pPr>
          </w:p>
        </w:tc>
        <w:tc>
          <w:tcPr>
            <w:tcW w:w="544" w:type="pct"/>
            <w:noWrap w:val="0"/>
            <w:vAlign w:val="center"/>
          </w:tcPr>
          <w:p w14:paraId="209F205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6.对未经许可进行占用、挖掘公路、公路用地或者使公路改线的，利用公路桥梁、公路隧道、涵洞铺设电缆等设施的，利用跨越公路的设施悬挂非公路标志的以及在公路上改造平面交叉道口的涉路施工活动的处罚</w:t>
            </w:r>
          </w:p>
        </w:tc>
        <w:tc>
          <w:tcPr>
            <w:tcW w:w="2807" w:type="pct"/>
            <w:noWrap w:val="0"/>
            <w:vAlign w:val="center"/>
          </w:tcPr>
          <w:p w14:paraId="00225DE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第二十七条第（一）项  进行下列涉路施工活动，建设单位应当向公路管理机构提出申请：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（一）因修建铁路、机场、供电、水利、通信等建设工程需要占用、挖掘公路、公路用地或者使公路改线；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（四）利用公路桥梁、公路隧道、涵洞铺设电缆等设施；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（五）利用跨越公路的设施悬挂非公路标志；</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(六) 在公路上增设或者改造平面交叉道口；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第六十二条  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第三十九条第一项  违反本条例第二十三条规定，有下列行为之一的，由公路管理机构责令停止违法行为，并按照下列规定予以罚款: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（一）擅自占用、挖掘公路的，可以处3000元以上3万元以下罚款；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75BB9B3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66B97E0">
            <w:pPr>
              <w:spacing w:line="260" w:lineRule="exact"/>
              <w:rPr>
                <w:rFonts w:hint="eastAsia" w:ascii="仿宋_GB2312" w:hAnsi="仿宋" w:eastAsia="仿宋_GB2312" w:cs="仿宋"/>
                <w:sz w:val="18"/>
                <w:szCs w:val="18"/>
              </w:rPr>
            </w:pPr>
          </w:p>
        </w:tc>
      </w:tr>
      <w:tr w14:paraId="0C8F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0" w:hRule="atLeast"/>
        </w:trPr>
        <w:tc>
          <w:tcPr>
            <w:tcW w:w="203" w:type="pct"/>
            <w:vMerge w:val="restart"/>
            <w:noWrap/>
            <w:vAlign w:val="center"/>
          </w:tcPr>
          <w:p w14:paraId="6E20118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46</w:t>
            </w:r>
          </w:p>
        </w:tc>
        <w:tc>
          <w:tcPr>
            <w:tcW w:w="228" w:type="pct"/>
            <w:vMerge w:val="restart"/>
            <w:noWrap w:val="0"/>
            <w:vAlign w:val="center"/>
          </w:tcPr>
          <w:p w14:paraId="46DC97D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46E0BA2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393E746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对违反公路安全保护条例行为的处罚</w:t>
            </w:r>
          </w:p>
        </w:tc>
        <w:tc>
          <w:tcPr>
            <w:tcW w:w="544" w:type="pct"/>
            <w:noWrap w:val="0"/>
            <w:vAlign w:val="center"/>
          </w:tcPr>
          <w:p w14:paraId="1FF2074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7.对采取故意堵塞固定超限检测站点通行车道、强行通过固定超限检测站点等方式扰乱超限检测秩序的和对采取短途驳载等方式逃避超限检测的处罚</w:t>
            </w:r>
          </w:p>
        </w:tc>
        <w:tc>
          <w:tcPr>
            <w:tcW w:w="2807" w:type="pct"/>
            <w:noWrap w:val="0"/>
            <w:vAlign w:val="center"/>
          </w:tcPr>
          <w:p w14:paraId="2F61EB7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第四十条第二款  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第六十七条  违反本条例的规定，有下列行为之一的，由公路管理机构强制拖离或者扣留车辆，处3万元以下的罚款：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（一）采取故意堵塞固定超限检测站点通行车道、强行通过固定超限检测站点等方式扰乱超限检测秩序的；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（二）采取短途驳载等方式逃避超限检测的。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1ED2CF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99F846F">
            <w:pPr>
              <w:spacing w:line="260" w:lineRule="exact"/>
              <w:rPr>
                <w:rFonts w:hint="eastAsia" w:ascii="仿宋_GB2312" w:hAnsi="仿宋" w:eastAsia="仿宋_GB2312" w:cs="仿宋"/>
                <w:sz w:val="18"/>
                <w:szCs w:val="18"/>
              </w:rPr>
            </w:pPr>
          </w:p>
        </w:tc>
      </w:tr>
      <w:tr w14:paraId="19DB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trPr>
        <w:tc>
          <w:tcPr>
            <w:tcW w:w="203" w:type="pct"/>
            <w:vMerge w:val="continue"/>
            <w:noWrap/>
            <w:vAlign w:val="center"/>
          </w:tcPr>
          <w:p w14:paraId="198855E8">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23DA211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711E0FD">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7AD77B3">
            <w:pPr>
              <w:spacing w:line="260" w:lineRule="exact"/>
              <w:rPr>
                <w:rFonts w:hint="eastAsia" w:ascii="仿宋_GB2312" w:hAnsi="仿宋" w:eastAsia="仿宋_GB2312" w:cs="仿宋"/>
                <w:sz w:val="18"/>
                <w:szCs w:val="18"/>
              </w:rPr>
            </w:pPr>
          </w:p>
        </w:tc>
        <w:tc>
          <w:tcPr>
            <w:tcW w:w="544" w:type="pct"/>
            <w:noWrap w:val="0"/>
            <w:vAlign w:val="center"/>
          </w:tcPr>
          <w:p w14:paraId="7DE2B1C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8.对未按照国务院交通运输主管部门规定的技术规范和操作规程进行公路养护作业的处罚</w:t>
            </w:r>
          </w:p>
        </w:tc>
        <w:tc>
          <w:tcPr>
            <w:tcW w:w="2807" w:type="pct"/>
            <w:noWrap w:val="0"/>
            <w:vAlign w:val="center"/>
          </w:tcPr>
          <w:p w14:paraId="1EE0860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第四十五条  公路养护应当按照国务院交通运输主管部门规定的技术规范和操作规程实施作业。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第七十条  违反本条例的规定，公路养护作业单位未按照国务院交通运输主管部门规定的技术规范和操作规程进行公路养护作业的，由公路管理机构责令改正，处1万元以上5万元以下的罚款；拒不改正的，吊销其资质证书。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4EB2BEC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0CD104C">
            <w:pPr>
              <w:spacing w:line="260" w:lineRule="exact"/>
              <w:rPr>
                <w:rFonts w:hint="eastAsia" w:ascii="仿宋_GB2312" w:hAnsi="仿宋" w:eastAsia="仿宋_GB2312" w:cs="仿宋"/>
                <w:sz w:val="18"/>
                <w:szCs w:val="18"/>
              </w:rPr>
            </w:pPr>
          </w:p>
        </w:tc>
      </w:tr>
      <w:tr w14:paraId="6510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3" w:hRule="atLeast"/>
        </w:trPr>
        <w:tc>
          <w:tcPr>
            <w:tcW w:w="203" w:type="pct"/>
            <w:noWrap/>
            <w:vAlign w:val="center"/>
          </w:tcPr>
          <w:p w14:paraId="6E74D4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47</w:t>
            </w:r>
          </w:p>
        </w:tc>
        <w:tc>
          <w:tcPr>
            <w:tcW w:w="228" w:type="pct"/>
            <w:noWrap w:val="0"/>
            <w:vAlign w:val="center"/>
          </w:tcPr>
          <w:p w14:paraId="3EA0C7A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87F2DC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56DD22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对违反《辽宁省高速公路管理条例》行为的处罚</w:t>
            </w:r>
          </w:p>
        </w:tc>
        <w:tc>
          <w:tcPr>
            <w:tcW w:w="544" w:type="pct"/>
            <w:noWrap w:val="0"/>
            <w:vAlign w:val="center"/>
          </w:tcPr>
          <w:p w14:paraId="26BAC3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40F3656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【地方性法规】《辽宁省高速公路管理条例》 (1994年9月25日辽宁省第八届人民代表大会常务委员会第十次会议通过。2015年7月30日辽宁省第十二届人民代表大会常务委员会第二十次会议第三次修正)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未经省高速公路管理部门批准，任何单位和个人不得在高速公路用地及收费站等设施上设置标志牌、广告牌、张贴标语和宣传物品。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违反本条例规定，有下列行为之一的，由高速公路管理部门责令限期清除，可以按照下列规定处以罚款；逾期不清除的，由高速公路管理部门清除，有关费用由设置者负担：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（一）擅自在高速公路用地及收费站等设施上张贴标语和宣传物品的，处3000元罚款；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（二）擅自在高速公路用地及收费站等设施上设置标志牌、广告牌的，处1万元罚款。</w:t>
            </w:r>
          </w:p>
        </w:tc>
        <w:tc>
          <w:tcPr>
            <w:tcW w:w="234" w:type="pct"/>
            <w:noWrap w:val="0"/>
            <w:vAlign w:val="center"/>
          </w:tcPr>
          <w:p w14:paraId="3E3DFDB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6EBD9CB9">
            <w:pPr>
              <w:spacing w:line="260" w:lineRule="exact"/>
              <w:rPr>
                <w:rFonts w:hint="eastAsia" w:ascii="仿宋_GB2312" w:hAnsi="仿宋" w:eastAsia="仿宋_GB2312" w:cs="仿宋"/>
                <w:sz w:val="18"/>
                <w:szCs w:val="18"/>
              </w:rPr>
            </w:pPr>
          </w:p>
        </w:tc>
      </w:tr>
      <w:tr w14:paraId="1E8ED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7" w:hRule="atLeast"/>
        </w:trPr>
        <w:tc>
          <w:tcPr>
            <w:tcW w:w="203" w:type="pct"/>
            <w:vMerge w:val="restart"/>
            <w:noWrap/>
            <w:vAlign w:val="center"/>
          </w:tcPr>
          <w:p w14:paraId="262955B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48</w:t>
            </w:r>
          </w:p>
        </w:tc>
        <w:tc>
          <w:tcPr>
            <w:tcW w:w="228" w:type="pct"/>
            <w:vMerge w:val="restart"/>
            <w:noWrap w:val="0"/>
            <w:vAlign w:val="center"/>
          </w:tcPr>
          <w:p w14:paraId="403A1B9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60B1B5A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112CFA7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对违反《中华人民共和国渔业船舶检验条例》规定行为的行政处罚</w:t>
            </w:r>
          </w:p>
        </w:tc>
        <w:tc>
          <w:tcPr>
            <w:tcW w:w="544" w:type="pct"/>
            <w:noWrap w:val="0"/>
            <w:vAlign w:val="center"/>
          </w:tcPr>
          <w:p w14:paraId="5769AFA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1.对报废的渔业船舶继续作业的处罚</w:t>
            </w:r>
          </w:p>
        </w:tc>
        <w:tc>
          <w:tcPr>
            <w:tcW w:w="2807" w:type="pct"/>
            <w:noWrap w:val="0"/>
            <w:vAlign w:val="center"/>
          </w:tcPr>
          <w:p w14:paraId="61D70B5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渔业船舶未经检验、未取得渔业船舶检验证书擅自下水作业的，没收该渔业船舶。按照规定应当报废的渔业船舶继续作业的，责令立即停止作业，收缴失效的渔业船舶检验证书，强制拆解应当报废的渔业船舶，并处2000元以上5万元以下的罚款；构成犯罪的，依法追究刑事责任。</w:t>
            </w:r>
          </w:p>
        </w:tc>
        <w:tc>
          <w:tcPr>
            <w:tcW w:w="234" w:type="pct"/>
            <w:noWrap w:val="0"/>
            <w:vAlign w:val="center"/>
          </w:tcPr>
          <w:p w14:paraId="1A18A8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FA1F7D2">
            <w:pPr>
              <w:spacing w:line="260" w:lineRule="exact"/>
              <w:rPr>
                <w:rFonts w:hint="eastAsia" w:ascii="仿宋_GB2312" w:hAnsi="仿宋" w:eastAsia="仿宋_GB2312" w:cs="仿宋"/>
                <w:sz w:val="18"/>
                <w:szCs w:val="18"/>
              </w:rPr>
            </w:pPr>
          </w:p>
        </w:tc>
      </w:tr>
      <w:tr w14:paraId="182FF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9" w:hRule="atLeast"/>
        </w:trPr>
        <w:tc>
          <w:tcPr>
            <w:tcW w:w="203" w:type="pct"/>
            <w:vMerge w:val="continue"/>
            <w:noWrap w:val="0"/>
            <w:vAlign w:val="center"/>
          </w:tcPr>
          <w:p w14:paraId="0B8F1AE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9C9AB45">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A9F62DC">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D600E56">
            <w:pPr>
              <w:spacing w:line="260" w:lineRule="exact"/>
              <w:rPr>
                <w:rFonts w:hint="eastAsia" w:ascii="仿宋_GB2312" w:hAnsi="仿宋" w:eastAsia="仿宋_GB2312" w:cs="仿宋"/>
                <w:sz w:val="18"/>
                <w:szCs w:val="18"/>
              </w:rPr>
            </w:pPr>
          </w:p>
        </w:tc>
        <w:tc>
          <w:tcPr>
            <w:tcW w:w="544" w:type="pct"/>
            <w:noWrap w:val="0"/>
            <w:vAlign w:val="center"/>
          </w:tcPr>
          <w:p w14:paraId="441B9F1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2.对伪造、变造渔业船舶检验证书等行为的处罚</w:t>
            </w:r>
          </w:p>
        </w:tc>
        <w:tc>
          <w:tcPr>
            <w:tcW w:w="2807" w:type="pct"/>
            <w:noWrap w:val="0"/>
            <w:vAlign w:val="center"/>
          </w:tcPr>
          <w:p w14:paraId="7C8E195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伪造、变造渔业船舶检验证书、检验记录和检验报告，或者私刻渔业船舶检验业务印章的，应当予以没收；构成犯罪的，依法追究刑事责任。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【地方性法规】《辽宁省渔业船舶监督检验条例》(2014年1月9日修正)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第十九条 有下列行为之一的，由渔业行政主管部门所属的渔业船舶检验机构按照下列规定给予处罚：第三项：伪造、擅自涂改渔业船舶检验证书的，没收其证书，并处相应检验费5倍以下罚款。</w:t>
            </w:r>
          </w:p>
        </w:tc>
        <w:tc>
          <w:tcPr>
            <w:tcW w:w="234" w:type="pct"/>
            <w:noWrap w:val="0"/>
            <w:vAlign w:val="center"/>
          </w:tcPr>
          <w:p w14:paraId="3B94116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E781043">
            <w:pPr>
              <w:spacing w:line="260" w:lineRule="exact"/>
              <w:rPr>
                <w:rFonts w:hint="eastAsia" w:ascii="仿宋_GB2312" w:hAnsi="仿宋" w:eastAsia="仿宋_GB2312" w:cs="仿宋"/>
                <w:sz w:val="18"/>
                <w:szCs w:val="18"/>
              </w:rPr>
            </w:pPr>
          </w:p>
        </w:tc>
      </w:tr>
      <w:tr w14:paraId="4BEF5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2" w:hRule="atLeast"/>
        </w:trPr>
        <w:tc>
          <w:tcPr>
            <w:tcW w:w="203" w:type="pct"/>
            <w:vMerge w:val="restart"/>
            <w:noWrap/>
            <w:vAlign w:val="center"/>
          </w:tcPr>
          <w:p w14:paraId="6C31F8B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48</w:t>
            </w:r>
          </w:p>
        </w:tc>
        <w:tc>
          <w:tcPr>
            <w:tcW w:w="228" w:type="pct"/>
            <w:vMerge w:val="restart"/>
            <w:noWrap w:val="0"/>
            <w:vAlign w:val="center"/>
          </w:tcPr>
          <w:p w14:paraId="17150E6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5054BBD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AE318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对违反《中华人民共和国渔业船舶检验条例》规定行为的行政处罚</w:t>
            </w:r>
          </w:p>
        </w:tc>
        <w:tc>
          <w:tcPr>
            <w:tcW w:w="544" w:type="pct"/>
            <w:noWrap w:val="0"/>
            <w:vAlign w:val="center"/>
          </w:tcPr>
          <w:p w14:paraId="081AF13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渔业船舶未经检验、未取得渔业船舶检验证书擅自下水作业，使用未经检验合格的有关航行、作业和人身财产安全以及防止污染环境的重要设备、部件和材料，制造、改造、维修渔业船舶的；擅自拆除渔业船舶上有关航行、作业和人身财产安全以及防止污染环境的重要设备、部件的；擅自改变渔业船舶的吨位、载重线、主机功率、人员定额和适航区域的，伪造、变造渔业船舶检验证书、检验记录和检验报告，或者私刻渔业船舶检验业务印章的;拒绝、阻挠渔业船舶检验人员执行职务</w:t>
            </w:r>
          </w:p>
        </w:tc>
        <w:tc>
          <w:tcPr>
            <w:tcW w:w="2807" w:type="pct"/>
            <w:noWrap w:val="0"/>
            <w:vAlign w:val="center"/>
          </w:tcPr>
          <w:p w14:paraId="37DA06D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 《中华人民共和国渔业船舶检验条例》（国务院令第383号,2003年6月27日颁布）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第三十二条 违反本条例规定，渔业船舶未经检验、未取得渔业船舶检验证书擅自下水作业的，没收该渔业船舶。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按照规定应当报废的渔业船舶继续作业的，责令立即停止作业，收缴失效的渔业船舶检验证书，强制拆解应当报废的渔业船舶，并处2000元以上5万元以下的罚款；构成犯罪的，依法追究刑事责任。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违反本条例规定，渔业船舶应当申报营运检验或者临时检验而不申报的，责令立即停止作业，限期申报检验；逾期仍不申报检验的，处1000元以上1万元以下的罚款，并可以暂扣渔业船舶检验证书。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第三十四条 违反本条例规定，有下列行为之一的，责令立即改正，处2000元以上2万元以下的罚款；正在作业的，责令立即停止作业；拒不改正或者拒不停止作业的，强制拆除非法使用的重要设备、部件和材料或者暂扣渔业船舶检验证书；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伪造、变造渔业船舶检验证书、检验记录和检验报告，或者私刻渔业船舶检验业务印章的，应当予以没收；构成犯罪的，依法追究刑事责任。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【地方性法规】《辽宁省渔业船舶监督检验条例》(2014年1月9日修正)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第十九条 有下列行为之一的，由渔业行政主管部门所属的渔业船舶检验机构按照下列规定给予处罚：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（一）未按期申报渔业船舶检验或者未取得渔业船舶检验证书下水作业的，责令其停航，并限期到指定地点补检，可以并处相应检验费5倍以下罚款；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（二）使用未经渔业船舶检验机构检验的船用产品的、责令其补检，使用经检验不合格船用产品的、责令其停止使用，拒不补检或不停止使用的，处相应船用产品检验费5倍以下罚款；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（三）伪造、擅自涂改渔业船舶检验证书的，没收其证书，并处相应检验费5倍以下罚款；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（四）擅自变更载重线的，责令其停止航行、限期改正，并处1000元至5000元罚款。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第二十条 拒绝、阻挠渔业船舶检验人员执行职务，构成治安管理处罚的，按照《中华人民共和国治安管理处罚条例》的有关规定处理。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br w:type="textWrapping"/>
            </w:r>
          </w:p>
        </w:tc>
        <w:tc>
          <w:tcPr>
            <w:tcW w:w="234" w:type="pct"/>
            <w:noWrap w:val="0"/>
            <w:vAlign w:val="center"/>
          </w:tcPr>
          <w:p w14:paraId="531146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3A3E9CA">
            <w:pPr>
              <w:spacing w:line="260" w:lineRule="exact"/>
              <w:rPr>
                <w:rFonts w:hint="eastAsia" w:ascii="仿宋_GB2312" w:hAnsi="仿宋" w:eastAsia="仿宋_GB2312" w:cs="仿宋"/>
                <w:sz w:val="18"/>
                <w:szCs w:val="18"/>
              </w:rPr>
            </w:pPr>
          </w:p>
        </w:tc>
      </w:tr>
      <w:tr w14:paraId="38E9C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3" w:type="pct"/>
            <w:vMerge w:val="continue"/>
            <w:noWrap/>
            <w:vAlign w:val="center"/>
          </w:tcPr>
          <w:p w14:paraId="6672550B">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4E6BC53">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3776422">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BC4E03C">
            <w:pPr>
              <w:spacing w:line="260" w:lineRule="exact"/>
              <w:rPr>
                <w:rFonts w:hint="eastAsia" w:ascii="仿宋_GB2312" w:hAnsi="仿宋" w:eastAsia="仿宋_GB2312" w:cs="仿宋"/>
                <w:sz w:val="18"/>
                <w:szCs w:val="18"/>
              </w:rPr>
            </w:pPr>
          </w:p>
        </w:tc>
        <w:tc>
          <w:tcPr>
            <w:tcW w:w="544" w:type="pct"/>
            <w:noWrap w:val="0"/>
            <w:vAlign w:val="center"/>
          </w:tcPr>
          <w:p w14:paraId="482D483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4.对渔业船舶应当申报营运检验或者临时检验而不申报行为的处罚</w:t>
            </w:r>
          </w:p>
        </w:tc>
        <w:tc>
          <w:tcPr>
            <w:tcW w:w="2807" w:type="pct"/>
            <w:noWrap w:val="0"/>
            <w:vAlign w:val="center"/>
          </w:tcPr>
          <w:p w14:paraId="441EF05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【行政法规】《中华人民共和国渔业船舶检验条例》（国务院令第383号，2003年6月27日颁布）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违反本条例规定，渔业船舶应当申报营运检验或者临时检验而不申报的，责令立即停止作业，限期申报检验；逾期仍不申报检验的，处1000元以上1万元以下的罚款，并可以暂扣渔业船舶检验证书。</w:t>
            </w:r>
          </w:p>
        </w:tc>
        <w:tc>
          <w:tcPr>
            <w:tcW w:w="234" w:type="pct"/>
            <w:noWrap w:val="0"/>
            <w:vAlign w:val="center"/>
          </w:tcPr>
          <w:p w14:paraId="68C4AC3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DDF43D9">
            <w:pPr>
              <w:spacing w:line="260" w:lineRule="exact"/>
              <w:rPr>
                <w:rFonts w:hint="eastAsia" w:ascii="仿宋_GB2312" w:hAnsi="仿宋" w:eastAsia="仿宋_GB2312" w:cs="仿宋"/>
                <w:sz w:val="18"/>
                <w:szCs w:val="18"/>
              </w:rPr>
            </w:pPr>
          </w:p>
        </w:tc>
      </w:tr>
      <w:tr w14:paraId="0F1C5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203" w:type="pct"/>
            <w:noWrap/>
            <w:vAlign w:val="center"/>
          </w:tcPr>
          <w:p w14:paraId="3B7EEA9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49</w:t>
            </w:r>
          </w:p>
        </w:tc>
        <w:tc>
          <w:tcPr>
            <w:tcW w:w="228" w:type="pct"/>
            <w:noWrap w:val="0"/>
            <w:vAlign w:val="center"/>
          </w:tcPr>
          <w:p w14:paraId="20B097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6B0E065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检查</w:t>
            </w:r>
          </w:p>
        </w:tc>
        <w:tc>
          <w:tcPr>
            <w:tcW w:w="438" w:type="pct"/>
            <w:noWrap w:val="0"/>
            <w:vAlign w:val="center"/>
          </w:tcPr>
          <w:p w14:paraId="639551B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对公路保护状况监督检查</w:t>
            </w:r>
          </w:p>
        </w:tc>
        <w:tc>
          <w:tcPr>
            <w:tcW w:w="544" w:type="pct"/>
            <w:noWrap w:val="0"/>
            <w:vAlign w:val="center"/>
          </w:tcPr>
          <w:p w14:paraId="7C219F7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C5BEF86">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第六十九条 交通主管部门、公路管理机构依法对有关公路的法律、法规执行情况进行监督检查。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第七十条 交通主管部门、公路管理机构负有管理和保护公路的责任，有权检查、制止各种侵占、损坏公路、公路用地、公路附属设施及其他违反本法规定的行为。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第七十一条 公路监督检查人员依法在公路、建筑控制区、车辆停放场所、车辆所属单位等进行监督检查时，任何单位和个人不得阻挠。</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公路经营者、使用者和其他有关单位、个人，应当接受公路监督检查人员依法实施的监督检查，并为其提供方便。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 xml:space="preserve">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417B17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DEE113B">
            <w:pPr>
              <w:spacing w:line="260" w:lineRule="exact"/>
              <w:rPr>
                <w:rFonts w:hint="eastAsia" w:ascii="仿宋_GB2312" w:hAnsi="仿宋" w:eastAsia="仿宋_GB2312" w:cs="仿宋"/>
                <w:sz w:val="18"/>
                <w:szCs w:val="18"/>
              </w:rPr>
            </w:pPr>
          </w:p>
        </w:tc>
      </w:tr>
      <w:tr w14:paraId="71B01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5" w:hRule="atLeast"/>
        </w:trPr>
        <w:tc>
          <w:tcPr>
            <w:tcW w:w="203" w:type="pct"/>
            <w:vMerge w:val="restart"/>
            <w:noWrap/>
            <w:vAlign w:val="center"/>
          </w:tcPr>
          <w:p w14:paraId="4087F65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50</w:t>
            </w:r>
          </w:p>
        </w:tc>
        <w:tc>
          <w:tcPr>
            <w:tcW w:w="228" w:type="pct"/>
            <w:vMerge w:val="restart"/>
            <w:noWrap w:val="0"/>
            <w:vAlign w:val="center"/>
          </w:tcPr>
          <w:p w14:paraId="7F4541D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117E828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vMerge w:val="restart"/>
            <w:noWrap w:val="0"/>
            <w:vAlign w:val="center"/>
          </w:tcPr>
          <w:p w14:paraId="4B2E655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对公路上违法物品的强制拆除</w:t>
            </w:r>
          </w:p>
        </w:tc>
        <w:tc>
          <w:tcPr>
            <w:tcW w:w="544" w:type="pct"/>
            <w:noWrap w:val="0"/>
            <w:vAlign w:val="center"/>
          </w:tcPr>
          <w:p w14:paraId="21DCC78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1.对擅自在公路用地范围内设置公路标志以外的其他标志的强制拆除</w:t>
            </w:r>
          </w:p>
        </w:tc>
        <w:tc>
          <w:tcPr>
            <w:tcW w:w="2807" w:type="pct"/>
            <w:noWrap w:val="0"/>
            <w:vAlign w:val="center"/>
          </w:tcPr>
          <w:p w14:paraId="7792959D">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第七十九条 违反本法第五十四条规定，在公路用地范围内设置公路标志以外的其他标志的，由交通主管部门责令限期拆除，可以处二万元以下的罚款；逾期不拆除的，由交通主管部门拆除，有关费用由设置者负担。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 xml:space="preserve">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7C4193A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564532EA">
            <w:pPr>
              <w:spacing w:line="260" w:lineRule="exact"/>
              <w:rPr>
                <w:rFonts w:hint="eastAsia" w:ascii="仿宋_GB2312" w:hAnsi="仿宋" w:eastAsia="仿宋_GB2312" w:cs="仿宋"/>
                <w:sz w:val="18"/>
                <w:szCs w:val="18"/>
              </w:rPr>
            </w:pPr>
          </w:p>
        </w:tc>
      </w:tr>
      <w:tr w14:paraId="33A70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continue"/>
            <w:noWrap/>
            <w:vAlign w:val="center"/>
          </w:tcPr>
          <w:p w14:paraId="43534B01">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749F067">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212BEE6">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E4F686E">
            <w:pPr>
              <w:spacing w:line="260" w:lineRule="exact"/>
              <w:rPr>
                <w:rFonts w:hint="eastAsia" w:ascii="仿宋_GB2312" w:hAnsi="仿宋" w:eastAsia="仿宋_GB2312" w:cs="仿宋"/>
                <w:sz w:val="18"/>
                <w:szCs w:val="18"/>
              </w:rPr>
            </w:pPr>
          </w:p>
        </w:tc>
        <w:tc>
          <w:tcPr>
            <w:tcW w:w="544" w:type="pct"/>
            <w:noWrap w:val="0"/>
            <w:vAlign w:val="center"/>
          </w:tcPr>
          <w:p w14:paraId="2EA117E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2.对擅自在公路建筑控制区内修建的建筑物、地面构筑物、埋设的管线、电缆等设施的强制拆除</w:t>
            </w:r>
          </w:p>
        </w:tc>
        <w:tc>
          <w:tcPr>
            <w:tcW w:w="2807" w:type="pct"/>
            <w:noWrap w:val="0"/>
            <w:vAlign w:val="center"/>
          </w:tcPr>
          <w:p w14:paraId="666A70EB">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【法律】《中华人民共和国公路法》（2017年11月4日修正）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 xml:space="preserve">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第四条 省人民政府交通行政管理部门是全省高速公路管理的主管部门，其所属的省高速公路管理部门具体负责全省高速公路的养护、路政、收费、通讯监控和综合服务的监督管理工作。  </w:t>
            </w:r>
          </w:p>
        </w:tc>
        <w:tc>
          <w:tcPr>
            <w:tcW w:w="234" w:type="pct"/>
            <w:noWrap w:val="0"/>
            <w:vAlign w:val="center"/>
          </w:tcPr>
          <w:p w14:paraId="00EED44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D7E48D1">
            <w:pPr>
              <w:spacing w:line="260" w:lineRule="exact"/>
              <w:rPr>
                <w:rFonts w:hint="eastAsia" w:ascii="仿宋_GB2312" w:hAnsi="仿宋" w:eastAsia="仿宋_GB2312" w:cs="仿宋"/>
                <w:sz w:val="18"/>
                <w:szCs w:val="18"/>
              </w:rPr>
            </w:pPr>
          </w:p>
        </w:tc>
      </w:tr>
      <w:tr w14:paraId="3494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9" w:hRule="atLeast"/>
        </w:trPr>
        <w:tc>
          <w:tcPr>
            <w:tcW w:w="203" w:type="pct"/>
            <w:noWrap/>
            <w:vAlign w:val="center"/>
          </w:tcPr>
          <w:p w14:paraId="357201B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50</w:t>
            </w:r>
          </w:p>
        </w:tc>
        <w:tc>
          <w:tcPr>
            <w:tcW w:w="228" w:type="pct"/>
            <w:noWrap w:val="0"/>
            <w:vAlign w:val="center"/>
          </w:tcPr>
          <w:p w14:paraId="422D23D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1A4B53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noWrap w:val="0"/>
            <w:vAlign w:val="center"/>
          </w:tcPr>
          <w:p w14:paraId="75BB018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对公路上违法物品的强制拆除</w:t>
            </w:r>
          </w:p>
        </w:tc>
        <w:tc>
          <w:tcPr>
            <w:tcW w:w="544" w:type="pct"/>
            <w:noWrap w:val="0"/>
            <w:vAlign w:val="center"/>
          </w:tcPr>
          <w:p w14:paraId="01C1544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3、对在公路建筑控制区内扩建建筑物、地面构筑物或在公路建筑控制区外修建的建筑物、地面构筑物以及其他设施遮挡公路标志或妨碍安全视距设施的强制拆除</w:t>
            </w:r>
          </w:p>
        </w:tc>
        <w:tc>
          <w:tcPr>
            <w:tcW w:w="2807" w:type="pct"/>
            <w:noWrap w:val="0"/>
            <w:vAlign w:val="center"/>
          </w:tcPr>
          <w:p w14:paraId="2FB2752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【行政法规】《公路安全保护条例》(国务院令第593号)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违反本条例的规定，有下列情形之一的，由公路管理机构责令限期拆除，可以处5万元以下的罚款。逾期不拆除的，由公路管理机构拆除，有关费用由违法行为人承担：</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（一）在公路建筑控制区内修建、扩建建筑物、地面构筑物或者未经许可埋设管道、电缆等设施的；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（二）在公路建筑控制区外修建的建筑物、地面构筑物以及其他设施遮挡公路标志或者妨碍安全视距的。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633696B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CB24622">
            <w:pPr>
              <w:spacing w:line="260" w:lineRule="exact"/>
              <w:rPr>
                <w:rFonts w:hint="eastAsia" w:ascii="仿宋_GB2312" w:hAnsi="仿宋" w:eastAsia="仿宋_GB2312" w:cs="仿宋"/>
                <w:sz w:val="18"/>
                <w:szCs w:val="18"/>
              </w:rPr>
            </w:pPr>
          </w:p>
        </w:tc>
      </w:tr>
      <w:tr w14:paraId="3822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203" w:type="pct"/>
            <w:noWrap/>
            <w:vAlign w:val="center"/>
          </w:tcPr>
          <w:p w14:paraId="13DCEF6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51</w:t>
            </w:r>
          </w:p>
        </w:tc>
        <w:tc>
          <w:tcPr>
            <w:tcW w:w="228" w:type="pct"/>
            <w:noWrap w:val="0"/>
            <w:vAlign w:val="center"/>
          </w:tcPr>
          <w:p w14:paraId="764AE10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noWrap w:val="0"/>
            <w:vAlign w:val="center"/>
          </w:tcPr>
          <w:p w14:paraId="16C7DA3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noWrap w:val="0"/>
            <w:vAlign w:val="center"/>
          </w:tcPr>
          <w:p w14:paraId="476D04A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对公路上违法行为者车辆、工具的扣押</w:t>
            </w:r>
          </w:p>
        </w:tc>
        <w:tc>
          <w:tcPr>
            <w:tcW w:w="544" w:type="pct"/>
            <w:noWrap w:val="0"/>
            <w:vAlign w:val="center"/>
          </w:tcPr>
          <w:p w14:paraId="37DEB37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1.对造成公路、公路附属设施损坏，拒不接受现场调查处理车辆、工具的扣押</w:t>
            </w:r>
          </w:p>
        </w:tc>
        <w:tc>
          <w:tcPr>
            <w:tcW w:w="2807" w:type="pct"/>
            <w:noWrap w:val="0"/>
            <w:vAlign w:val="center"/>
          </w:tcPr>
          <w:p w14:paraId="68214F3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第七十二条第一款 造成公路、公路附属设施损坏，拒不接受公路管理机构现场调查处理的，公路管理机构可以扣留车辆、工具。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68DC484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42ED998E">
            <w:pPr>
              <w:spacing w:line="260" w:lineRule="exact"/>
              <w:rPr>
                <w:rFonts w:hint="eastAsia" w:ascii="仿宋_GB2312" w:hAnsi="仿宋" w:eastAsia="仿宋_GB2312" w:cs="仿宋"/>
                <w:sz w:val="18"/>
                <w:szCs w:val="18"/>
              </w:rPr>
            </w:pPr>
          </w:p>
        </w:tc>
      </w:tr>
      <w:tr w14:paraId="3559A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203" w:type="pct"/>
            <w:vMerge w:val="restart"/>
            <w:noWrap/>
            <w:vAlign w:val="center"/>
          </w:tcPr>
          <w:p w14:paraId="32CD2A5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51</w:t>
            </w:r>
          </w:p>
        </w:tc>
        <w:tc>
          <w:tcPr>
            <w:tcW w:w="228" w:type="pct"/>
            <w:vMerge w:val="restart"/>
            <w:noWrap w:val="0"/>
            <w:vAlign w:val="center"/>
          </w:tcPr>
          <w:p w14:paraId="1B80A9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市交通运输局</w:t>
            </w:r>
          </w:p>
        </w:tc>
        <w:tc>
          <w:tcPr>
            <w:tcW w:w="251" w:type="pct"/>
            <w:vMerge w:val="restart"/>
            <w:noWrap w:val="0"/>
            <w:vAlign w:val="center"/>
          </w:tcPr>
          <w:p w14:paraId="2354B03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强制</w:t>
            </w:r>
          </w:p>
        </w:tc>
        <w:tc>
          <w:tcPr>
            <w:tcW w:w="438" w:type="pct"/>
            <w:vMerge w:val="restart"/>
            <w:noWrap w:val="0"/>
            <w:vAlign w:val="center"/>
          </w:tcPr>
          <w:p w14:paraId="7B623DD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对公路上违法行为者车辆、工具的扣押</w:t>
            </w:r>
          </w:p>
        </w:tc>
        <w:tc>
          <w:tcPr>
            <w:tcW w:w="544" w:type="pct"/>
            <w:noWrap w:val="0"/>
            <w:vAlign w:val="center"/>
          </w:tcPr>
          <w:p w14:paraId="29094AC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2.对扰乱超限检测秩序或逃避超限检测车辆的扣押</w:t>
            </w:r>
          </w:p>
        </w:tc>
        <w:tc>
          <w:tcPr>
            <w:tcW w:w="2807" w:type="pct"/>
            <w:noWrap w:val="0"/>
            <w:vAlign w:val="center"/>
          </w:tcPr>
          <w:p w14:paraId="33E5A1A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第六十七条第一项 违反本条例的规定，有下列行为之一的，由公路管理机构强制拖离或者扣留车辆，处3万元以下的罚款：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（一）采取故意堵塞固定超限检测站点通行车道、强行通过固定超限检测站点等方式扰乱超限检测秩序的；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（二）采取短途驳载等方式逃避超限检测的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24639FC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8FC5DA0">
            <w:pPr>
              <w:spacing w:line="260" w:lineRule="exact"/>
              <w:rPr>
                <w:rFonts w:hint="eastAsia" w:ascii="仿宋_GB2312" w:hAnsi="仿宋" w:eastAsia="仿宋_GB2312" w:cs="仿宋"/>
                <w:sz w:val="18"/>
                <w:szCs w:val="18"/>
              </w:rPr>
            </w:pPr>
          </w:p>
        </w:tc>
      </w:tr>
      <w:tr w14:paraId="16F8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203" w:type="pct"/>
            <w:vMerge w:val="continue"/>
            <w:noWrap w:val="0"/>
            <w:vAlign w:val="center"/>
          </w:tcPr>
          <w:p w14:paraId="7DEC3129">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39737D5">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0F4CC6B">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AB5E079">
            <w:pPr>
              <w:spacing w:line="260" w:lineRule="exact"/>
              <w:rPr>
                <w:rFonts w:hint="eastAsia" w:ascii="仿宋_GB2312" w:hAnsi="仿宋" w:eastAsia="仿宋_GB2312" w:cs="仿宋"/>
                <w:sz w:val="18"/>
                <w:szCs w:val="18"/>
              </w:rPr>
            </w:pPr>
          </w:p>
        </w:tc>
        <w:tc>
          <w:tcPr>
            <w:tcW w:w="544" w:type="pct"/>
            <w:noWrap w:val="0"/>
            <w:vAlign w:val="center"/>
          </w:tcPr>
          <w:p w14:paraId="7E5B81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3.未按照指定时间、路线和速度行驶的拒不改正的或未随车携带超限运输车辆通行证的行为的强制</w:t>
            </w:r>
          </w:p>
        </w:tc>
        <w:tc>
          <w:tcPr>
            <w:tcW w:w="2807" w:type="pct"/>
            <w:noWrap w:val="0"/>
            <w:vAlign w:val="center"/>
          </w:tcPr>
          <w:p w14:paraId="546F1BA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【行政法规】《公路安全保护条例》（国务院第593号令，2011年3月7日颁布）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第六十五条 违反本条例的规定，经批准进行超限运输的车辆，未按照指定时间、路线和速度行驶的，由公路管理机构或者公安机关交通管理部门责令改正；拒不改正的，公路管理机构或者公安机关交通管理部门可以扣留车辆。未随车携带超限运输车辆通行证的，由公路管理机构扣留车辆，责令车辆驾驶人提供超限运输车辆通行证或者相应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【地方性法规】《辽宁省公路条例》（2015年9月25号第三次修正）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除</w:t>
            </w:r>
            <w:r>
              <w:rPr>
                <w:rFonts w:hint="eastAsia" w:ascii="仿宋_GB2312" w:hAnsi="仿宋" w:eastAsia="仿宋_GB2312" w:cs="仿宋"/>
                <w:sz w:val="18"/>
                <w:szCs w:val="18"/>
                <w:lang w:eastAsia="zh-CN"/>
              </w:rPr>
              <w:t>《中华人民共和国公路法》</w:t>
            </w:r>
            <w:r>
              <w:rPr>
                <w:rFonts w:hint="eastAsia" w:ascii="仿宋_GB2312" w:hAnsi="仿宋" w:eastAsia="仿宋_GB2312" w:cs="仿宋"/>
                <w:sz w:val="18"/>
                <w:szCs w:val="18"/>
              </w:rPr>
              <w:t>第四十七条第二款和本条例第二十八条第一款规定外，国道、省道的路政管理工作由省交通行政主管部门所属的公路管理机构负责。县交通行政主管部门所属的公路管理机构依法负责本行政区域内县道、乡道、村道路政管理工作，接受省、市交通行政主管部门和路政管理部门的行业管理和业务指导。</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【地方性法规】《辽宁省高速公路管理条例》 （2015年7月30日第三次修正）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省人民政府交通行政管理部门是全省高速公路管理的主管部门，其所属的省高速公路管理部门具体负责全省高速公路的养护、路政、收费、通讯监控和综合服务的监督管理工作。</w:t>
            </w:r>
          </w:p>
        </w:tc>
        <w:tc>
          <w:tcPr>
            <w:tcW w:w="234" w:type="pct"/>
            <w:noWrap w:val="0"/>
            <w:vAlign w:val="center"/>
          </w:tcPr>
          <w:p w14:paraId="3F90CB1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A50D97C">
            <w:pPr>
              <w:spacing w:line="260" w:lineRule="exact"/>
              <w:rPr>
                <w:rFonts w:hint="eastAsia" w:ascii="仿宋_GB2312" w:hAnsi="仿宋" w:eastAsia="仿宋_GB2312" w:cs="仿宋"/>
                <w:sz w:val="18"/>
                <w:szCs w:val="18"/>
              </w:rPr>
            </w:pPr>
          </w:p>
        </w:tc>
      </w:tr>
      <w:tr w14:paraId="0B2AB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203" w:type="pct"/>
            <w:noWrap w:val="0"/>
            <w:vAlign w:val="center"/>
          </w:tcPr>
          <w:p w14:paraId="5A9CA40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52</w:t>
            </w:r>
          </w:p>
        </w:tc>
        <w:tc>
          <w:tcPr>
            <w:tcW w:w="228" w:type="pct"/>
            <w:noWrap w:val="0"/>
            <w:vAlign w:val="center"/>
          </w:tcPr>
          <w:p w14:paraId="04F996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市水利局</w:t>
            </w:r>
          </w:p>
        </w:tc>
        <w:tc>
          <w:tcPr>
            <w:tcW w:w="251" w:type="pct"/>
            <w:noWrap w:val="0"/>
            <w:vAlign w:val="center"/>
          </w:tcPr>
          <w:p w14:paraId="5C1B24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征收</w:t>
            </w:r>
          </w:p>
        </w:tc>
        <w:tc>
          <w:tcPr>
            <w:tcW w:w="438" w:type="pct"/>
            <w:noWrap w:val="0"/>
            <w:vAlign w:val="center"/>
          </w:tcPr>
          <w:p w14:paraId="69F6506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河道采砂管理费的征收</w:t>
            </w:r>
          </w:p>
        </w:tc>
        <w:tc>
          <w:tcPr>
            <w:tcW w:w="544" w:type="pct"/>
            <w:noWrap w:val="0"/>
            <w:vAlign w:val="center"/>
          </w:tcPr>
          <w:p w14:paraId="43D5A8E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1680D32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【行政法规】《中华人民共和国河道管理条例》（1988年6月10日国务院令第3号，2017年3月1日修正）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在河道管理范围内采砂、取土、淘金，必须按照经批准的范围和作业方式进行，并向河道主管机关缴纳管理费。收费的标准和计收办法由国务院水利行政主管部门会同国务院财政主管部门制定。</w:t>
            </w:r>
          </w:p>
        </w:tc>
        <w:tc>
          <w:tcPr>
            <w:tcW w:w="234" w:type="pct"/>
            <w:noWrap w:val="0"/>
            <w:vAlign w:val="center"/>
          </w:tcPr>
          <w:p w14:paraId="7499CFE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暂停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征收</w:t>
            </w:r>
          </w:p>
        </w:tc>
        <w:tc>
          <w:tcPr>
            <w:tcW w:w="295" w:type="pct"/>
            <w:noWrap/>
            <w:vAlign w:val="center"/>
          </w:tcPr>
          <w:p w14:paraId="71CF08D6">
            <w:pPr>
              <w:spacing w:line="260" w:lineRule="exact"/>
              <w:rPr>
                <w:rFonts w:hint="eastAsia" w:ascii="仿宋_GB2312" w:hAnsi="仿宋" w:eastAsia="仿宋_GB2312" w:cs="仿宋"/>
                <w:sz w:val="18"/>
                <w:szCs w:val="18"/>
              </w:rPr>
            </w:pPr>
          </w:p>
        </w:tc>
      </w:tr>
      <w:tr w14:paraId="65F8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03" w:type="pct"/>
            <w:noWrap w:val="0"/>
            <w:vAlign w:val="center"/>
          </w:tcPr>
          <w:p w14:paraId="2EED972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53</w:t>
            </w:r>
          </w:p>
        </w:tc>
        <w:tc>
          <w:tcPr>
            <w:tcW w:w="228" w:type="pct"/>
            <w:noWrap w:val="0"/>
            <w:vAlign w:val="center"/>
          </w:tcPr>
          <w:p w14:paraId="0B8AA76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130F1BF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751A9F5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对违反《农业机械维修管理规定》有关行为的处罚</w:t>
            </w:r>
          </w:p>
        </w:tc>
        <w:tc>
          <w:tcPr>
            <w:tcW w:w="544" w:type="pct"/>
            <w:noWrap w:val="0"/>
            <w:vAlign w:val="center"/>
          </w:tcPr>
          <w:p w14:paraId="04BB70B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3.对未按规定悬挂《农业机械维修技术合格证》等行为的处罚</w:t>
            </w:r>
          </w:p>
        </w:tc>
        <w:tc>
          <w:tcPr>
            <w:tcW w:w="2807" w:type="pct"/>
            <w:noWrap w:val="0"/>
            <w:vAlign w:val="center"/>
          </w:tcPr>
          <w:p w14:paraId="5F03232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【规章】《农业机械维修管理规定》 (农业部、国家工商行政管理总局令第57号，2006年5月10日发布)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违反本规定，有下列行为之一的，由农业机械化主管部门给予警告，限期改正；逾期拒不改正的，处100元以下罚款：（一）农业机械维修者未在经营场所的醒目位置悬挂统一的《农业机械维修技术合格证》的；（二）农业机械维修者未按规定填写维修记录和报送年度维修情况统计表的。</w:t>
            </w:r>
          </w:p>
        </w:tc>
        <w:tc>
          <w:tcPr>
            <w:tcW w:w="234" w:type="pct"/>
            <w:noWrap w:val="0"/>
            <w:vAlign w:val="center"/>
          </w:tcPr>
          <w:p w14:paraId="13F0717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08C36FE5">
            <w:pPr>
              <w:spacing w:line="260" w:lineRule="exact"/>
              <w:rPr>
                <w:rFonts w:hint="eastAsia" w:ascii="仿宋_GB2312" w:hAnsi="仿宋" w:eastAsia="仿宋_GB2312" w:cs="仿宋"/>
                <w:sz w:val="18"/>
                <w:szCs w:val="18"/>
              </w:rPr>
            </w:pPr>
          </w:p>
        </w:tc>
      </w:tr>
      <w:tr w14:paraId="451C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03" w:type="pct"/>
            <w:noWrap w:val="0"/>
            <w:vAlign w:val="center"/>
          </w:tcPr>
          <w:p w14:paraId="10EFEF6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54</w:t>
            </w:r>
          </w:p>
        </w:tc>
        <w:tc>
          <w:tcPr>
            <w:tcW w:w="228" w:type="pct"/>
            <w:noWrap w:val="0"/>
            <w:vAlign w:val="center"/>
          </w:tcPr>
          <w:p w14:paraId="22A23B6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482B6A6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5F86D7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对违反《农业机械安全监督管理条例》有关行为的处罚</w:t>
            </w:r>
          </w:p>
        </w:tc>
        <w:tc>
          <w:tcPr>
            <w:tcW w:w="544" w:type="pct"/>
            <w:noWrap w:val="0"/>
            <w:vAlign w:val="center"/>
          </w:tcPr>
          <w:p w14:paraId="6B29ABE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1.对无证从事农机维修经营行为的处罚</w:t>
            </w:r>
          </w:p>
        </w:tc>
        <w:tc>
          <w:tcPr>
            <w:tcW w:w="2807" w:type="pct"/>
            <w:noWrap w:val="0"/>
            <w:vAlign w:val="center"/>
          </w:tcPr>
          <w:p w14:paraId="71F82155">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【行政法规】《农业机械安全监督管理条例》（2009年9月7日国务院第80次常务会议通过，2009年9月17日发布）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第四十八条　未取得维修技术合格证书或者使用伪造、变造、过期的维修技术合格证书从事维修经营的，由县级以上地方人民政府农业机械化主管部门收缴伪造、变造、过期的维修技术合格证书，限期补办有关手续，没收违法所得，并处违法经营额1倍以上2倍以下罚款；逾期不补办的，处违法经营额2倍以上5倍以下罚款，并通知工商行政管理部门依法处理。</w:t>
            </w:r>
          </w:p>
        </w:tc>
        <w:tc>
          <w:tcPr>
            <w:tcW w:w="234" w:type="pct"/>
            <w:noWrap w:val="0"/>
            <w:vAlign w:val="center"/>
          </w:tcPr>
          <w:p w14:paraId="261B2CE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52FEB90B">
            <w:pPr>
              <w:spacing w:line="260" w:lineRule="exact"/>
              <w:rPr>
                <w:rFonts w:hint="eastAsia" w:ascii="仿宋_GB2312" w:hAnsi="仿宋" w:eastAsia="仿宋_GB2312" w:cs="仿宋"/>
                <w:sz w:val="18"/>
                <w:szCs w:val="18"/>
              </w:rPr>
            </w:pPr>
          </w:p>
        </w:tc>
      </w:tr>
      <w:tr w14:paraId="50C6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203" w:type="pct"/>
            <w:noWrap/>
            <w:vAlign w:val="center"/>
          </w:tcPr>
          <w:p w14:paraId="3DC96EA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55</w:t>
            </w:r>
          </w:p>
        </w:tc>
        <w:tc>
          <w:tcPr>
            <w:tcW w:w="228" w:type="pct"/>
            <w:noWrap w:val="0"/>
            <w:vAlign w:val="center"/>
          </w:tcPr>
          <w:p w14:paraId="1A43DA7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市农业农村局</w:t>
            </w:r>
          </w:p>
        </w:tc>
        <w:tc>
          <w:tcPr>
            <w:tcW w:w="251" w:type="pct"/>
            <w:noWrap w:val="0"/>
            <w:vAlign w:val="center"/>
          </w:tcPr>
          <w:p w14:paraId="2EFF8A8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35B71BA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农药经营许可</w:t>
            </w:r>
          </w:p>
        </w:tc>
        <w:tc>
          <w:tcPr>
            <w:tcW w:w="544" w:type="pct"/>
            <w:noWrap w:val="0"/>
            <w:vAlign w:val="center"/>
          </w:tcPr>
          <w:p w14:paraId="44EB7A9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DF586A3">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【行政法规】《农药管理条例》（1997年5月8日国务院令第216号发布，2017年3月16日予以修改）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第二十四条  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234" w:type="pct"/>
            <w:noWrap w:val="0"/>
            <w:vAlign w:val="center"/>
          </w:tcPr>
          <w:p w14:paraId="5D6075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ign w:val="center"/>
          </w:tcPr>
          <w:p w14:paraId="1144D951">
            <w:pPr>
              <w:spacing w:line="260" w:lineRule="exact"/>
              <w:rPr>
                <w:rFonts w:hint="eastAsia" w:ascii="仿宋_GB2312" w:hAnsi="仿宋" w:eastAsia="仿宋_GB2312" w:cs="仿宋"/>
                <w:sz w:val="18"/>
                <w:szCs w:val="18"/>
              </w:rPr>
            </w:pPr>
          </w:p>
        </w:tc>
      </w:tr>
      <w:tr w14:paraId="78F1D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8" w:hRule="atLeast"/>
        </w:trPr>
        <w:tc>
          <w:tcPr>
            <w:tcW w:w="203" w:type="pct"/>
            <w:noWrap/>
            <w:vAlign w:val="center"/>
          </w:tcPr>
          <w:p w14:paraId="38399E6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56</w:t>
            </w:r>
          </w:p>
        </w:tc>
        <w:tc>
          <w:tcPr>
            <w:tcW w:w="228" w:type="pct"/>
            <w:noWrap w:val="0"/>
            <w:vAlign w:val="center"/>
          </w:tcPr>
          <w:p w14:paraId="5818A85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市退役军人局</w:t>
            </w:r>
          </w:p>
        </w:tc>
        <w:tc>
          <w:tcPr>
            <w:tcW w:w="251" w:type="pct"/>
            <w:noWrap w:val="0"/>
            <w:vAlign w:val="center"/>
          </w:tcPr>
          <w:p w14:paraId="09CDD76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给付</w:t>
            </w:r>
          </w:p>
        </w:tc>
        <w:tc>
          <w:tcPr>
            <w:tcW w:w="438" w:type="pct"/>
            <w:noWrap w:val="0"/>
            <w:vAlign w:val="center"/>
          </w:tcPr>
          <w:p w14:paraId="57EC796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中国人民武装警察部队、军队离休、退休干部和退休士官的抚恤优待的给付</w:t>
            </w:r>
          </w:p>
        </w:tc>
        <w:tc>
          <w:tcPr>
            <w:tcW w:w="544" w:type="pct"/>
            <w:noWrap w:val="0"/>
            <w:vAlign w:val="center"/>
          </w:tcPr>
          <w:p w14:paraId="4D7F34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5DA789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【行政法规】《军人抚恤优待条例》（国务院、中央军委令第602号）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第五十一条  本条例适用于中国人民武装警察部队。</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第五十二条  军队离休、退休干部和退休士官的抚恤优待，依照本条例有关现役军人抚恤优待的规定执行。</w:t>
            </w:r>
          </w:p>
        </w:tc>
        <w:tc>
          <w:tcPr>
            <w:tcW w:w="234" w:type="pct"/>
            <w:noWrap w:val="0"/>
            <w:vAlign w:val="center"/>
          </w:tcPr>
          <w:p w14:paraId="5486096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F75255D">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并入“烈士遗属、因公牺牲军人遗属、病故军人遗属一次性抚恤金的给付”“烈士遗属、因公牺牲军人遗属、病故军人遗属定期抚恤金的给付”“伤残人员抚恤待遇发放”</w:t>
            </w:r>
          </w:p>
        </w:tc>
      </w:tr>
      <w:tr w14:paraId="15AA5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4" w:hRule="atLeast"/>
        </w:trPr>
        <w:tc>
          <w:tcPr>
            <w:tcW w:w="203" w:type="pct"/>
            <w:noWrap w:val="0"/>
            <w:vAlign w:val="center"/>
          </w:tcPr>
          <w:p w14:paraId="37BBC70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57</w:t>
            </w:r>
          </w:p>
        </w:tc>
        <w:tc>
          <w:tcPr>
            <w:tcW w:w="228" w:type="pct"/>
            <w:noWrap w:val="0"/>
            <w:vAlign w:val="center"/>
          </w:tcPr>
          <w:p w14:paraId="4EA2B63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797AD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p>
          <w:p w14:paraId="67E8EF1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许可</w:t>
            </w:r>
          </w:p>
        </w:tc>
        <w:tc>
          <w:tcPr>
            <w:tcW w:w="438" w:type="pct"/>
            <w:noWrap w:val="0"/>
            <w:vAlign w:val="center"/>
          </w:tcPr>
          <w:p w14:paraId="21BA9A3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名称预先核准（包括企业、个体工商户、农民专业合作社名称预先核准）</w:t>
            </w:r>
          </w:p>
        </w:tc>
        <w:tc>
          <w:tcPr>
            <w:tcW w:w="544" w:type="pct"/>
            <w:noWrap w:val="0"/>
            <w:vAlign w:val="center"/>
          </w:tcPr>
          <w:p w14:paraId="27150B7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49EA9E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【行政法规】《中华人民共和国公司登记管理条例》（1994年6月24日国务院令第156号，2016年2月6日予以修改）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工商行政管理机关是公司登记机关。</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设立公司应当申请名称预先核准。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第十八条 设立有限责任公司，应当由全体股东指定的代表或者共同委托的代理人向公司登记机关申请名称预先核准；设立股份有限公司，应当由全体发起人指定的代表或者共同委托的代理人向公司登记机关申请名称预先核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【行政法规】《中华人民共和国企业法人登记管理条例》（1988年6月3日国务院令第1号，2016年2月6日予以修改）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第十条 企业法人只准使用一个名称。企业法人申请登记注册的名称由登记主管机关核定，经核准登记注册后在规定的范围内享有专用权。申请设立中外合资经营企业、中外合作经营企业和外资企业应当在合同、章程审批之前，向登记主管机关申请企业名称登记。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【行政法规】《个体工商户条例》（2011年4月16日国务院令第596号，2014年2月19日予以修改）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申请登记为个体工商户，应当向经营场所所在地登记机关申请注册登记。申请人应当提交登记申请书、身份证明和经营场所证明。个体工商户登记事项包括经营者姓名和住所、组成形式、经营范围、经营场所。个体工商户使用名称的，名称作为登记事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【行政法规】《农民专业合作社登记管理条例》（2007年5月28日国务院令第498号，2014年2月19日予以修改）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农民专业合作社的名称应当含有“专业合作社”字样，并符合国家有关企业名称登记管理的规定。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【规章】《企业名称登记管理规定》 （1991年5月6日国务院批准，1991年7月22日国家工商行政管理局令第7号。2012年11月9日予以修改）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企业名称在企业申请登记时，由企业名称的登记主管机关核定。企业名称经核准登记注册后方可使用，在规定的范围内享有专用权。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企业名称的登记主管机关（以下简称登记主管机关）是国家工商行政管理局和地方各级工商行政管理局。登记主管机关核准或者驳回企业名称登记申请，监督管理企业名称的使用，保护企业名称专用权。登记主管机关按照《中华人民共和国企业法人登记管理条例》，对企业名称实行分级登记管理。外商投资企业名称由国家工商行政管理局核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企业有特殊原因的，可以在开业登记前预先单独申请企业名称登记注册。预先单独申请企业名称登记注册时，应当提交企业组建负责人签署的申请书、章程草案和主管部门或者审批机关的批准文件。</w:t>
            </w:r>
          </w:p>
        </w:tc>
        <w:tc>
          <w:tcPr>
            <w:tcW w:w="234" w:type="pct"/>
            <w:noWrap w:val="0"/>
            <w:vAlign w:val="center"/>
          </w:tcPr>
          <w:p w14:paraId="24A3C81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116B93C">
            <w:pPr>
              <w:spacing w:line="260" w:lineRule="exact"/>
              <w:rPr>
                <w:rFonts w:hint="eastAsia" w:ascii="仿宋_GB2312" w:hAnsi="仿宋" w:eastAsia="仿宋_GB2312" w:cs="仿宋"/>
                <w:sz w:val="18"/>
                <w:szCs w:val="18"/>
              </w:rPr>
            </w:pPr>
          </w:p>
        </w:tc>
      </w:tr>
      <w:tr w14:paraId="52F1D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trPr>
        <w:tc>
          <w:tcPr>
            <w:tcW w:w="203" w:type="pct"/>
            <w:noWrap w:val="0"/>
            <w:vAlign w:val="center"/>
          </w:tcPr>
          <w:p w14:paraId="63B7D7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58</w:t>
            </w:r>
          </w:p>
        </w:tc>
        <w:tc>
          <w:tcPr>
            <w:tcW w:w="228" w:type="pct"/>
            <w:noWrap w:val="0"/>
            <w:vAlign w:val="center"/>
          </w:tcPr>
          <w:p w14:paraId="56A8CF1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C6433D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78A0BA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对违反《企业集团登记管理暂行规定》行为的处罚</w:t>
            </w:r>
          </w:p>
        </w:tc>
        <w:tc>
          <w:tcPr>
            <w:tcW w:w="544" w:type="pct"/>
            <w:noWrap w:val="0"/>
            <w:vAlign w:val="center"/>
          </w:tcPr>
          <w:p w14:paraId="42D0361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企业集团应当办理变更登记而不办理的处罚</w:t>
            </w:r>
          </w:p>
        </w:tc>
        <w:tc>
          <w:tcPr>
            <w:tcW w:w="2807" w:type="pct"/>
            <w:noWrap w:val="0"/>
            <w:vAlign w:val="center"/>
          </w:tcPr>
          <w:p w14:paraId="6E1EA1F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【规章】《企业集团登记管理暂行规定》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应当办理变更登记而不办理的，由登记主管机关责令改正，参照《公司登记管理条例》第六十三条或者《企业法人登记管理条例施行细则》第六十六条第一款第（三）项的规定处以罚款；情节严重的，撤销企业集团登记。</w:t>
            </w:r>
          </w:p>
        </w:tc>
        <w:tc>
          <w:tcPr>
            <w:tcW w:w="234" w:type="pct"/>
            <w:noWrap w:val="0"/>
            <w:vAlign w:val="center"/>
          </w:tcPr>
          <w:p w14:paraId="693188B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FE84640">
            <w:pPr>
              <w:spacing w:line="260" w:lineRule="exact"/>
              <w:rPr>
                <w:rFonts w:hint="eastAsia" w:ascii="仿宋_GB2312" w:hAnsi="仿宋" w:eastAsia="仿宋_GB2312" w:cs="仿宋"/>
                <w:sz w:val="18"/>
                <w:szCs w:val="18"/>
              </w:rPr>
            </w:pPr>
          </w:p>
        </w:tc>
      </w:tr>
      <w:tr w14:paraId="30CB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trPr>
        <w:tc>
          <w:tcPr>
            <w:tcW w:w="203" w:type="pct"/>
            <w:vMerge w:val="restart"/>
            <w:noWrap w:val="0"/>
            <w:vAlign w:val="center"/>
          </w:tcPr>
          <w:p w14:paraId="3DFC5CC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59</w:t>
            </w:r>
          </w:p>
        </w:tc>
        <w:tc>
          <w:tcPr>
            <w:tcW w:w="228" w:type="pct"/>
            <w:vMerge w:val="restart"/>
            <w:noWrap w:val="0"/>
            <w:vAlign w:val="center"/>
          </w:tcPr>
          <w:p w14:paraId="77C513B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28EC5D6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225741F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对违反《无照经营查处取缔办法》行为的处罚</w:t>
            </w:r>
          </w:p>
        </w:tc>
        <w:tc>
          <w:tcPr>
            <w:tcW w:w="544" w:type="pct"/>
            <w:noWrap w:val="0"/>
            <w:vAlign w:val="center"/>
          </w:tcPr>
          <w:p w14:paraId="6273FDE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1.对无照经营行为的处罚</w:t>
            </w:r>
          </w:p>
        </w:tc>
        <w:tc>
          <w:tcPr>
            <w:tcW w:w="2807" w:type="pct"/>
            <w:noWrap w:val="0"/>
            <w:vAlign w:val="center"/>
          </w:tcPr>
          <w:p w14:paraId="78DDA17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第四条 下列违法行为，由工商行政管理部门依照本办法的规定予以查处：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（一）应当取得而未依法取得许可证或者其他批准文件和营业执照，擅自从事经营活动的无照经营行为；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（二）无须取得许可证或者其他批准文件即可取得营业执照而未依法取得营业执照，擅自从事经营活动的无照经营行为；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（三）已经依法取得许可证或者其他批准文件，但未依法取得营业执照，擅自从事经营活动的无照经营行为；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（四）已经办理注销登记或者被吊销营业执照，以及营业执照有效期届满后未按照规定重新办理登记手续，擅自继续从事经营活动的无照经营行为；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（五）超出核准登记的经营范围、擅自从事应当取得许可证或者其他批准文件方可从事的经营活动的违法经营行为。</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第十四条 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    对无照经营行为的处罚，法律、法规另有规定的，从其规定。</w:t>
            </w:r>
          </w:p>
        </w:tc>
        <w:tc>
          <w:tcPr>
            <w:tcW w:w="234" w:type="pct"/>
            <w:noWrap w:val="0"/>
            <w:vAlign w:val="center"/>
          </w:tcPr>
          <w:p w14:paraId="20A97CB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21326025">
            <w:pPr>
              <w:spacing w:line="260" w:lineRule="exact"/>
              <w:rPr>
                <w:rFonts w:hint="eastAsia" w:ascii="仿宋_GB2312" w:hAnsi="仿宋" w:eastAsia="仿宋_GB2312" w:cs="仿宋"/>
                <w:sz w:val="18"/>
                <w:szCs w:val="18"/>
              </w:rPr>
            </w:pPr>
          </w:p>
        </w:tc>
      </w:tr>
      <w:tr w14:paraId="7D9D3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203" w:type="pct"/>
            <w:vMerge w:val="continue"/>
            <w:noWrap w:val="0"/>
            <w:vAlign w:val="center"/>
          </w:tcPr>
          <w:p w14:paraId="3D72C49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7591F11">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F323A6D">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6D9BB63">
            <w:pPr>
              <w:spacing w:line="260" w:lineRule="exact"/>
              <w:rPr>
                <w:rFonts w:hint="eastAsia" w:ascii="仿宋_GB2312" w:hAnsi="仿宋" w:eastAsia="仿宋_GB2312" w:cs="仿宋"/>
                <w:sz w:val="18"/>
                <w:szCs w:val="18"/>
              </w:rPr>
            </w:pPr>
          </w:p>
        </w:tc>
        <w:tc>
          <w:tcPr>
            <w:tcW w:w="544" w:type="pct"/>
            <w:noWrap w:val="0"/>
            <w:vAlign w:val="center"/>
          </w:tcPr>
          <w:p w14:paraId="28F0BE4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2.对知道或者应当知道属于无照经营行为而为其提供生产经营场所、运输、保管、仓储等条件的行为的处罚</w:t>
            </w:r>
          </w:p>
        </w:tc>
        <w:tc>
          <w:tcPr>
            <w:tcW w:w="2807" w:type="pct"/>
            <w:noWrap w:val="0"/>
            <w:vAlign w:val="center"/>
          </w:tcPr>
          <w:p w14:paraId="74E7BFE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c>
          <w:tcPr>
            <w:tcW w:w="234" w:type="pct"/>
            <w:noWrap w:val="0"/>
            <w:vAlign w:val="center"/>
          </w:tcPr>
          <w:p w14:paraId="03FFCDF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1BD3CEA">
            <w:pPr>
              <w:spacing w:line="260" w:lineRule="exact"/>
              <w:rPr>
                <w:rFonts w:hint="eastAsia" w:ascii="仿宋_GB2312" w:hAnsi="仿宋" w:eastAsia="仿宋_GB2312" w:cs="仿宋"/>
                <w:sz w:val="18"/>
                <w:szCs w:val="18"/>
              </w:rPr>
            </w:pPr>
          </w:p>
        </w:tc>
      </w:tr>
      <w:tr w14:paraId="4E0F6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203" w:type="pct"/>
            <w:vMerge w:val="continue"/>
            <w:noWrap w:val="0"/>
            <w:vAlign w:val="center"/>
          </w:tcPr>
          <w:p w14:paraId="1093ED97">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312ADA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C74BB93">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F7AF4E1">
            <w:pPr>
              <w:spacing w:line="260" w:lineRule="exact"/>
              <w:rPr>
                <w:rFonts w:hint="eastAsia" w:ascii="仿宋_GB2312" w:hAnsi="仿宋" w:eastAsia="仿宋_GB2312" w:cs="仿宋"/>
                <w:sz w:val="18"/>
                <w:szCs w:val="18"/>
              </w:rPr>
            </w:pPr>
          </w:p>
        </w:tc>
        <w:tc>
          <w:tcPr>
            <w:tcW w:w="544" w:type="pct"/>
            <w:noWrap w:val="0"/>
            <w:vAlign w:val="center"/>
          </w:tcPr>
          <w:p w14:paraId="2E66174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3.对无照经营当事人擅自动用、调换、转移、损毁被查封、扣押财物的行为的处罚</w:t>
            </w:r>
          </w:p>
        </w:tc>
        <w:tc>
          <w:tcPr>
            <w:tcW w:w="2807" w:type="pct"/>
            <w:noWrap w:val="0"/>
            <w:vAlign w:val="center"/>
          </w:tcPr>
          <w:p w14:paraId="4671FD1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【行政法规】《无照经营查处取缔办法》（国务院令第370号，2003年1月6日发布）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当事人擅自动用、调换、转移、损毁被查封、扣押财物的，由工商行政管理部门责令改正，处被动用、调换、转移、损毁财物价值5％以上20％以下的罚款；拒不改正的，处被动用、调换、转移、损毁财物价值1倍以上3倍以下的罚款。</w:t>
            </w:r>
          </w:p>
        </w:tc>
        <w:tc>
          <w:tcPr>
            <w:tcW w:w="234" w:type="pct"/>
            <w:noWrap w:val="0"/>
            <w:vAlign w:val="center"/>
          </w:tcPr>
          <w:p w14:paraId="2F768D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AE1F0AA">
            <w:pPr>
              <w:spacing w:line="260" w:lineRule="exact"/>
              <w:rPr>
                <w:rFonts w:hint="eastAsia" w:ascii="仿宋_GB2312" w:hAnsi="仿宋" w:eastAsia="仿宋_GB2312" w:cs="仿宋"/>
                <w:sz w:val="18"/>
                <w:szCs w:val="18"/>
              </w:rPr>
            </w:pPr>
          </w:p>
        </w:tc>
      </w:tr>
      <w:tr w14:paraId="37F4A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203" w:type="pct"/>
            <w:vMerge w:val="restart"/>
            <w:noWrap w:val="0"/>
            <w:vAlign w:val="center"/>
          </w:tcPr>
          <w:p w14:paraId="20BB82E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60</w:t>
            </w:r>
          </w:p>
        </w:tc>
        <w:tc>
          <w:tcPr>
            <w:tcW w:w="228" w:type="pct"/>
            <w:vMerge w:val="restart"/>
            <w:noWrap w:val="0"/>
            <w:vAlign w:val="center"/>
          </w:tcPr>
          <w:p w14:paraId="2C0A85F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1977D8F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7389F4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对违反《拍卖监督管理办法》行为的处罚</w:t>
            </w:r>
          </w:p>
        </w:tc>
        <w:tc>
          <w:tcPr>
            <w:tcW w:w="544" w:type="pct"/>
            <w:noWrap w:val="0"/>
            <w:vAlign w:val="center"/>
          </w:tcPr>
          <w:p w14:paraId="74B3000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1.对拍卖企业举办拍卖活动，未到拍卖活动所在地工商局备案行为的处罚</w:t>
            </w:r>
          </w:p>
        </w:tc>
        <w:tc>
          <w:tcPr>
            <w:tcW w:w="2807" w:type="pct"/>
            <w:noWrap w:val="0"/>
            <w:vAlign w:val="center"/>
          </w:tcPr>
          <w:p w14:paraId="6ADEE07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拍卖企业举办拍卖活动，应当于拍卖日前到拍卖活动所在地工商行政管理机关备案。备案内容如下：(1)拍卖企业营业执照复印件；(2)拍卖会名称、时间、地点；(3)主持拍卖的拍卖师资格证复印件；(4)拍卖公告发布的日期和报纸或者其他新闻媒介、拍卖标的展示</w:t>
            </w:r>
            <w:r>
              <w:rPr>
                <w:rFonts w:hint="eastAsia" w:ascii="仿宋_GB2312" w:hAnsi="仿宋" w:eastAsia="仿宋_GB2312" w:cs="仿宋"/>
                <w:sz w:val="18"/>
                <w:szCs w:val="18"/>
                <w:lang w:eastAsia="zh-CN"/>
              </w:rPr>
              <w:t>日期</w:t>
            </w:r>
            <w:r>
              <w:rPr>
                <w:rFonts w:hint="eastAsia" w:ascii="仿宋_GB2312" w:hAnsi="仿宋" w:eastAsia="仿宋_GB2312" w:cs="仿宋"/>
                <w:sz w:val="18"/>
                <w:szCs w:val="18"/>
              </w:rPr>
              <w:t>；(5)拍卖标的清单；拍卖企业应当在拍卖活动结束后7日内，将竞买人名单、成交清单及拍卖现场完整视频资料或者经当事人签字确认的拍卖笔录，送拍卖活动所在地工商行政管理机关备案。</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拍卖企业违反本办法第五条、第九第三项、第七项规定的，由工商行政管理机关予以警告，并处10000元以下的罚款。</w:t>
            </w:r>
          </w:p>
        </w:tc>
        <w:tc>
          <w:tcPr>
            <w:tcW w:w="234" w:type="pct"/>
            <w:noWrap w:val="0"/>
            <w:vAlign w:val="center"/>
          </w:tcPr>
          <w:p w14:paraId="248F7FA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F29EACD">
            <w:pPr>
              <w:spacing w:line="260" w:lineRule="exact"/>
              <w:rPr>
                <w:rFonts w:hint="eastAsia" w:ascii="仿宋_GB2312" w:hAnsi="仿宋" w:eastAsia="仿宋_GB2312" w:cs="仿宋"/>
                <w:sz w:val="18"/>
                <w:szCs w:val="18"/>
              </w:rPr>
            </w:pPr>
          </w:p>
        </w:tc>
      </w:tr>
      <w:tr w14:paraId="5AE95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continue"/>
            <w:noWrap w:val="0"/>
            <w:vAlign w:val="center"/>
          </w:tcPr>
          <w:p w14:paraId="3B2A21F8">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15FADE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06337E0">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FAF8640">
            <w:pPr>
              <w:spacing w:line="260" w:lineRule="exact"/>
              <w:rPr>
                <w:rFonts w:hint="eastAsia" w:ascii="仿宋_GB2312" w:hAnsi="仿宋" w:eastAsia="仿宋_GB2312" w:cs="仿宋"/>
                <w:sz w:val="18"/>
                <w:szCs w:val="18"/>
              </w:rPr>
            </w:pPr>
          </w:p>
        </w:tc>
        <w:tc>
          <w:tcPr>
            <w:tcW w:w="544" w:type="pct"/>
            <w:noWrap w:val="0"/>
            <w:vAlign w:val="center"/>
          </w:tcPr>
          <w:p w14:paraId="05B97E1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2.对拍卖企业未在拍卖现场公布工商局的举报电话并向到场监督人员提供有关资料及工作条件行为的处罚</w:t>
            </w:r>
          </w:p>
        </w:tc>
        <w:tc>
          <w:tcPr>
            <w:tcW w:w="2807" w:type="pct"/>
            <w:noWrap w:val="0"/>
            <w:vAlign w:val="center"/>
          </w:tcPr>
          <w:p w14:paraId="3AAC4F2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拍卖企业应当在拍卖现场公布工商行政管理机关的监督电话。工商行政管理机关实施现场监督的，拍卖企业应当向到场监督人员提供有关资料及工作条件。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拍卖企业违反本办法第七条、第八条规定的，由工商行政管理机关予以警告，可处10000元以下罚款。</w:t>
            </w:r>
          </w:p>
        </w:tc>
        <w:tc>
          <w:tcPr>
            <w:tcW w:w="234" w:type="pct"/>
            <w:noWrap w:val="0"/>
            <w:vAlign w:val="center"/>
          </w:tcPr>
          <w:p w14:paraId="296CC46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01F15A6">
            <w:pPr>
              <w:spacing w:line="260" w:lineRule="exact"/>
              <w:rPr>
                <w:rFonts w:hint="eastAsia" w:ascii="仿宋_GB2312" w:hAnsi="仿宋" w:eastAsia="仿宋_GB2312" w:cs="仿宋"/>
                <w:sz w:val="18"/>
                <w:szCs w:val="18"/>
              </w:rPr>
            </w:pPr>
          </w:p>
        </w:tc>
      </w:tr>
      <w:tr w14:paraId="40592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203" w:type="pct"/>
            <w:vMerge w:val="continue"/>
            <w:noWrap w:val="0"/>
            <w:vAlign w:val="center"/>
          </w:tcPr>
          <w:p w14:paraId="243E5F4D">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F1D548B">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9361F09">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6DA44F8">
            <w:pPr>
              <w:spacing w:line="260" w:lineRule="exact"/>
              <w:rPr>
                <w:rFonts w:hint="eastAsia" w:ascii="仿宋_GB2312" w:hAnsi="仿宋" w:eastAsia="仿宋_GB2312" w:cs="仿宋"/>
                <w:sz w:val="18"/>
                <w:szCs w:val="18"/>
              </w:rPr>
            </w:pPr>
          </w:p>
        </w:tc>
        <w:tc>
          <w:tcPr>
            <w:tcW w:w="544" w:type="pct"/>
            <w:noWrap w:val="0"/>
            <w:vAlign w:val="center"/>
          </w:tcPr>
          <w:p w14:paraId="09831D2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3.对拍卖企业未按规定发布拍卖公告，展示拍卖标的行为的处罚</w:t>
            </w:r>
          </w:p>
        </w:tc>
        <w:tc>
          <w:tcPr>
            <w:tcW w:w="2807" w:type="pct"/>
            <w:noWrap w:val="0"/>
            <w:vAlign w:val="center"/>
          </w:tcPr>
          <w:p w14:paraId="360E1D6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【规章】《拍卖监督管理办法》（工商总局第59号令，2013年1月5日公布）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拍卖企业应当按照《中华人民共和国拍卖法》的规定于拍卖日7日前发布拍卖公告。拍卖企业应当在拍卖前展示拍卖标的，拍卖标的的展示时间不得少于两日。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第十六条 拍卖企业违反本办法第七条、第八条规定的，由工商行政管理机关予以警告，可处以10000元以下的罚款。</w:t>
            </w:r>
          </w:p>
        </w:tc>
        <w:tc>
          <w:tcPr>
            <w:tcW w:w="234" w:type="pct"/>
            <w:noWrap w:val="0"/>
            <w:vAlign w:val="center"/>
          </w:tcPr>
          <w:p w14:paraId="01ED0F7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6FE3EF9">
            <w:pPr>
              <w:spacing w:line="260" w:lineRule="exact"/>
              <w:rPr>
                <w:rFonts w:hint="eastAsia" w:ascii="仿宋_GB2312" w:hAnsi="仿宋" w:eastAsia="仿宋_GB2312" w:cs="仿宋"/>
                <w:sz w:val="18"/>
                <w:szCs w:val="18"/>
              </w:rPr>
            </w:pPr>
          </w:p>
        </w:tc>
      </w:tr>
      <w:tr w14:paraId="66DB6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203" w:type="pct"/>
            <w:noWrap w:val="0"/>
            <w:vAlign w:val="center"/>
          </w:tcPr>
          <w:p w14:paraId="59831A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61</w:t>
            </w:r>
          </w:p>
        </w:tc>
        <w:tc>
          <w:tcPr>
            <w:tcW w:w="228" w:type="pct"/>
            <w:noWrap w:val="0"/>
            <w:vAlign w:val="center"/>
          </w:tcPr>
          <w:p w14:paraId="497BDFB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FA539B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D8EAE0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对违反《中华人民共和国反不正当竞争法》行为的处罚</w:t>
            </w:r>
          </w:p>
        </w:tc>
        <w:tc>
          <w:tcPr>
            <w:tcW w:w="544" w:type="pct"/>
            <w:noWrap w:val="0"/>
            <w:vAlign w:val="center"/>
          </w:tcPr>
          <w:p w14:paraId="4EDC36D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3.对公用企业或者其他依法具有独占地位的经营者，限定他人购买其指定的经营者的商品，以排挤其他经营者的公平竞争的行为的处罚</w:t>
            </w:r>
          </w:p>
        </w:tc>
        <w:tc>
          <w:tcPr>
            <w:tcW w:w="2807" w:type="pct"/>
            <w:noWrap w:val="0"/>
            <w:vAlign w:val="center"/>
          </w:tcPr>
          <w:p w14:paraId="710D0E7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第二十三条第一款 公用企业或者其他依法具有独占地位的经营者，限定他人购买其指定的经营者的商品，以排挤其他经营者的公平竞争的，省级或者设区的县的监督检查部门应当责令停止违法行为，可以根据情节处以五万元以上二十万元以下的罚款。</w:t>
            </w:r>
          </w:p>
        </w:tc>
        <w:tc>
          <w:tcPr>
            <w:tcW w:w="234" w:type="pct"/>
            <w:noWrap w:val="0"/>
            <w:vAlign w:val="center"/>
          </w:tcPr>
          <w:p w14:paraId="75B33E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7570B1C">
            <w:pPr>
              <w:spacing w:line="260" w:lineRule="exact"/>
              <w:rPr>
                <w:rFonts w:hint="eastAsia" w:ascii="仿宋_GB2312" w:hAnsi="仿宋" w:eastAsia="仿宋_GB2312" w:cs="仿宋"/>
                <w:sz w:val="18"/>
                <w:szCs w:val="18"/>
              </w:rPr>
            </w:pPr>
          </w:p>
        </w:tc>
      </w:tr>
      <w:tr w14:paraId="1DC58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3" w:type="pct"/>
            <w:vMerge w:val="restart"/>
            <w:noWrap w:val="0"/>
            <w:vAlign w:val="center"/>
          </w:tcPr>
          <w:p w14:paraId="6C291B2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61</w:t>
            </w:r>
          </w:p>
        </w:tc>
        <w:tc>
          <w:tcPr>
            <w:tcW w:w="228" w:type="pct"/>
            <w:vMerge w:val="restart"/>
            <w:noWrap w:val="0"/>
            <w:vAlign w:val="center"/>
          </w:tcPr>
          <w:p w14:paraId="6DCAB1D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39B3339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72651F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对违反《中华人民共和国反不正当竞争法》行为的处罚</w:t>
            </w:r>
          </w:p>
        </w:tc>
        <w:tc>
          <w:tcPr>
            <w:tcW w:w="544" w:type="pct"/>
            <w:noWrap w:val="0"/>
            <w:vAlign w:val="center"/>
          </w:tcPr>
          <w:p w14:paraId="43A93F6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4.对被指定的经营者销售质次价高商品或者滥收费用的行为的处罚</w:t>
            </w:r>
          </w:p>
        </w:tc>
        <w:tc>
          <w:tcPr>
            <w:tcW w:w="2807" w:type="pct"/>
            <w:noWrap w:val="0"/>
            <w:vAlign w:val="center"/>
          </w:tcPr>
          <w:p w14:paraId="6D3CD36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第二十三条第二款 被指定的经营者借此销售质次价高商品或者滥收费用的，监督检查部门应当没收违法所得，可以根据情节处以违法所得一倍以上三倍以下的罚款。</w:t>
            </w:r>
          </w:p>
        </w:tc>
        <w:tc>
          <w:tcPr>
            <w:tcW w:w="234" w:type="pct"/>
            <w:noWrap w:val="0"/>
            <w:vAlign w:val="center"/>
          </w:tcPr>
          <w:p w14:paraId="0D66D3F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EA26A82">
            <w:pPr>
              <w:spacing w:line="260" w:lineRule="exact"/>
              <w:rPr>
                <w:rFonts w:hint="eastAsia" w:ascii="仿宋_GB2312" w:hAnsi="仿宋" w:eastAsia="仿宋_GB2312" w:cs="仿宋"/>
                <w:sz w:val="18"/>
                <w:szCs w:val="18"/>
              </w:rPr>
            </w:pPr>
          </w:p>
        </w:tc>
      </w:tr>
      <w:tr w14:paraId="74AC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203" w:type="pct"/>
            <w:vMerge w:val="continue"/>
            <w:noWrap w:val="0"/>
            <w:vAlign w:val="center"/>
          </w:tcPr>
          <w:p w14:paraId="6151DA96">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B77FD5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59BED1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47A08CE">
            <w:pPr>
              <w:spacing w:line="260" w:lineRule="exact"/>
              <w:rPr>
                <w:rFonts w:hint="eastAsia" w:ascii="仿宋_GB2312" w:hAnsi="仿宋" w:eastAsia="仿宋_GB2312" w:cs="仿宋"/>
                <w:sz w:val="18"/>
                <w:szCs w:val="18"/>
              </w:rPr>
            </w:pPr>
          </w:p>
        </w:tc>
        <w:tc>
          <w:tcPr>
            <w:tcW w:w="544" w:type="pct"/>
            <w:noWrap w:val="0"/>
            <w:vAlign w:val="center"/>
          </w:tcPr>
          <w:p w14:paraId="221751D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8.对经营者有违反被责令暂停销售，不得转移、隐匿、销毁与不正当竞争行为有关的财物的行为的处罚</w:t>
            </w:r>
          </w:p>
        </w:tc>
        <w:tc>
          <w:tcPr>
            <w:tcW w:w="2807" w:type="pct"/>
            <w:noWrap w:val="0"/>
            <w:vAlign w:val="center"/>
          </w:tcPr>
          <w:p w14:paraId="1D8D5D6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第二十八条 经营者有违反被责令暂停销售，不得转移、隐匿、销毁与不正当竞争行为有关的财物的行为的，监督检查部门可以根据情节处以被销售、转移、隐匿、销毁财物的价款的一倍以上三倍以下的罚款。</w:t>
            </w:r>
          </w:p>
        </w:tc>
        <w:tc>
          <w:tcPr>
            <w:tcW w:w="234" w:type="pct"/>
            <w:noWrap w:val="0"/>
            <w:vAlign w:val="center"/>
          </w:tcPr>
          <w:p w14:paraId="25F55E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73FAB7F">
            <w:pPr>
              <w:spacing w:line="260" w:lineRule="exact"/>
              <w:rPr>
                <w:rFonts w:hint="eastAsia" w:ascii="仿宋_GB2312" w:hAnsi="仿宋" w:eastAsia="仿宋_GB2312" w:cs="仿宋"/>
                <w:sz w:val="18"/>
                <w:szCs w:val="18"/>
              </w:rPr>
            </w:pPr>
          </w:p>
        </w:tc>
      </w:tr>
      <w:tr w14:paraId="60D00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203" w:type="pct"/>
            <w:vMerge w:val="continue"/>
            <w:noWrap w:val="0"/>
            <w:vAlign w:val="center"/>
          </w:tcPr>
          <w:p w14:paraId="1E9B1B17">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788874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4AFA2BB1">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B2996BA">
            <w:pPr>
              <w:spacing w:line="260" w:lineRule="exact"/>
              <w:rPr>
                <w:rFonts w:hint="eastAsia" w:ascii="仿宋_GB2312" w:hAnsi="仿宋" w:eastAsia="仿宋_GB2312" w:cs="仿宋"/>
                <w:sz w:val="18"/>
                <w:szCs w:val="18"/>
              </w:rPr>
            </w:pPr>
          </w:p>
        </w:tc>
        <w:tc>
          <w:tcPr>
            <w:tcW w:w="544" w:type="pct"/>
            <w:noWrap w:val="0"/>
            <w:vAlign w:val="center"/>
          </w:tcPr>
          <w:p w14:paraId="72AD5CD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9.对政府及其所属部门指定的经营者销售质次价高商品或者滥收费用的行为的处罚</w:t>
            </w:r>
          </w:p>
        </w:tc>
        <w:tc>
          <w:tcPr>
            <w:tcW w:w="2807" w:type="pct"/>
            <w:noWrap w:val="0"/>
            <w:vAlign w:val="center"/>
          </w:tcPr>
          <w:p w14:paraId="0356314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第三十条 政府及其所属部门违反本法第七条规定，限定他人购买其指定的经营者的商品、限制其他经营者正当的经营活动，或者限制商品在地区之间正常流通的，由上级机关责令其改正；情节严重的，由同级或者上级机关对直接责任人员给予行政处分。被指定的经营者借此销售质次价高商品或者滥收费用的，监督检查部门应当没收违法所得，可以根据情节处以违法所得一倍以上三倍以下的罚款。</w:t>
            </w:r>
          </w:p>
        </w:tc>
        <w:tc>
          <w:tcPr>
            <w:tcW w:w="234" w:type="pct"/>
            <w:noWrap w:val="0"/>
            <w:vAlign w:val="center"/>
          </w:tcPr>
          <w:p w14:paraId="3193C4F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09AA47A">
            <w:pPr>
              <w:spacing w:line="260" w:lineRule="exact"/>
              <w:rPr>
                <w:rFonts w:hint="eastAsia" w:ascii="仿宋_GB2312" w:hAnsi="仿宋" w:eastAsia="仿宋_GB2312" w:cs="仿宋"/>
                <w:sz w:val="18"/>
                <w:szCs w:val="18"/>
              </w:rPr>
            </w:pPr>
          </w:p>
        </w:tc>
      </w:tr>
      <w:tr w14:paraId="4697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203" w:type="pct"/>
            <w:vMerge w:val="continue"/>
            <w:noWrap w:val="0"/>
            <w:vAlign w:val="center"/>
          </w:tcPr>
          <w:p w14:paraId="5D017C7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EC73D2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0228ABFC">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278026D">
            <w:pPr>
              <w:spacing w:line="260" w:lineRule="exact"/>
              <w:rPr>
                <w:rFonts w:hint="eastAsia" w:ascii="仿宋_GB2312" w:hAnsi="仿宋" w:eastAsia="仿宋_GB2312" w:cs="仿宋"/>
                <w:sz w:val="18"/>
                <w:szCs w:val="18"/>
              </w:rPr>
            </w:pPr>
          </w:p>
        </w:tc>
        <w:tc>
          <w:tcPr>
            <w:tcW w:w="544" w:type="pct"/>
            <w:noWrap w:val="0"/>
            <w:vAlign w:val="center"/>
          </w:tcPr>
          <w:p w14:paraId="2652A98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12.对涉嫌不正当竞争的经营行为，责令暂停销售</w:t>
            </w:r>
          </w:p>
        </w:tc>
        <w:tc>
          <w:tcPr>
            <w:tcW w:w="2807" w:type="pct"/>
            <w:noWrap w:val="0"/>
            <w:vAlign w:val="center"/>
          </w:tcPr>
          <w:p w14:paraId="2249E10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【法律】《中华人民共和国反不正当竞争法》（1993年9月2日公布）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第十七条 监督检查部门在监督检查不正当竞争行为时，有权行使下列职权：（三）检查与本法第五条规定的不正当竞争行为有关的财物，必要时可以责令被检查的经营者说明该商品的来源和数量，暂停销售，听候检查，不得转移、隐匿、销毁财物。</w:t>
            </w:r>
          </w:p>
        </w:tc>
        <w:tc>
          <w:tcPr>
            <w:tcW w:w="234" w:type="pct"/>
            <w:noWrap w:val="0"/>
            <w:vAlign w:val="center"/>
          </w:tcPr>
          <w:p w14:paraId="715ADA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65F4E41">
            <w:pPr>
              <w:spacing w:line="260" w:lineRule="exact"/>
              <w:rPr>
                <w:rFonts w:hint="eastAsia" w:ascii="仿宋_GB2312" w:hAnsi="仿宋" w:eastAsia="仿宋_GB2312" w:cs="仿宋"/>
                <w:sz w:val="18"/>
                <w:szCs w:val="18"/>
              </w:rPr>
            </w:pPr>
          </w:p>
        </w:tc>
      </w:tr>
      <w:tr w14:paraId="0307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1" w:hRule="atLeast"/>
        </w:trPr>
        <w:tc>
          <w:tcPr>
            <w:tcW w:w="203" w:type="pct"/>
            <w:noWrap w:val="0"/>
            <w:vAlign w:val="center"/>
          </w:tcPr>
          <w:p w14:paraId="085040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62</w:t>
            </w:r>
          </w:p>
        </w:tc>
        <w:tc>
          <w:tcPr>
            <w:tcW w:w="228" w:type="pct"/>
            <w:noWrap w:val="0"/>
            <w:vAlign w:val="center"/>
          </w:tcPr>
          <w:p w14:paraId="47DEB3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35E67A7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07872BA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对违反《酒类广告管理办法》行为的处罚</w:t>
            </w:r>
          </w:p>
        </w:tc>
        <w:tc>
          <w:tcPr>
            <w:tcW w:w="544" w:type="pct"/>
            <w:noWrap w:val="0"/>
            <w:vAlign w:val="center"/>
          </w:tcPr>
          <w:p w14:paraId="1965E58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对广告经营者经营、广告发布者发布内容不实或者证明文件不全的酒类广告行为的处罚</w:t>
            </w:r>
          </w:p>
        </w:tc>
        <w:tc>
          <w:tcPr>
            <w:tcW w:w="2807" w:type="pct"/>
            <w:noWrap w:val="0"/>
            <w:vAlign w:val="center"/>
          </w:tcPr>
          <w:p w14:paraId="035699B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【规章】《酒类广告管理办法》（国家工商行政管理局令第３９号，2005年9月28日修订）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对内容不实或者证明文件不全的酒类广告，广告经营者不得经营，广告发布者不得发布。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第十一条 违反本办法第五条规定的，依照《广告管理条例施行细则》第二十七条规定处罚。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第二十七条 违反《条例》第十四条、第十五条规定的，视其情节予以通报批评、责令限期改正、没收非法所得、处五千元以下罚款。</w:t>
            </w:r>
          </w:p>
        </w:tc>
        <w:tc>
          <w:tcPr>
            <w:tcW w:w="234" w:type="pct"/>
            <w:noWrap w:val="0"/>
            <w:vAlign w:val="center"/>
          </w:tcPr>
          <w:p w14:paraId="58CC89E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682083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原规章废止后，对违反广告发布行为的该项行政处罚由市场局依据</w:t>
            </w:r>
            <w:r>
              <w:rPr>
                <w:rFonts w:hint="eastAsia" w:ascii="仿宋_GB2312" w:hAnsi="仿宋" w:eastAsia="仿宋_GB2312" w:cs="仿宋"/>
                <w:sz w:val="18"/>
                <w:szCs w:val="18"/>
                <w:lang w:eastAsia="zh-CN"/>
              </w:rPr>
              <w:t>《中华人民共和国广告法》</w:t>
            </w:r>
            <w:r>
              <w:rPr>
                <w:rFonts w:hint="eastAsia" w:ascii="仿宋_GB2312" w:hAnsi="仿宋" w:eastAsia="仿宋_GB2312" w:cs="仿宋"/>
                <w:sz w:val="18"/>
                <w:szCs w:val="18"/>
              </w:rPr>
              <w:t>相关规定处罚</w:t>
            </w:r>
          </w:p>
        </w:tc>
      </w:tr>
      <w:tr w14:paraId="39323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203" w:type="pct"/>
            <w:vMerge w:val="restart"/>
            <w:noWrap w:val="0"/>
            <w:vAlign w:val="center"/>
          </w:tcPr>
          <w:p w14:paraId="2A122AB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63</w:t>
            </w:r>
          </w:p>
        </w:tc>
        <w:tc>
          <w:tcPr>
            <w:tcW w:w="228" w:type="pct"/>
            <w:vMerge w:val="restart"/>
            <w:noWrap w:val="0"/>
            <w:vAlign w:val="center"/>
          </w:tcPr>
          <w:p w14:paraId="3A8C4D1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3FE7D68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508406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对违反《广告经营许可证管理办法》行为的处罚</w:t>
            </w:r>
          </w:p>
        </w:tc>
        <w:tc>
          <w:tcPr>
            <w:tcW w:w="544" w:type="pct"/>
            <w:noWrap w:val="0"/>
            <w:vAlign w:val="center"/>
          </w:tcPr>
          <w:p w14:paraId="2B52899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1.对未取得《广告经营许可证》从事广告经营活动行为的处罚</w:t>
            </w:r>
          </w:p>
        </w:tc>
        <w:tc>
          <w:tcPr>
            <w:tcW w:w="2807" w:type="pct"/>
            <w:noWrap w:val="0"/>
            <w:vAlign w:val="center"/>
          </w:tcPr>
          <w:p w14:paraId="471485F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第二十条第一项 违反本办法规定的，由广告监督管理机关按照如下规定处罚：未取得《广告经营许可证》从事广告经营活动的，依据国务院《无照经营查处取缔办法》的有关规定予以处罚。</w:t>
            </w:r>
          </w:p>
        </w:tc>
        <w:tc>
          <w:tcPr>
            <w:tcW w:w="234" w:type="pct"/>
            <w:noWrap w:val="0"/>
            <w:vAlign w:val="center"/>
          </w:tcPr>
          <w:p w14:paraId="60A0C68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64F4D11">
            <w:pPr>
              <w:spacing w:line="260" w:lineRule="exact"/>
              <w:rPr>
                <w:rFonts w:hint="eastAsia" w:ascii="仿宋_GB2312" w:hAnsi="仿宋" w:eastAsia="仿宋_GB2312" w:cs="仿宋"/>
                <w:sz w:val="18"/>
                <w:szCs w:val="18"/>
              </w:rPr>
            </w:pPr>
          </w:p>
        </w:tc>
      </w:tr>
      <w:tr w14:paraId="1B50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trPr>
        <w:tc>
          <w:tcPr>
            <w:tcW w:w="203" w:type="pct"/>
            <w:vMerge w:val="continue"/>
            <w:noWrap w:val="0"/>
            <w:vAlign w:val="center"/>
          </w:tcPr>
          <w:p w14:paraId="3102997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7D69497">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53AEAED">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DB48A9D">
            <w:pPr>
              <w:spacing w:line="260" w:lineRule="exact"/>
              <w:rPr>
                <w:rFonts w:hint="eastAsia" w:ascii="仿宋_GB2312" w:hAnsi="仿宋" w:eastAsia="仿宋_GB2312" w:cs="仿宋"/>
                <w:sz w:val="18"/>
                <w:szCs w:val="18"/>
              </w:rPr>
            </w:pPr>
          </w:p>
        </w:tc>
        <w:tc>
          <w:tcPr>
            <w:tcW w:w="544" w:type="pct"/>
            <w:noWrap w:val="0"/>
            <w:vAlign w:val="center"/>
          </w:tcPr>
          <w:p w14:paraId="4E65C9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2.对提交虚假文件或采取其他欺骗手段取得《广告经营许可证》的行为的处罚</w:t>
            </w:r>
          </w:p>
        </w:tc>
        <w:tc>
          <w:tcPr>
            <w:tcW w:w="2807" w:type="pct"/>
            <w:noWrap w:val="0"/>
            <w:vAlign w:val="center"/>
          </w:tcPr>
          <w:p w14:paraId="1E8B46A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第二十条第二项 违反本办法规定的，由广告监督管理机关按照如下规定处罚：提交虚假文件或采取其他欺骗手段取得《广告经营许可证》的，予以警告，处以五千元以上一万元以下罚款，情节严重的，撤销《广告经营许可证》。被广告监督管理机关依照本项规定撤销《广告经营许可证》的，一年内不得重新申领。</w:t>
            </w:r>
          </w:p>
        </w:tc>
        <w:tc>
          <w:tcPr>
            <w:tcW w:w="234" w:type="pct"/>
            <w:noWrap w:val="0"/>
            <w:vAlign w:val="center"/>
          </w:tcPr>
          <w:p w14:paraId="2C879CB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45E99B3">
            <w:pPr>
              <w:spacing w:line="260" w:lineRule="exact"/>
              <w:rPr>
                <w:rFonts w:hint="eastAsia" w:ascii="仿宋_GB2312" w:hAnsi="仿宋" w:eastAsia="仿宋_GB2312" w:cs="仿宋"/>
                <w:sz w:val="18"/>
                <w:szCs w:val="18"/>
              </w:rPr>
            </w:pPr>
          </w:p>
        </w:tc>
      </w:tr>
      <w:tr w14:paraId="44F7F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trPr>
        <w:tc>
          <w:tcPr>
            <w:tcW w:w="203" w:type="pct"/>
            <w:vMerge w:val="continue"/>
            <w:noWrap w:val="0"/>
            <w:vAlign w:val="center"/>
          </w:tcPr>
          <w:p w14:paraId="28F705C1">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044DC5E">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A1981F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05CA39A0">
            <w:pPr>
              <w:spacing w:line="260" w:lineRule="exact"/>
              <w:rPr>
                <w:rFonts w:hint="eastAsia" w:ascii="仿宋_GB2312" w:hAnsi="仿宋" w:eastAsia="仿宋_GB2312" w:cs="仿宋"/>
                <w:sz w:val="18"/>
                <w:szCs w:val="18"/>
              </w:rPr>
            </w:pPr>
          </w:p>
        </w:tc>
        <w:tc>
          <w:tcPr>
            <w:tcW w:w="544" w:type="pct"/>
            <w:noWrap w:val="0"/>
            <w:vAlign w:val="center"/>
          </w:tcPr>
          <w:p w14:paraId="5215CB0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3.对《广告经营许可证》登记事项发生变化，未按规定办理变更手续的行为的处罚</w:t>
            </w:r>
          </w:p>
        </w:tc>
        <w:tc>
          <w:tcPr>
            <w:tcW w:w="2807" w:type="pct"/>
            <w:noWrap w:val="0"/>
            <w:vAlign w:val="center"/>
          </w:tcPr>
          <w:p w14:paraId="0E3FBBB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第二十条第三项 违反本办法规定的，由广告监督管理机关按照如下规定处罚：《广告经营许可证》登记事项发生变化未按本办法规定办理变更手续的，责令改正，处以一万元以下罚款。</w:t>
            </w:r>
          </w:p>
        </w:tc>
        <w:tc>
          <w:tcPr>
            <w:tcW w:w="234" w:type="pct"/>
            <w:noWrap w:val="0"/>
            <w:vAlign w:val="center"/>
          </w:tcPr>
          <w:p w14:paraId="13B4392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AF42968">
            <w:pPr>
              <w:spacing w:line="260" w:lineRule="exact"/>
              <w:rPr>
                <w:rFonts w:hint="eastAsia" w:ascii="仿宋_GB2312" w:hAnsi="仿宋" w:eastAsia="仿宋_GB2312" w:cs="仿宋"/>
                <w:sz w:val="18"/>
                <w:szCs w:val="18"/>
              </w:rPr>
            </w:pPr>
          </w:p>
        </w:tc>
      </w:tr>
      <w:tr w14:paraId="789E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44F85B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63</w:t>
            </w:r>
          </w:p>
        </w:tc>
        <w:tc>
          <w:tcPr>
            <w:tcW w:w="228" w:type="pct"/>
            <w:vMerge w:val="restart"/>
            <w:noWrap w:val="0"/>
            <w:vAlign w:val="center"/>
          </w:tcPr>
          <w:p w14:paraId="6A2177E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012E8A8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6098BEF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对违反《广告经营许可证管理办法》行为的处罚</w:t>
            </w:r>
          </w:p>
        </w:tc>
        <w:tc>
          <w:tcPr>
            <w:tcW w:w="544" w:type="pct"/>
            <w:noWrap w:val="0"/>
            <w:vAlign w:val="center"/>
          </w:tcPr>
          <w:p w14:paraId="7504A8D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4.对广告经营单位未将《广告经营许可证》正本置放在经营场所醒目位置的行为的处罚</w:t>
            </w:r>
          </w:p>
        </w:tc>
        <w:tc>
          <w:tcPr>
            <w:tcW w:w="2807" w:type="pct"/>
            <w:noWrap w:val="0"/>
            <w:vAlign w:val="center"/>
          </w:tcPr>
          <w:p w14:paraId="2A3669D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第二十条第四项 违反本办法规定的，由广告监督管理机关按照如下规定处罚：广告经营单位未将《广告经营许可证》正本置放在经营场所醒目位置的，责令限期改正；逾期不改的，处以三千元以下罚款。</w:t>
            </w:r>
          </w:p>
        </w:tc>
        <w:tc>
          <w:tcPr>
            <w:tcW w:w="234" w:type="pct"/>
            <w:noWrap w:val="0"/>
            <w:vAlign w:val="center"/>
          </w:tcPr>
          <w:p w14:paraId="01F5A57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FBA269A">
            <w:pPr>
              <w:spacing w:line="260" w:lineRule="exact"/>
              <w:rPr>
                <w:rFonts w:hint="eastAsia" w:ascii="仿宋_GB2312" w:hAnsi="仿宋" w:eastAsia="仿宋_GB2312" w:cs="仿宋"/>
                <w:sz w:val="18"/>
                <w:szCs w:val="18"/>
              </w:rPr>
            </w:pPr>
          </w:p>
        </w:tc>
      </w:tr>
      <w:tr w14:paraId="265DF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203" w:type="pct"/>
            <w:vMerge w:val="continue"/>
            <w:noWrap w:val="0"/>
            <w:vAlign w:val="center"/>
          </w:tcPr>
          <w:p w14:paraId="0EE468AB">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5F52C9A">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C21403B">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E1EE3A2">
            <w:pPr>
              <w:spacing w:line="260" w:lineRule="exact"/>
              <w:rPr>
                <w:rFonts w:hint="eastAsia" w:ascii="仿宋_GB2312" w:hAnsi="仿宋" w:eastAsia="仿宋_GB2312" w:cs="仿宋"/>
                <w:sz w:val="18"/>
                <w:szCs w:val="18"/>
              </w:rPr>
            </w:pPr>
          </w:p>
        </w:tc>
        <w:tc>
          <w:tcPr>
            <w:tcW w:w="544" w:type="pct"/>
            <w:noWrap w:val="0"/>
            <w:vAlign w:val="center"/>
          </w:tcPr>
          <w:p w14:paraId="56607F0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5.对伪造、涂改、出租、出借、倒卖或者以其他方式转让《广告经营许可证》的行为的处罚</w:t>
            </w:r>
          </w:p>
        </w:tc>
        <w:tc>
          <w:tcPr>
            <w:tcW w:w="2807" w:type="pct"/>
            <w:noWrap w:val="0"/>
            <w:vAlign w:val="center"/>
          </w:tcPr>
          <w:p w14:paraId="57444C9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第二十条第五项 违反本办法规定的，由广告监督管理机关按照如下规定处罚：伪造、涂改、出租、出借、倒卖或者以其他方式转让《广告经营许可证》的，处以三千元以上一万元以下罚款。</w:t>
            </w:r>
          </w:p>
        </w:tc>
        <w:tc>
          <w:tcPr>
            <w:tcW w:w="234" w:type="pct"/>
            <w:noWrap w:val="0"/>
            <w:vAlign w:val="center"/>
          </w:tcPr>
          <w:p w14:paraId="5F7AA6D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AA79C0D">
            <w:pPr>
              <w:spacing w:line="260" w:lineRule="exact"/>
              <w:rPr>
                <w:rFonts w:hint="eastAsia" w:ascii="仿宋_GB2312" w:hAnsi="仿宋" w:eastAsia="仿宋_GB2312" w:cs="仿宋"/>
                <w:sz w:val="18"/>
                <w:szCs w:val="18"/>
              </w:rPr>
            </w:pPr>
          </w:p>
        </w:tc>
      </w:tr>
      <w:tr w14:paraId="2F794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03" w:type="pct"/>
            <w:vMerge w:val="continue"/>
            <w:noWrap w:val="0"/>
            <w:vAlign w:val="center"/>
          </w:tcPr>
          <w:p w14:paraId="55C7DD30">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37D2E9B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A0F48E3">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5AAAF8B">
            <w:pPr>
              <w:spacing w:line="260" w:lineRule="exact"/>
              <w:rPr>
                <w:rFonts w:hint="eastAsia" w:ascii="仿宋_GB2312" w:hAnsi="仿宋" w:eastAsia="仿宋_GB2312" w:cs="仿宋"/>
                <w:sz w:val="18"/>
                <w:szCs w:val="18"/>
              </w:rPr>
            </w:pPr>
          </w:p>
        </w:tc>
        <w:tc>
          <w:tcPr>
            <w:tcW w:w="544" w:type="pct"/>
            <w:noWrap w:val="0"/>
            <w:vAlign w:val="center"/>
          </w:tcPr>
          <w:p w14:paraId="6EA6411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6.对广告经营单位在广告经营资格检查中有违法行为的处罚</w:t>
            </w:r>
          </w:p>
        </w:tc>
        <w:tc>
          <w:tcPr>
            <w:tcW w:w="2807" w:type="pct"/>
            <w:noWrap w:val="0"/>
            <w:vAlign w:val="center"/>
          </w:tcPr>
          <w:p w14:paraId="5410A98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【规章】《广告经营许可证管理办法》（工商总局令第16号，2004年11月30日公布）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第二十条第六项 违反本办法规定的，由广告监督管理机关按照如下规定处罚：广告经营单位不按规定参加广告经营资格检查、报送广告经营资格检查材料的，无正当理由不接受广告监督管理机关日常监督管理的，或者在检查中隐瞒真实情况或提交虚假材料的，责令改正，处以一万元以下罚款。</w:t>
            </w:r>
          </w:p>
        </w:tc>
        <w:tc>
          <w:tcPr>
            <w:tcW w:w="234" w:type="pct"/>
            <w:noWrap w:val="0"/>
            <w:vAlign w:val="center"/>
          </w:tcPr>
          <w:p w14:paraId="01633E7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63E1594">
            <w:pPr>
              <w:spacing w:line="260" w:lineRule="exact"/>
              <w:rPr>
                <w:rFonts w:hint="eastAsia" w:ascii="仿宋_GB2312" w:hAnsi="仿宋" w:eastAsia="仿宋_GB2312" w:cs="仿宋"/>
                <w:sz w:val="18"/>
                <w:szCs w:val="18"/>
              </w:rPr>
            </w:pPr>
          </w:p>
        </w:tc>
      </w:tr>
      <w:tr w14:paraId="1D034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203" w:type="pct"/>
            <w:noWrap w:val="0"/>
            <w:vAlign w:val="center"/>
          </w:tcPr>
          <w:p w14:paraId="47305BB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noWrap w:val="0"/>
            <w:vAlign w:val="center"/>
          </w:tcPr>
          <w:p w14:paraId="4FB9ECB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1ADE718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BD303C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6E48223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1.对申请发布化妆品广告无有效证明材料行为的处罚</w:t>
            </w:r>
          </w:p>
        </w:tc>
        <w:tc>
          <w:tcPr>
            <w:tcW w:w="2807" w:type="pct"/>
            <w:noWrap w:val="0"/>
            <w:vAlign w:val="center"/>
          </w:tcPr>
          <w:p w14:paraId="65EEA5E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第五条 广告客户申请发布化妆品广告，必须持有下列证明材料：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 营业执照；</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（二）《化妆品生产企业卫生许可证》；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（三）《化妆品生产许可证》；</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 美容类化妆品，必须持有省级以上化妆品检测站（中心）或者卫生防疫站出具的检验合格的证明；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 特殊用途化妆品，必须持有国务院卫生行政部门核发的批准文号；</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 化妆品如宣称为科技成果的，必须持有省级以上轻工行业主管部门颁发的科技成果鉴定书；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 广告管理法规、规章所要求的其它证明。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第六条  广告客户申请发布进口化妆品广告，必须持有下列证明材料：</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 国务院卫生行政部门批准化妆品进口的有关批件；</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 国家商检部门检验化妆品合格的证明；</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 出口国（地区）批准生产该化妆品的证明文件（应附中文译本）。</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第十二条 广告客户违反本办法第五条、第六条规定，或者广告证明出具者出具非法、虚假证明的，依据《细则》第二十六条规定予以处罚。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违反《条例》第十三条规定，没收非法所得、处五千元以下罚款，并限期拆除。逾期不拆除的，强制拆除，其费用由设置、张贴者承担。</w:t>
            </w:r>
          </w:p>
        </w:tc>
        <w:tc>
          <w:tcPr>
            <w:tcW w:w="234" w:type="pct"/>
            <w:noWrap w:val="0"/>
            <w:vAlign w:val="center"/>
          </w:tcPr>
          <w:p w14:paraId="7B48517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BA0EBE2">
            <w:pPr>
              <w:spacing w:line="260" w:lineRule="exact"/>
              <w:rPr>
                <w:rFonts w:hint="eastAsia" w:ascii="仿宋_GB2312" w:hAnsi="仿宋" w:eastAsia="仿宋_GB2312" w:cs="仿宋"/>
                <w:sz w:val="18"/>
                <w:szCs w:val="18"/>
              </w:rPr>
            </w:pPr>
          </w:p>
        </w:tc>
      </w:tr>
    </w:tbl>
    <w:p w14:paraId="55224A09"/>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
        <w:gridCol w:w="396"/>
        <w:gridCol w:w="396"/>
        <w:gridCol w:w="715"/>
        <w:gridCol w:w="895"/>
        <w:gridCol w:w="4752"/>
        <w:gridCol w:w="396"/>
        <w:gridCol w:w="576"/>
      </w:tblGrid>
      <w:tr w14:paraId="1405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203" w:type="pct"/>
            <w:vMerge w:val="restart"/>
            <w:noWrap w:val="0"/>
            <w:vAlign w:val="center"/>
          </w:tcPr>
          <w:p w14:paraId="65B8A80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vMerge w:val="restart"/>
            <w:noWrap w:val="0"/>
            <w:vAlign w:val="center"/>
          </w:tcPr>
          <w:p w14:paraId="546E666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085696B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5B7B9E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690B9FA5">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2.对可能引起不良反应的化妆品，未在广告中注明使用方法、注意事项行为的处罚</w:t>
            </w:r>
          </w:p>
        </w:tc>
        <w:tc>
          <w:tcPr>
            <w:tcW w:w="2807" w:type="pct"/>
            <w:noWrap w:val="0"/>
            <w:vAlign w:val="center"/>
          </w:tcPr>
          <w:p w14:paraId="3F604FA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第七条  广告客户对可能引起不良反应的化妆品，应当在广告中注明使用方法，注意事项。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广告客户违反本办法第七条、第八条第（五）、（六）项规定的，依据《细则》第二十二条规定予以处罚。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新闻单位违反《条例》第九条规定的，视其情节予以通报批评、没收非法所得、处一万元以下罚款。</w:t>
            </w:r>
          </w:p>
        </w:tc>
        <w:tc>
          <w:tcPr>
            <w:tcW w:w="234" w:type="pct"/>
            <w:noWrap w:val="0"/>
            <w:vAlign w:val="center"/>
          </w:tcPr>
          <w:p w14:paraId="7B84A8C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63267FD3">
            <w:pPr>
              <w:spacing w:line="260" w:lineRule="exact"/>
              <w:rPr>
                <w:rFonts w:hint="eastAsia" w:ascii="仿宋_GB2312" w:hAnsi="仿宋" w:eastAsia="仿宋_GB2312" w:cs="仿宋"/>
                <w:sz w:val="18"/>
                <w:szCs w:val="18"/>
              </w:rPr>
            </w:pPr>
          </w:p>
        </w:tc>
      </w:tr>
      <w:tr w14:paraId="2F2A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0" w:hRule="atLeast"/>
        </w:trPr>
        <w:tc>
          <w:tcPr>
            <w:tcW w:w="203" w:type="pct"/>
            <w:vMerge w:val="continue"/>
            <w:noWrap w:val="0"/>
            <w:vAlign w:val="center"/>
          </w:tcPr>
          <w:p w14:paraId="65F9489B">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58CE188B">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1633C87">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3231BBB">
            <w:pPr>
              <w:spacing w:line="260" w:lineRule="exact"/>
              <w:rPr>
                <w:rFonts w:hint="eastAsia" w:ascii="仿宋_GB2312" w:hAnsi="仿宋" w:eastAsia="仿宋_GB2312" w:cs="仿宋"/>
                <w:sz w:val="18"/>
                <w:szCs w:val="18"/>
              </w:rPr>
            </w:pPr>
          </w:p>
        </w:tc>
        <w:tc>
          <w:tcPr>
            <w:tcW w:w="544" w:type="pct"/>
            <w:noWrap w:val="0"/>
            <w:vAlign w:val="center"/>
          </w:tcPr>
          <w:p w14:paraId="1FFD444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3.对使用绝对化语言或有涉及化妆品性能或者功能、销量等方面数据行为的处罚</w:t>
            </w:r>
          </w:p>
        </w:tc>
        <w:tc>
          <w:tcPr>
            <w:tcW w:w="2807" w:type="pct"/>
            <w:noWrap w:val="0"/>
            <w:vAlign w:val="center"/>
          </w:tcPr>
          <w:p w14:paraId="5B728D6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化妆品广告禁止出现下列内容：（五）使用最新创造、最新发明、纯天然制品、无副作用等绝对化语言的；（六）有涉及化妆品性能或者功能、销量等方面的数据的。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第十三条 广告客户违反本办法第七条、第八条第（五）、（六）项规定的，依据《细则》第二十二条规定予以处罚。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新闻单位违反《条例》第九条规定的，视其情节予以通报批评、没收非法所得、处一万元以下罚款。</w:t>
            </w:r>
          </w:p>
        </w:tc>
        <w:tc>
          <w:tcPr>
            <w:tcW w:w="234" w:type="pct"/>
            <w:noWrap w:val="0"/>
            <w:vAlign w:val="center"/>
          </w:tcPr>
          <w:p w14:paraId="5AE4EBB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8F608A8">
            <w:pPr>
              <w:spacing w:line="260" w:lineRule="exact"/>
              <w:rPr>
                <w:rFonts w:hint="eastAsia" w:ascii="仿宋_GB2312" w:hAnsi="仿宋" w:eastAsia="仿宋_GB2312" w:cs="仿宋"/>
                <w:sz w:val="18"/>
                <w:szCs w:val="18"/>
              </w:rPr>
            </w:pPr>
          </w:p>
        </w:tc>
      </w:tr>
      <w:tr w14:paraId="057F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3" w:hRule="atLeast"/>
        </w:trPr>
        <w:tc>
          <w:tcPr>
            <w:tcW w:w="203" w:type="pct"/>
            <w:vMerge w:val="continue"/>
            <w:noWrap w:val="0"/>
            <w:vAlign w:val="center"/>
          </w:tcPr>
          <w:p w14:paraId="4611636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154922B9">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06E92DA">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3D194EEF">
            <w:pPr>
              <w:spacing w:line="260" w:lineRule="exact"/>
              <w:rPr>
                <w:rFonts w:hint="eastAsia" w:ascii="仿宋_GB2312" w:hAnsi="仿宋" w:eastAsia="仿宋_GB2312" w:cs="仿宋"/>
                <w:sz w:val="18"/>
                <w:szCs w:val="18"/>
              </w:rPr>
            </w:pPr>
          </w:p>
        </w:tc>
        <w:tc>
          <w:tcPr>
            <w:tcW w:w="544" w:type="pct"/>
            <w:noWrap w:val="0"/>
            <w:vAlign w:val="center"/>
          </w:tcPr>
          <w:p w14:paraId="6E9037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4.对化妆品广告有违反法律、法规规定内容的行为的处罚</w:t>
            </w:r>
          </w:p>
        </w:tc>
        <w:tc>
          <w:tcPr>
            <w:tcW w:w="2807" w:type="pct"/>
            <w:noWrap w:val="0"/>
            <w:vAlign w:val="center"/>
          </w:tcPr>
          <w:p w14:paraId="37858E8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第八条 化妆品广告禁止出现下列内容：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（一）化妆品名称、制法、成份、效用或者性能有虚假夸大的；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（二）使用他人名义保证或者以暗示方法使人误解其效用的；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（三）宣传医疗作用或者使用医疗术语的；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（七）违反其它法律、法规规定的。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第十四条 广告客户或者广告经营者违反本办法第八条第（一）、（二）、（三）、（七）项规定的，依据《细则》第二十三条规定予以处罚。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广告经营者违反《条例》第十条规定的，视其情节予以通报批评、没收非法所得、处一万元以下罚款。</w:t>
            </w:r>
          </w:p>
        </w:tc>
        <w:tc>
          <w:tcPr>
            <w:tcW w:w="234" w:type="pct"/>
            <w:noWrap w:val="0"/>
            <w:vAlign w:val="center"/>
          </w:tcPr>
          <w:p w14:paraId="7E5959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9AB2CCA">
            <w:pPr>
              <w:spacing w:line="260" w:lineRule="exact"/>
              <w:rPr>
                <w:rFonts w:hint="eastAsia" w:ascii="仿宋_GB2312" w:hAnsi="仿宋" w:eastAsia="仿宋_GB2312" w:cs="仿宋"/>
                <w:sz w:val="18"/>
                <w:szCs w:val="18"/>
              </w:rPr>
            </w:pPr>
          </w:p>
        </w:tc>
      </w:tr>
      <w:tr w14:paraId="2D907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03" w:type="pct"/>
            <w:vMerge w:val="continue"/>
            <w:noWrap w:val="0"/>
            <w:vAlign w:val="center"/>
          </w:tcPr>
          <w:p w14:paraId="1C928912">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397E9F64">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B7EE3C0">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1377A85">
            <w:pPr>
              <w:spacing w:line="260" w:lineRule="exact"/>
              <w:rPr>
                <w:rFonts w:hint="eastAsia" w:ascii="仿宋_GB2312" w:hAnsi="仿宋" w:eastAsia="仿宋_GB2312" w:cs="仿宋"/>
                <w:sz w:val="18"/>
                <w:szCs w:val="18"/>
              </w:rPr>
            </w:pPr>
          </w:p>
        </w:tc>
        <w:tc>
          <w:tcPr>
            <w:tcW w:w="544" w:type="pct"/>
            <w:noWrap w:val="0"/>
            <w:vAlign w:val="center"/>
          </w:tcPr>
          <w:p w14:paraId="4DE5507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5.对广告经营者承办或代理不符合规定的广告行为的处罚</w:t>
            </w:r>
          </w:p>
        </w:tc>
        <w:tc>
          <w:tcPr>
            <w:tcW w:w="2807" w:type="pct"/>
            <w:noWrap w:val="0"/>
            <w:vAlign w:val="center"/>
          </w:tcPr>
          <w:p w14:paraId="056302B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第九条 广告经营者承办或者代理化妆品广告，应当查验证明，审查广告内容。对不符合规定的，不得承办或者代理。</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第十五条 广告经营者违反本办法第九条规定的，依据《细则》第二十七条规定予以处罚。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【规章】《广告管理条例施行细则》（工商总局令第18号，2004年11月30日修订）</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广告经营者违反《条例》第十条规定的，视其情节予以通报批评、没收非法所得、处一万元以下罚款。</w:t>
            </w:r>
          </w:p>
        </w:tc>
        <w:tc>
          <w:tcPr>
            <w:tcW w:w="234" w:type="pct"/>
            <w:noWrap w:val="0"/>
            <w:vAlign w:val="center"/>
          </w:tcPr>
          <w:p w14:paraId="28AECCA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4125E73">
            <w:pPr>
              <w:spacing w:line="260" w:lineRule="exact"/>
              <w:rPr>
                <w:rFonts w:hint="eastAsia" w:ascii="仿宋_GB2312" w:hAnsi="仿宋" w:eastAsia="仿宋_GB2312" w:cs="仿宋"/>
                <w:sz w:val="18"/>
                <w:szCs w:val="18"/>
              </w:rPr>
            </w:pPr>
          </w:p>
        </w:tc>
      </w:tr>
      <w:tr w14:paraId="5A3C5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4ED8735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64</w:t>
            </w:r>
          </w:p>
        </w:tc>
        <w:tc>
          <w:tcPr>
            <w:tcW w:w="228" w:type="pct"/>
            <w:vMerge w:val="restart"/>
            <w:noWrap w:val="0"/>
            <w:vAlign w:val="center"/>
          </w:tcPr>
          <w:p w14:paraId="5E5EC57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72981C3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1BF9DA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对违反化妆品广告管理办法》行为的处罚</w:t>
            </w:r>
          </w:p>
        </w:tc>
        <w:tc>
          <w:tcPr>
            <w:tcW w:w="544" w:type="pct"/>
            <w:noWrap w:val="0"/>
            <w:vAlign w:val="center"/>
          </w:tcPr>
          <w:p w14:paraId="3F7CCC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6.对化妆品引起严重的皮肤过敏反应或者给消费者造成严重人身伤害事故行为的处罚</w:t>
            </w:r>
          </w:p>
        </w:tc>
        <w:tc>
          <w:tcPr>
            <w:tcW w:w="2807" w:type="pct"/>
            <w:noWrap w:val="0"/>
            <w:vAlign w:val="center"/>
          </w:tcPr>
          <w:p w14:paraId="10D209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第十条第一项 有下列情况之一的，工商行政管理机关可以责令广告客户或者广告经营者停止发布广告：化妆品引起严重的皮肤过敏反应或者给消费者造成严重人身伤害等事故的。</w:t>
            </w:r>
          </w:p>
        </w:tc>
        <w:tc>
          <w:tcPr>
            <w:tcW w:w="234" w:type="pct"/>
            <w:noWrap w:val="0"/>
            <w:vAlign w:val="center"/>
          </w:tcPr>
          <w:p w14:paraId="062CAE8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E1A4F30">
            <w:pPr>
              <w:spacing w:line="260" w:lineRule="exact"/>
              <w:rPr>
                <w:rFonts w:hint="eastAsia" w:ascii="仿宋_GB2312" w:hAnsi="仿宋" w:eastAsia="仿宋_GB2312" w:cs="仿宋"/>
                <w:sz w:val="18"/>
                <w:szCs w:val="18"/>
              </w:rPr>
            </w:pPr>
          </w:p>
        </w:tc>
      </w:tr>
      <w:tr w14:paraId="2958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203" w:type="pct"/>
            <w:vMerge w:val="continue"/>
            <w:noWrap w:val="0"/>
            <w:vAlign w:val="center"/>
          </w:tcPr>
          <w:p w14:paraId="217B137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903F54C">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2F0CD055">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639F97B7">
            <w:pPr>
              <w:spacing w:line="260" w:lineRule="exact"/>
              <w:rPr>
                <w:rFonts w:hint="eastAsia" w:ascii="仿宋_GB2312" w:hAnsi="仿宋" w:eastAsia="仿宋_GB2312" w:cs="仿宋"/>
                <w:sz w:val="18"/>
                <w:szCs w:val="18"/>
              </w:rPr>
            </w:pPr>
          </w:p>
        </w:tc>
        <w:tc>
          <w:tcPr>
            <w:tcW w:w="544" w:type="pct"/>
            <w:noWrap w:val="0"/>
            <w:vAlign w:val="center"/>
          </w:tcPr>
          <w:p w14:paraId="6DFE6CA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7.对化妆品质量下降而未达到规定标准的行为的处罚</w:t>
            </w:r>
          </w:p>
        </w:tc>
        <w:tc>
          <w:tcPr>
            <w:tcW w:w="2807" w:type="pct"/>
            <w:noWrap w:val="0"/>
            <w:vAlign w:val="center"/>
          </w:tcPr>
          <w:p w14:paraId="264910B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第十条第二项 有下列情况之一的，工商行政管理机关可以责令广告客户或者广告经营者停止发布广告：化妆品质量下降而未达到规定标准的。</w:t>
            </w:r>
          </w:p>
        </w:tc>
        <w:tc>
          <w:tcPr>
            <w:tcW w:w="234" w:type="pct"/>
            <w:noWrap w:val="0"/>
            <w:vAlign w:val="center"/>
          </w:tcPr>
          <w:p w14:paraId="70E1871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953B7F4">
            <w:pPr>
              <w:spacing w:line="260" w:lineRule="exact"/>
              <w:rPr>
                <w:rFonts w:hint="eastAsia" w:ascii="仿宋_GB2312" w:hAnsi="仿宋" w:eastAsia="仿宋_GB2312" w:cs="仿宋"/>
                <w:sz w:val="18"/>
                <w:szCs w:val="18"/>
              </w:rPr>
            </w:pPr>
          </w:p>
        </w:tc>
      </w:tr>
      <w:tr w14:paraId="5E32A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03" w:type="pct"/>
            <w:vMerge w:val="continue"/>
            <w:noWrap w:val="0"/>
            <w:vAlign w:val="center"/>
          </w:tcPr>
          <w:p w14:paraId="1B49D70A">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5A3E11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9BCDACA">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4E77B48">
            <w:pPr>
              <w:spacing w:line="260" w:lineRule="exact"/>
              <w:rPr>
                <w:rFonts w:hint="eastAsia" w:ascii="仿宋_GB2312" w:hAnsi="仿宋" w:eastAsia="仿宋_GB2312" w:cs="仿宋"/>
                <w:sz w:val="18"/>
                <w:szCs w:val="18"/>
              </w:rPr>
            </w:pPr>
          </w:p>
        </w:tc>
        <w:tc>
          <w:tcPr>
            <w:tcW w:w="544" w:type="pct"/>
            <w:noWrap w:val="0"/>
            <w:vAlign w:val="center"/>
          </w:tcPr>
          <w:p w14:paraId="7C3E80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8、对营业执照、《化妆品生产企业卫生许可证》或者《化妆品生产许可证》被吊销的行为的处罚</w:t>
            </w:r>
          </w:p>
        </w:tc>
        <w:tc>
          <w:tcPr>
            <w:tcW w:w="2807" w:type="pct"/>
            <w:noWrap w:val="0"/>
            <w:vAlign w:val="center"/>
          </w:tcPr>
          <w:p w14:paraId="2CDAA8F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【规章】《化妆品广告管理办法》（工商总局令第21号，2005年10月25日修正）</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第十条第三项 有下列情况之一的，工商行政管理机关可以责令广告客户或者广告经营者停止发布广告：营业执照、《化妆品生产企业卫生许可证》或者《化妆品生产许可证》被吊销的。</w:t>
            </w:r>
          </w:p>
        </w:tc>
        <w:tc>
          <w:tcPr>
            <w:tcW w:w="234" w:type="pct"/>
            <w:noWrap w:val="0"/>
            <w:vAlign w:val="center"/>
          </w:tcPr>
          <w:p w14:paraId="607721D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E60DD09">
            <w:pPr>
              <w:spacing w:line="260" w:lineRule="exact"/>
              <w:rPr>
                <w:rFonts w:hint="eastAsia" w:ascii="仿宋_GB2312" w:hAnsi="仿宋" w:eastAsia="仿宋_GB2312" w:cs="仿宋"/>
                <w:sz w:val="18"/>
                <w:szCs w:val="18"/>
              </w:rPr>
            </w:pPr>
          </w:p>
        </w:tc>
      </w:tr>
      <w:tr w14:paraId="02B28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203" w:type="pct"/>
            <w:noWrap w:val="0"/>
            <w:vAlign w:val="center"/>
          </w:tcPr>
          <w:p w14:paraId="6B5E45D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65</w:t>
            </w:r>
          </w:p>
        </w:tc>
        <w:tc>
          <w:tcPr>
            <w:tcW w:w="228" w:type="pct"/>
            <w:noWrap w:val="0"/>
            <w:vAlign w:val="center"/>
          </w:tcPr>
          <w:p w14:paraId="1EF62B9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91AB74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EA617E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对违反《辽宁省消费者权益保护规定》行为的处罚</w:t>
            </w:r>
          </w:p>
        </w:tc>
        <w:tc>
          <w:tcPr>
            <w:tcW w:w="544" w:type="pct"/>
            <w:noWrap w:val="0"/>
            <w:vAlign w:val="center"/>
          </w:tcPr>
          <w:p w14:paraId="48BD1BA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对经营者侵害消费者权益行为的处罚</w:t>
            </w:r>
          </w:p>
        </w:tc>
        <w:tc>
          <w:tcPr>
            <w:tcW w:w="2807" w:type="pct"/>
            <w:noWrap w:val="0"/>
            <w:vAlign w:val="center"/>
          </w:tcPr>
          <w:p w14:paraId="4EA80C1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【地方性法规】《辽宁省消费者权益保护规定》（2004年5月29日公布）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经营者违反本规定侵害消费者权益的，工商或者其他有关行政管理部门依照《中华人民共和国消费者权益保护法》第五十六条的规定给予行政处罚；构成犯罪的，依法追究刑事责任。</w:t>
            </w:r>
          </w:p>
        </w:tc>
        <w:tc>
          <w:tcPr>
            <w:tcW w:w="234" w:type="pct"/>
            <w:noWrap w:val="0"/>
            <w:vAlign w:val="center"/>
          </w:tcPr>
          <w:p w14:paraId="2FB23AD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6F6CC88">
            <w:pPr>
              <w:spacing w:line="260" w:lineRule="exact"/>
              <w:rPr>
                <w:rFonts w:hint="eastAsia" w:ascii="仿宋_GB2312" w:hAnsi="仿宋" w:eastAsia="仿宋_GB2312" w:cs="仿宋"/>
                <w:sz w:val="18"/>
                <w:szCs w:val="18"/>
              </w:rPr>
            </w:pPr>
          </w:p>
        </w:tc>
      </w:tr>
      <w:tr w14:paraId="2BA24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9" w:hRule="atLeast"/>
        </w:trPr>
        <w:tc>
          <w:tcPr>
            <w:tcW w:w="203" w:type="pct"/>
            <w:noWrap w:val="0"/>
            <w:vAlign w:val="center"/>
          </w:tcPr>
          <w:p w14:paraId="40B86AF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66</w:t>
            </w:r>
          </w:p>
        </w:tc>
        <w:tc>
          <w:tcPr>
            <w:tcW w:w="228" w:type="pct"/>
            <w:noWrap w:val="0"/>
            <w:vAlign w:val="center"/>
          </w:tcPr>
          <w:p w14:paraId="390BBB4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96D53F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6C8DF8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对违反《城市房地产开发经营管理条例》行为的处罚</w:t>
            </w:r>
          </w:p>
        </w:tc>
        <w:tc>
          <w:tcPr>
            <w:tcW w:w="544" w:type="pct"/>
            <w:noWrap w:val="0"/>
            <w:vAlign w:val="center"/>
          </w:tcPr>
          <w:p w14:paraId="64BC4B6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3.对房地产企业将验收不合格的房屋交付使用的行为的处罚</w:t>
            </w:r>
          </w:p>
        </w:tc>
        <w:tc>
          <w:tcPr>
            <w:tcW w:w="2807" w:type="pct"/>
            <w:noWrap w:val="0"/>
            <w:vAlign w:val="center"/>
          </w:tcPr>
          <w:p w14:paraId="28D705A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【行政法规】《城市房地产开发经营管理条例》（国务院令第248号，2011年1月8日公布）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第三十七条 违反本条例规定，将验收不合格的房屋交付使用的，由县级以上人民政府房地产开发主管部门责令限期返修，并处交付使用的房屋总造价2％以下的罚款；情节严重的，由工商行政管理部门吊销营业执照。</w:t>
            </w:r>
          </w:p>
        </w:tc>
        <w:tc>
          <w:tcPr>
            <w:tcW w:w="234" w:type="pct"/>
            <w:noWrap w:val="0"/>
            <w:vAlign w:val="center"/>
          </w:tcPr>
          <w:p w14:paraId="28E19F5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E11FDF6">
            <w:pPr>
              <w:spacing w:line="260" w:lineRule="exact"/>
              <w:rPr>
                <w:rFonts w:hint="eastAsia" w:ascii="仿宋_GB2312" w:hAnsi="仿宋" w:eastAsia="仿宋_GB2312" w:cs="仿宋"/>
                <w:sz w:val="18"/>
                <w:szCs w:val="18"/>
              </w:rPr>
            </w:pPr>
          </w:p>
        </w:tc>
      </w:tr>
      <w:tr w14:paraId="0ED3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203" w:type="pct"/>
            <w:noWrap w:val="0"/>
            <w:vAlign w:val="center"/>
          </w:tcPr>
          <w:p w14:paraId="63E7435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67</w:t>
            </w:r>
          </w:p>
        </w:tc>
        <w:tc>
          <w:tcPr>
            <w:tcW w:w="228" w:type="pct"/>
            <w:noWrap w:val="0"/>
            <w:vAlign w:val="center"/>
          </w:tcPr>
          <w:p w14:paraId="3E4693B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0569900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0F0D9C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w:t>
            </w:r>
            <w:r>
              <w:rPr>
                <w:rFonts w:hint="eastAsia" w:ascii="仿宋_GB2312" w:hAnsi="仿宋" w:eastAsia="仿宋_GB2312" w:cs="仿宋"/>
                <w:sz w:val="18"/>
                <w:szCs w:val="18"/>
                <w:lang w:eastAsia="zh-CN"/>
              </w:rPr>
              <w:t>《中华人民共和国标准化法》</w:t>
            </w:r>
            <w:r>
              <w:rPr>
                <w:rFonts w:hint="eastAsia" w:ascii="仿宋_GB2312" w:hAnsi="仿宋" w:eastAsia="仿宋_GB2312" w:cs="仿宋"/>
                <w:sz w:val="18"/>
                <w:szCs w:val="18"/>
              </w:rPr>
              <w:t>行为的处罚</w:t>
            </w:r>
          </w:p>
        </w:tc>
        <w:tc>
          <w:tcPr>
            <w:tcW w:w="544" w:type="pct"/>
            <w:noWrap w:val="0"/>
            <w:vAlign w:val="center"/>
          </w:tcPr>
          <w:p w14:paraId="33BF42A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对销售不符合强制性标准的商品行为的处罚</w:t>
            </w:r>
          </w:p>
        </w:tc>
        <w:tc>
          <w:tcPr>
            <w:tcW w:w="2807" w:type="pct"/>
            <w:noWrap w:val="0"/>
            <w:vAlign w:val="center"/>
          </w:tcPr>
          <w:p w14:paraId="3DCA415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第三十三条第二款 销售不符合强制性标准的商品的，应当责令其停止销售，并限期追回已售出的商品，监督销毁或作必要技术处理；没收违法所得；处以该批商品货值金额百分之十至百分之二十的罚款；对有关责任者处以五千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第五款  本条规定的责令停止生产、行政处分，由有关行政主管部门决定；其他行政处罚由标准化行政主管部门和工商行政管理部门依据职权决定。</w:t>
            </w:r>
          </w:p>
        </w:tc>
        <w:tc>
          <w:tcPr>
            <w:tcW w:w="234" w:type="pct"/>
            <w:noWrap w:val="0"/>
            <w:vAlign w:val="center"/>
          </w:tcPr>
          <w:p w14:paraId="7E3AFFA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23E0D7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6021D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5" w:hRule="atLeast"/>
        </w:trPr>
        <w:tc>
          <w:tcPr>
            <w:tcW w:w="203" w:type="pct"/>
            <w:vMerge w:val="restart"/>
            <w:noWrap w:val="0"/>
            <w:vAlign w:val="center"/>
          </w:tcPr>
          <w:p w14:paraId="69F55B3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68</w:t>
            </w:r>
          </w:p>
        </w:tc>
        <w:tc>
          <w:tcPr>
            <w:tcW w:w="228" w:type="pct"/>
            <w:vMerge w:val="restart"/>
            <w:noWrap w:val="0"/>
            <w:vAlign w:val="center"/>
          </w:tcPr>
          <w:p w14:paraId="15F8852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7DFE379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18A9CD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对违反《中华人民共和国标准化法》及《中华人民共和国标准化法实施条例》行为的处罚</w:t>
            </w:r>
          </w:p>
        </w:tc>
        <w:tc>
          <w:tcPr>
            <w:tcW w:w="544" w:type="pct"/>
            <w:noWrap w:val="0"/>
            <w:vAlign w:val="center"/>
          </w:tcPr>
          <w:p w14:paraId="7DA2BBC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1.对生产、销售、进口不符合强制性标准的产品的行为的处罚</w:t>
            </w:r>
          </w:p>
        </w:tc>
        <w:tc>
          <w:tcPr>
            <w:tcW w:w="2807" w:type="pct"/>
            <w:noWrap w:val="0"/>
            <w:vAlign w:val="center"/>
          </w:tcPr>
          <w:p w14:paraId="43BA35E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第三十三条 生产不符合强制性标准的产品的，应当责令其停止生产，并没收产品，监督销毁或作必要技术处理；处以该批产品货值金额百分之二十至百分之五十的罚款；对有关责任者处以五千元以下罚款。销售不符合强制性标准的商品的，应当责令其停止销售，并限期追回已售出的商品，监督销毁或作必要技术处理；没收违法所得；处以该批商品货值金额百分之十至百分之二十的罚款；对有关责任者处以五千元以下罚款。进口不符合强制性标准的产品的，应当封存并没收该产品，监督销毁或作必要技术处理；处以进口产品货值金额百分之二十至百分之五十的罚款；对有关责任者给予行政处分，并可处以五千元以下罚款。</w:t>
            </w:r>
          </w:p>
        </w:tc>
        <w:tc>
          <w:tcPr>
            <w:tcW w:w="234" w:type="pct"/>
            <w:noWrap w:val="0"/>
            <w:vAlign w:val="center"/>
          </w:tcPr>
          <w:p w14:paraId="4946259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32431C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7EF0B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0" w:hRule="atLeast"/>
        </w:trPr>
        <w:tc>
          <w:tcPr>
            <w:tcW w:w="203" w:type="pct"/>
            <w:vMerge w:val="continue"/>
            <w:noWrap w:val="0"/>
            <w:vAlign w:val="center"/>
          </w:tcPr>
          <w:p w14:paraId="0085FAED">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2D3880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36D65C3F">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2BA0A8E">
            <w:pPr>
              <w:spacing w:line="260" w:lineRule="exact"/>
              <w:rPr>
                <w:rFonts w:hint="eastAsia" w:ascii="仿宋_GB2312" w:hAnsi="仿宋" w:eastAsia="仿宋_GB2312" w:cs="仿宋"/>
                <w:sz w:val="18"/>
                <w:szCs w:val="18"/>
              </w:rPr>
            </w:pPr>
          </w:p>
        </w:tc>
        <w:tc>
          <w:tcPr>
            <w:tcW w:w="544" w:type="pct"/>
            <w:noWrap w:val="0"/>
            <w:vAlign w:val="center"/>
          </w:tcPr>
          <w:p w14:paraId="36131AF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2.对获得认证证书的产品不符合认证标准而使用认证标志出厂销售行为的处罚</w:t>
            </w:r>
          </w:p>
        </w:tc>
        <w:tc>
          <w:tcPr>
            <w:tcW w:w="2807" w:type="pct"/>
            <w:noWrap w:val="0"/>
            <w:vAlign w:val="center"/>
          </w:tcPr>
          <w:p w14:paraId="44CE6CF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第二十一条 已经授予认证证书的产品不符合国家标准或者行业标准而使用认证标志出厂销售的，由标准化行政主管部门责令停止销售，并处罚款；情节严重的，由认证部门撤销其认证证书。</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第三十五条 获得认证证书的产品不符合认证标准而使用认证标志出厂销售的，由标准化行政主管部门责令其停止销售，并处以违法所得二倍以下的罚款；情节严重的，由认证部门撤销其认证证书。</w:t>
            </w:r>
          </w:p>
        </w:tc>
        <w:tc>
          <w:tcPr>
            <w:tcW w:w="234" w:type="pct"/>
            <w:noWrap w:val="0"/>
            <w:vAlign w:val="center"/>
          </w:tcPr>
          <w:p w14:paraId="11D0D98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3EE2C3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5073B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trPr>
        <w:tc>
          <w:tcPr>
            <w:tcW w:w="203" w:type="pct"/>
            <w:noWrap w:val="0"/>
            <w:vAlign w:val="center"/>
          </w:tcPr>
          <w:p w14:paraId="2CEACA0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68</w:t>
            </w:r>
          </w:p>
        </w:tc>
        <w:tc>
          <w:tcPr>
            <w:tcW w:w="228" w:type="pct"/>
            <w:noWrap w:val="0"/>
            <w:vAlign w:val="center"/>
          </w:tcPr>
          <w:p w14:paraId="0C04F7D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06F7AE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2F6956C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对违反《中华人民共和国标准化法》及《中华人民共和国标准化法实施条例》行为的处罚</w:t>
            </w:r>
          </w:p>
        </w:tc>
        <w:tc>
          <w:tcPr>
            <w:tcW w:w="544" w:type="pct"/>
            <w:noWrap w:val="0"/>
            <w:vAlign w:val="center"/>
          </w:tcPr>
          <w:p w14:paraId="422A15A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3.对产品未经认证或者认证不合格而擅自使用认证标志出厂销售的行为的处罚</w:t>
            </w:r>
          </w:p>
        </w:tc>
        <w:tc>
          <w:tcPr>
            <w:tcW w:w="2807" w:type="pct"/>
            <w:noWrap w:val="0"/>
            <w:vAlign w:val="center"/>
          </w:tcPr>
          <w:p w14:paraId="735C691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【法律】《中华人民共和国标准化法》（国家主席令第11号，1988年12月29日颁布）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第二十二条 产品未经认证或者认证不合格而擅自使用认证标志出厂销售的，由标准化行政主管部门责令停止销售，并处罚款。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【行政法规】《中华人民共和国标准化法实施条例》（国务院令第53号，1990年4月6日颁布）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第三十六条 产品未经认证或者认证不合格而擅自使用认证标志出厂销售的，由标准化行政主管部门责令其停止销售，处以违法所得三倍以下的罚款，并对单位负责人处以五千元以下罚款。</w:t>
            </w:r>
          </w:p>
        </w:tc>
        <w:tc>
          <w:tcPr>
            <w:tcW w:w="234" w:type="pct"/>
            <w:noWrap w:val="0"/>
            <w:vAlign w:val="center"/>
          </w:tcPr>
          <w:p w14:paraId="3348F3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99A04C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如其他法律有对违反国家强制性标准生产、销售的行为规定，按其他法律执行</w:t>
            </w:r>
          </w:p>
        </w:tc>
      </w:tr>
      <w:tr w14:paraId="3F44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203" w:type="pct"/>
            <w:noWrap w:val="0"/>
            <w:vAlign w:val="center"/>
          </w:tcPr>
          <w:p w14:paraId="1362104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69</w:t>
            </w:r>
          </w:p>
        </w:tc>
        <w:tc>
          <w:tcPr>
            <w:tcW w:w="228" w:type="pct"/>
            <w:noWrap w:val="0"/>
            <w:vAlign w:val="center"/>
          </w:tcPr>
          <w:p w14:paraId="17DA1A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235530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5650CDB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对违反《中华人民共和国计量法》、《中华人民共和国计量法实施细则》及《计量违法行为处罚细则》等法律法规规章行为的处罚</w:t>
            </w:r>
          </w:p>
        </w:tc>
        <w:tc>
          <w:tcPr>
            <w:tcW w:w="544" w:type="pct"/>
            <w:noWrap w:val="0"/>
            <w:vAlign w:val="center"/>
          </w:tcPr>
          <w:p w14:paraId="260DC3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1.对未取得《制造计量器具许可证》、《修理计量器具许可证》制造或者修理计量器具行为的处罚</w:t>
            </w:r>
          </w:p>
        </w:tc>
        <w:tc>
          <w:tcPr>
            <w:tcW w:w="2807" w:type="pct"/>
            <w:noWrap w:val="0"/>
            <w:vAlign w:val="center"/>
          </w:tcPr>
          <w:p w14:paraId="0FD1E28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【法律】《中华人民共和国计量法》（中华人民共和国主席令第26号，2018年10月26日修订）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第二十三条 未取得《制造计量器具许可证》、《修理计量器具许可证》制造或者修理计量器具的，责令停止生产、停止营业，没收违法所得，可以并处罚款。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【规章】《中华人民共和国计量法实施细则》（1987年2月1日颁布）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第四十七条 未取得《制造计量器具许可证》或者《修理计量器具许可证》制造、修理计量器具的，责令其停止生产、停止营业，封存制造、修理的计量器具，没收全部违法所得，可并处相当其违法所得百分之十至百分之五十的罚款。</w:t>
            </w:r>
          </w:p>
        </w:tc>
        <w:tc>
          <w:tcPr>
            <w:tcW w:w="234" w:type="pct"/>
            <w:noWrap w:val="0"/>
            <w:vAlign w:val="center"/>
          </w:tcPr>
          <w:p w14:paraId="0CEAB91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1419CCF">
            <w:pPr>
              <w:spacing w:line="260" w:lineRule="exact"/>
              <w:rPr>
                <w:rFonts w:hint="eastAsia" w:ascii="仿宋_GB2312" w:hAnsi="仿宋" w:eastAsia="仿宋_GB2312" w:cs="仿宋"/>
                <w:sz w:val="18"/>
                <w:szCs w:val="18"/>
              </w:rPr>
            </w:pPr>
          </w:p>
        </w:tc>
      </w:tr>
      <w:tr w14:paraId="47DDF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203" w:type="pct"/>
            <w:noWrap w:val="0"/>
            <w:vAlign w:val="center"/>
          </w:tcPr>
          <w:p w14:paraId="50BC264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noWrap w:val="0"/>
            <w:vAlign w:val="center"/>
          </w:tcPr>
          <w:p w14:paraId="49F62E4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294788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49AF85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487CDE8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1.对认证机构未经批准，擅自设立子公司或分公司从事认证活动行为的处罚</w:t>
            </w:r>
          </w:p>
        </w:tc>
        <w:tc>
          <w:tcPr>
            <w:tcW w:w="2807" w:type="pct"/>
            <w:noWrap w:val="0"/>
            <w:vAlign w:val="center"/>
          </w:tcPr>
          <w:p w14:paraId="4CE7FBF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【规章】《认证机构管理办法》（国家质量监督检验检疫总局令第164号，2011年7月20日发布）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第十八条 认证机构及其认证人员应当及时作出认证结论，保证其客观、真实并承担相应法律责任。</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认证机构及其认证人员不得出具虚假或者严重失实的认证结论。有下列情形之一的，属于出具虚假或者严重失实的认证结论：（一）认证人员未按照认证规则要求，应当进入现场而未进入现场进行审核、检查或者审查的；（二）冒名顶替其他认证人员实施审核、检查或者审查的；（三）伪造认证档案、记录和资料的；（四）认证证书载明的事项内容严重失实的；（五）向未通过认证的认证对象出卖或者转让认证证书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第四十条 认证机构违反本办法第十八条规定，出具虚假或者严重失实认证结论的，依照《认证认可条例》第六十二条的规定进行处罚。</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【行政法规】《中华人民共和国认证认可条例》</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 xml:space="preserve">第六十二条第一款 认证机构出具虚假的认证结论，或者出具的认证结论严重失实的，撤销批准文件，并予公布；对直接负责的主管人员和负有直接责任的认证人员，撤销其执业资格；构成犯罪的，依法追究刑事责任；造成损害的，认证机构应当承担相应的赔偿责任。  </w:t>
            </w:r>
          </w:p>
        </w:tc>
        <w:tc>
          <w:tcPr>
            <w:tcW w:w="234" w:type="pct"/>
            <w:noWrap w:val="0"/>
            <w:vAlign w:val="center"/>
          </w:tcPr>
          <w:p w14:paraId="5CA2C92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5A90F6D">
            <w:pPr>
              <w:spacing w:line="260" w:lineRule="exact"/>
              <w:rPr>
                <w:rFonts w:hint="eastAsia" w:ascii="仿宋_GB2312" w:hAnsi="仿宋" w:eastAsia="仿宋_GB2312" w:cs="仿宋"/>
                <w:sz w:val="18"/>
                <w:szCs w:val="18"/>
              </w:rPr>
            </w:pPr>
          </w:p>
        </w:tc>
      </w:tr>
      <w:tr w14:paraId="2A970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vMerge w:val="restart"/>
            <w:noWrap w:val="0"/>
            <w:vAlign w:val="center"/>
          </w:tcPr>
          <w:p w14:paraId="0A04494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vMerge w:val="restart"/>
            <w:noWrap w:val="0"/>
            <w:vAlign w:val="center"/>
          </w:tcPr>
          <w:p w14:paraId="11920B6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4705F40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01386E3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112AD10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2.对认证机构设立的办事机构从事签订认证合同、组织现场审核（检查）、出具审核（检查）报告、实施认证决定、收取认证费用等认证活动行为的处罚</w:t>
            </w:r>
          </w:p>
        </w:tc>
        <w:tc>
          <w:tcPr>
            <w:tcW w:w="2807" w:type="pct"/>
            <w:noWrap w:val="0"/>
            <w:vAlign w:val="center"/>
          </w:tcPr>
          <w:p w14:paraId="047A7E5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第四十九条 认证机构设立的办事机构从事签订认证合同、组织现场审核（检查）、出具审核（检查）报告、实施认证决定、收取认证费用等认证活动的，地方认证监管部门应当撤销其备案，处10万元以上50万元以下罚款，有违法所得的，没收违法所得。</w:t>
            </w:r>
          </w:p>
        </w:tc>
        <w:tc>
          <w:tcPr>
            <w:tcW w:w="234" w:type="pct"/>
            <w:noWrap w:val="0"/>
            <w:vAlign w:val="center"/>
          </w:tcPr>
          <w:p w14:paraId="77AF4CC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5B3E1BB6">
            <w:pPr>
              <w:spacing w:line="260" w:lineRule="exact"/>
              <w:rPr>
                <w:rFonts w:hint="eastAsia" w:ascii="仿宋_GB2312" w:hAnsi="仿宋" w:eastAsia="仿宋_GB2312" w:cs="仿宋"/>
                <w:sz w:val="18"/>
                <w:szCs w:val="18"/>
              </w:rPr>
            </w:pPr>
          </w:p>
        </w:tc>
      </w:tr>
      <w:tr w14:paraId="27B1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203" w:type="pct"/>
            <w:vMerge w:val="continue"/>
            <w:noWrap w:val="0"/>
            <w:vAlign w:val="center"/>
          </w:tcPr>
          <w:p w14:paraId="21F106E4">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4BF45CF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81090D1">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77F8B161">
            <w:pPr>
              <w:spacing w:line="260" w:lineRule="exact"/>
              <w:rPr>
                <w:rFonts w:hint="eastAsia" w:ascii="仿宋_GB2312" w:hAnsi="仿宋" w:eastAsia="仿宋_GB2312" w:cs="仿宋"/>
                <w:sz w:val="18"/>
                <w:szCs w:val="18"/>
              </w:rPr>
            </w:pPr>
          </w:p>
        </w:tc>
        <w:tc>
          <w:tcPr>
            <w:tcW w:w="544" w:type="pct"/>
            <w:noWrap w:val="0"/>
            <w:vAlign w:val="center"/>
          </w:tcPr>
          <w:p w14:paraId="0522CD9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3.对境外认证机构在中国境内设立的代表机构从事签订认证合同、组织现场审核（检查）、出具审核（检查）报告、实施认证决定、收取认证费用等认证活动行为的处罚</w:t>
            </w:r>
          </w:p>
        </w:tc>
        <w:tc>
          <w:tcPr>
            <w:tcW w:w="2807" w:type="pct"/>
            <w:noWrap w:val="0"/>
            <w:vAlign w:val="center"/>
          </w:tcPr>
          <w:p w14:paraId="5164D3A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第五十条 境外认证机构在中国境内设立的代表机构从事签订认证合同、组织现场审核（检查）、出具审核（检查）报告、实施认证决定、收取认证费用等认证活动的，地方认证监管部门应当责令其停止违法行为，处10万元以上50万元以下罚款，有违法所得的，没收违法所得。</w:t>
            </w:r>
          </w:p>
        </w:tc>
        <w:tc>
          <w:tcPr>
            <w:tcW w:w="234" w:type="pct"/>
            <w:noWrap w:val="0"/>
            <w:vAlign w:val="center"/>
          </w:tcPr>
          <w:p w14:paraId="52FFD5C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22B42AD6">
            <w:pPr>
              <w:spacing w:line="260" w:lineRule="exact"/>
              <w:rPr>
                <w:rFonts w:hint="eastAsia" w:ascii="仿宋_GB2312" w:hAnsi="仿宋" w:eastAsia="仿宋_GB2312" w:cs="仿宋"/>
                <w:sz w:val="18"/>
                <w:szCs w:val="18"/>
              </w:rPr>
            </w:pPr>
          </w:p>
        </w:tc>
      </w:tr>
      <w:tr w14:paraId="0830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3" w:type="pct"/>
            <w:vMerge w:val="continue"/>
            <w:noWrap w:val="0"/>
            <w:vAlign w:val="center"/>
          </w:tcPr>
          <w:p w14:paraId="6DBA3C4E">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61F3D922">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567A7F3B">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17360EBB">
            <w:pPr>
              <w:spacing w:line="260" w:lineRule="exact"/>
              <w:rPr>
                <w:rFonts w:hint="eastAsia" w:ascii="仿宋_GB2312" w:hAnsi="仿宋" w:eastAsia="仿宋_GB2312" w:cs="仿宋"/>
                <w:sz w:val="18"/>
                <w:szCs w:val="18"/>
              </w:rPr>
            </w:pPr>
          </w:p>
        </w:tc>
        <w:tc>
          <w:tcPr>
            <w:tcW w:w="544" w:type="pct"/>
            <w:noWrap w:val="0"/>
            <w:vAlign w:val="center"/>
          </w:tcPr>
          <w:p w14:paraId="4FC3245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4.对认证机构设立的子公司、分公司以其他形式设立机构或者委托他人从事认证活动行为的处罚</w:t>
            </w:r>
          </w:p>
        </w:tc>
        <w:tc>
          <w:tcPr>
            <w:tcW w:w="2807" w:type="pct"/>
            <w:noWrap w:val="0"/>
            <w:vAlign w:val="center"/>
          </w:tcPr>
          <w:p w14:paraId="2F04D04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第五十一条 认证机构设立的子公司、分公司以其他形式设立机构或者委托他人从事认证活动的，地方认证监管部门应当处10万元以上50万元以下罚款，有违法所得的，没收违法所得。</w:t>
            </w:r>
          </w:p>
        </w:tc>
        <w:tc>
          <w:tcPr>
            <w:tcW w:w="234" w:type="pct"/>
            <w:noWrap w:val="0"/>
            <w:vAlign w:val="center"/>
          </w:tcPr>
          <w:p w14:paraId="11285B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360BD42A">
            <w:pPr>
              <w:spacing w:line="260" w:lineRule="exact"/>
              <w:rPr>
                <w:rFonts w:hint="eastAsia" w:ascii="仿宋_GB2312" w:hAnsi="仿宋" w:eastAsia="仿宋_GB2312" w:cs="仿宋"/>
                <w:sz w:val="18"/>
                <w:szCs w:val="18"/>
              </w:rPr>
            </w:pPr>
          </w:p>
        </w:tc>
      </w:tr>
      <w:tr w14:paraId="6A98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4" w:hRule="atLeast"/>
        </w:trPr>
        <w:tc>
          <w:tcPr>
            <w:tcW w:w="203" w:type="pct"/>
            <w:vMerge w:val="continue"/>
            <w:noWrap w:val="0"/>
            <w:vAlign w:val="center"/>
          </w:tcPr>
          <w:p w14:paraId="452B4E50">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28886CED">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7E3ED1E9">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4E886943">
            <w:pPr>
              <w:spacing w:line="260" w:lineRule="exact"/>
              <w:rPr>
                <w:rFonts w:hint="eastAsia" w:ascii="仿宋_GB2312" w:hAnsi="仿宋" w:eastAsia="仿宋_GB2312" w:cs="仿宋"/>
                <w:sz w:val="18"/>
                <w:szCs w:val="18"/>
              </w:rPr>
            </w:pPr>
          </w:p>
        </w:tc>
        <w:tc>
          <w:tcPr>
            <w:tcW w:w="544" w:type="pct"/>
            <w:noWrap w:val="0"/>
            <w:vAlign w:val="center"/>
          </w:tcPr>
          <w:p w14:paraId="1EC1715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5.对认证机构已经暂停和撤销的认证证书，未向社会公布等行为的处罚</w:t>
            </w:r>
          </w:p>
        </w:tc>
        <w:tc>
          <w:tcPr>
            <w:tcW w:w="2807" w:type="pct"/>
            <w:noWrap w:val="0"/>
            <w:vAlign w:val="center"/>
          </w:tcPr>
          <w:p w14:paraId="43C79DE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第五十四条 有下列情形之一的，国家认监委或者地方认证监管部门应当责令其限期改正，逾期未改正的，可以处3万元以下罚款：</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（一）对已经暂停和撤销的认证证书，未向社会公布的；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（二）未向认证委托人提供认证审核文件的；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（三）审核时间严重不足，低于认证基本规范、认证规则规定的；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（四）从事认证咨询活动的；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（五）获证组织的产品不符合相关法律法规要求或者产品生产标准未按照法定要求备案，认证机构未按照规定暂停其认证证书或者未采取其他纠正措施的；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（六）在行政机关的监督检查中，拒绝提供反映其从业活动的情况或者隐瞒有关情况、提供虚假材料的；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（七）其他违反本办法规定的。</w:t>
            </w:r>
          </w:p>
        </w:tc>
        <w:tc>
          <w:tcPr>
            <w:tcW w:w="234" w:type="pct"/>
            <w:noWrap w:val="0"/>
            <w:vAlign w:val="center"/>
          </w:tcPr>
          <w:p w14:paraId="67FAFC9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773CD4F2">
            <w:pPr>
              <w:spacing w:line="260" w:lineRule="exact"/>
              <w:rPr>
                <w:rFonts w:hint="eastAsia" w:ascii="仿宋_GB2312" w:hAnsi="仿宋" w:eastAsia="仿宋_GB2312" w:cs="仿宋"/>
                <w:sz w:val="18"/>
                <w:szCs w:val="18"/>
              </w:rPr>
            </w:pPr>
          </w:p>
        </w:tc>
      </w:tr>
      <w:tr w14:paraId="551A8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trPr>
        <w:tc>
          <w:tcPr>
            <w:tcW w:w="203" w:type="pct"/>
            <w:vMerge w:val="restart"/>
            <w:noWrap w:val="0"/>
            <w:vAlign w:val="center"/>
          </w:tcPr>
          <w:p w14:paraId="18C9EAD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70</w:t>
            </w:r>
          </w:p>
        </w:tc>
        <w:tc>
          <w:tcPr>
            <w:tcW w:w="228" w:type="pct"/>
            <w:vMerge w:val="restart"/>
            <w:noWrap w:val="0"/>
            <w:vAlign w:val="center"/>
          </w:tcPr>
          <w:p w14:paraId="15F23BC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741A951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496C6310">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对违反《认证机构管理办法》行为的处罚</w:t>
            </w:r>
          </w:p>
        </w:tc>
        <w:tc>
          <w:tcPr>
            <w:tcW w:w="544" w:type="pct"/>
            <w:noWrap w:val="0"/>
            <w:vAlign w:val="center"/>
          </w:tcPr>
          <w:p w14:paraId="287B68B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6.对认证机构聘用未经国家注册（确认）的人员或者使用不符合认证要求和能力的人员从事认证审核、检查活动等行为的处罚</w:t>
            </w:r>
          </w:p>
        </w:tc>
        <w:tc>
          <w:tcPr>
            <w:tcW w:w="2807" w:type="pct"/>
            <w:noWrap w:val="0"/>
            <w:vAlign w:val="center"/>
          </w:tcPr>
          <w:p w14:paraId="74F85C0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【规章】《认证机构管理办法》（国家质量监督检验检疫总局令第164号，2011年7月20日发布）  此项新法中没有，建议删除。</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第五十五条 认证机构有下列情形之一的，地方认证监管部门应当责令其改正，处5万元以上10万元以下罚款，有违法所得的，没收违法所得；情节严重的，国家认监委应当责令其停业整顿6个月直至撤销其批准证书，并予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（一）聘用未经国家注册（确认）的人员或者使用不符合认证要求和能力的人员从事认证审核、检查活动的；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（二）增加、减少、遗漏认证基本规范、认证规则规定程序要求，认证人员未到审核现场或者未对认证委托人的纠正措施进行有效验证即出具认证证书的；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（三）内部管理混乱、多办公场所作出认证决定，导致未按照认证基本规范、认证规则的程序和要求对其认证的产品、服务、管理体系实施有效的认证或者跟踪监督，造成不良社会影响的；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（四）认证的产品、服务、管理体系不能持续符合认证要求，认证机构未按照规定暂停或者撤销认证证书，并对外公布的；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（五）其他违反认证基本规范、认证规则规定的。</w:t>
            </w:r>
          </w:p>
        </w:tc>
        <w:tc>
          <w:tcPr>
            <w:tcW w:w="234" w:type="pct"/>
            <w:noWrap w:val="0"/>
            <w:vAlign w:val="center"/>
          </w:tcPr>
          <w:p w14:paraId="48901F6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02DECB71">
            <w:pPr>
              <w:spacing w:line="260" w:lineRule="exact"/>
              <w:rPr>
                <w:rFonts w:hint="eastAsia" w:ascii="仿宋_GB2312" w:hAnsi="仿宋" w:eastAsia="仿宋_GB2312" w:cs="仿宋"/>
                <w:sz w:val="18"/>
                <w:szCs w:val="18"/>
              </w:rPr>
            </w:pPr>
          </w:p>
        </w:tc>
      </w:tr>
      <w:tr w14:paraId="52B2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trPr>
        <w:tc>
          <w:tcPr>
            <w:tcW w:w="203" w:type="pct"/>
            <w:vMerge w:val="continue"/>
            <w:noWrap w:val="0"/>
            <w:vAlign w:val="center"/>
          </w:tcPr>
          <w:p w14:paraId="32416F43">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79220B53">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185F3818">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22317816">
            <w:pPr>
              <w:spacing w:line="260" w:lineRule="exact"/>
              <w:rPr>
                <w:rFonts w:hint="eastAsia" w:ascii="仿宋_GB2312" w:hAnsi="仿宋" w:eastAsia="仿宋_GB2312" w:cs="仿宋"/>
                <w:sz w:val="18"/>
                <w:szCs w:val="18"/>
              </w:rPr>
            </w:pPr>
          </w:p>
        </w:tc>
        <w:tc>
          <w:tcPr>
            <w:tcW w:w="544" w:type="pct"/>
            <w:noWrap w:val="0"/>
            <w:vAlign w:val="center"/>
          </w:tcPr>
          <w:p w14:paraId="1DC3C00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7.对认证机构超出批准范围开展认证活动等行为的处罚</w:t>
            </w:r>
          </w:p>
        </w:tc>
        <w:tc>
          <w:tcPr>
            <w:tcW w:w="2807" w:type="pct"/>
            <w:noWrap w:val="0"/>
            <w:vAlign w:val="center"/>
          </w:tcPr>
          <w:p w14:paraId="7F2FADF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xml:space="preserve">【规章】《认证机构管理办法》（国家质量监督检验检疫总局令第164号，2011年7月20日发布） 此项新法中没有，建议删除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第五十六条 认证机构有下列情形之一的，地方认证监管部门应当责令其改正，处10万元以上20万元以下罚款，有违法所得的，没收违法所得；情节严重的，国家认监委应当撤销其批准证书，并予公布：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（一）超出批准范围开展认证活动的；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（二）涂改、伪造《认证机构批准书》，或者以其他形式非法转让批准资格的；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（三）停业整顿期间，继续从事认证活动的；</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（四）停业整顿期满后，仍未按照整改要求从事认证活动的。</w:t>
            </w:r>
          </w:p>
        </w:tc>
        <w:tc>
          <w:tcPr>
            <w:tcW w:w="234" w:type="pct"/>
            <w:noWrap w:val="0"/>
            <w:vAlign w:val="center"/>
          </w:tcPr>
          <w:p w14:paraId="1AD7E30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4281743">
            <w:pPr>
              <w:spacing w:line="260" w:lineRule="exact"/>
              <w:rPr>
                <w:rFonts w:hint="eastAsia" w:ascii="仿宋_GB2312" w:hAnsi="仿宋" w:eastAsia="仿宋_GB2312" w:cs="仿宋"/>
                <w:sz w:val="18"/>
                <w:szCs w:val="18"/>
              </w:rPr>
            </w:pPr>
          </w:p>
        </w:tc>
      </w:tr>
      <w:tr w14:paraId="0BAF2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203" w:type="pct"/>
            <w:noWrap w:val="0"/>
            <w:vAlign w:val="center"/>
          </w:tcPr>
          <w:p w14:paraId="327AF45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71</w:t>
            </w:r>
          </w:p>
        </w:tc>
        <w:tc>
          <w:tcPr>
            <w:tcW w:w="228" w:type="pct"/>
            <w:noWrap w:val="0"/>
            <w:vAlign w:val="center"/>
          </w:tcPr>
          <w:p w14:paraId="28751ED9">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CCC541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1E2D0A9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对违反《音像制品管理条例》行为的处罚</w:t>
            </w:r>
          </w:p>
        </w:tc>
        <w:tc>
          <w:tcPr>
            <w:tcW w:w="544" w:type="pct"/>
            <w:noWrap w:val="0"/>
            <w:vAlign w:val="center"/>
          </w:tcPr>
          <w:p w14:paraId="1FA3C0C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对音像制品单位被吊销许可证后逾期未办理变更或注销登记行为的处罚</w:t>
            </w:r>
          </w:p>
        </w:tc>
        <w:tc>
          <w:tcPr>
            <w:tcW w:w="2807" w:type="pct"/>
            <w:noWrap w:val="0"/>
            <w:vAlign w:val="center"/>
          </w:tcPr>
          <w:p w14:paraId="6DDB61A1">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【行政法规】《音像制品管理条例》（国务院令第341号，2001年12月25日发布，国务院令第666号修正，2016年2月6日公布）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第四十六条 单位违反本条例的规定，被处以吊销许可证行政处罚的，应当到工商行政管理部门办理变更登记或者注销登记；逾期未办理的，由工商行政管理部门吊销营业执照。</w:t>
            </w:r>
          </w:p>
        </w:tc>
        <w:tc>
          <w:tcPr>
            <w:tcW w:w="234" w:type="pct"/>
            <w:noWrap w:val="0"/>
            <w:vAlign w:val="center"/>
          </w:tcPr>
          <w:p w14:paraId="5D205D5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153BABF">
            <w:pPr>
              <w:spacing w:line="260" w:lineRule="exact"/>
              <w:rPr>
                <w:rFonts w:hint="eastAsia" w:ascii="仿宋_GB2312" w:hAnsi="仿宋" w:eastAsia="仿宋_GB2312" w:cs="仿宋"/>
                <w:sz w:val="18"/>
                <w:szCs w:val="18"/>
              </w:rPr>
            </w:pPr>
          </w:p>
        </w:tc>
      </w:tr>
      <w:tr w14:paraId="676A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203" w:type="pct"/>
            <w:noWrap w:val="0"/>
            <w:vAlign w:val="center"/>
          </w:tcPr>
          <w:p w14:paraId="596A35C3">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72</w:t>
            </w:r>
          </w:p>
        </w:tc>
        <w:tc>
          <w:tcPr>
            <w:tcW w:w="228" w:type="pct"/>
            <w:noWrap w:val="0"/>
            <w:vAlign w:val="center"/>
          </w:tcPr>
          <w:p w14:paraId="68E7F5D5">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D99DC7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6AD4547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对违反《报废汽车回收管理办法》行为的处罚</w:t>
            </w:r>
          </w:p>
        </w:tc>
        <w:tc>
          <w:tcPr>
            <w:tcW w:w="544" w:type="pct"/>
            <w:noWrap w:val="0"/>
            <w:vAlign w:val="center"/>
          </w:tcPr>
          <w:p w14:paraId="6BF7B34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1.对擅自从事报废汽车回收活动行为的处罚</w:t>
            </w:r>
          </w:p>
        </w:tc>
        <w:tc>
          <w:tcPr>
            <w:tcW w:w="2807" w:type="pct"/>
            <w:noWrap w:val="0"/>
            <w:vAlign w:val="center"/>
          </w:tcPr>
          <w:p w14:paraId="04C1A4E6">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违反本办法第六条的规定，未取得报废汽车回收企业资格认定，擅自从事报废汽车回收活动的，由工商行政管理部门没收非法回收的报废汽车、“五大总成”以及其他零配件，送报废汽车回收企业拆解，没收违法所得；违法所得在2万元以上的，并处违法所得2倍以上5倍以下的罚款；违法所得不足2万元或者没有违法所得的，并处2万元以上5万元以下的罚款；属经营单位的，吊销营业执照。</w:t>
            </w:r>
          </w:p>
        </w:tc>
        <w:tc>
          <w:tcPr>
            <w:tcW w:w="234" w:type="pct"/>
            <w:noWrap w:val="0"/>
            <w:vAlign w:val="center"/>
          </w:tcPr>
          <w:p w14:paraId="71552B7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204FB197">
            <w:pPr>
              <w:spacing w:line="260" w:lineRule="exact"/>
              <w:rPr>
                <w:rFonts w:hint="eastAsia" w:ascii="仿宋_GB2312" w:hAnsi="仿宋" w:eastAsia="仿宋_GB2312" w:cs="仿宋"/>
                <w:sz w:val="18"/>
                <w:szCs w:val="18"/>
              </w:rPr>
            </w:pPr>
          </w:p>
        </w:tc>
      </w:tr>
      <w:tr w14:paraId="1CBF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203" w:type="pct"/>
            <w:vMerge w:val="restart"/>
            <w:noWrap w:val="0"/>
            <w:vAlign w:val="center"/>
          </w:tcPr>
          <w:p w14:paraId="1BE12671">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72</w:t>
            </w:r>
          </w:p>
        </w:tc>
        <w:tc>
          <w:tcPr>
            <w:tcW w:w="228" w:type="pct"/>
            <w:vMerge w:val="restart"/>
            <w:noWrap w:val="0"/>
            <w:vAlign w:val="center"/>
          </w:tcPr>
          <w:p w14:paraId="07526B6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vMerge w:val="restart"/>
            <w:noWrap w:val="0"/>
            <w:vAlign w:val="center"/>
          </w:tcPr>
          <w:p w14:paraId="3342E0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vMerge w:val="restart"/>
            <w:noWrap w:val="0"/>
            <w:vAlign w:val="center"/>
          </w:tcPr>
          <w:p w14:paraId="73345FB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对违反《报废汽车回收管理办法》行为的处罚</w:t>
            </w:r>
          </w:p>
        </w:tc>
        <w:tc>
          <w:tcPr>
            <w:tcW w:w="544" w:type="pct"/>
            <w:noWrap w:val="0"/>
            <w:vAlign w:val="center"/>
          </w:tcPr>
          <w:p w14:paraId="5AE897D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2.对出售不能使用的报废汽车零配件及未标明“报废汽车回用件”行为的处罚</w:t>
            </w:r>
          </w:p>
        </w:tc>
        <w:tc>
          <w:tcPr>
            <w:tcW w:w="2807" w:type="pct"/>
            <w:noWrap w:val="0"/>
            <w:vAlign w:val="center"/>
          </w:tcPr>
          <w:p w14:paraId="492A481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第二十四条 违反本办法第十四条的规定，出售不能继续使用的报废汽车零配件或者出售的报废汽车零配件未标明“报废汽车回用件”的，由工商行政管理部门没收违法所得，并处2000元以上1万元以下的罚款。</w:t>
            </w:r>
          </w:p>
        </w:tc>
        <w:tc>
          <w:tcPr>
            <w:tcW w:w="234" w:type="pct"/>
            <w:noWrap w:val="0"/>
            <w:vAlign w:val="center"/>
          </w:tcPr>
          <w:p w14:paraId="15EA28E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718E3EC2">
            <w:pPr>
              <w:spacing w:line="260" w:lineRule="exact"/>
              <w:rPr>
                <w:rFonts w:hint="eastAsia" w:ascii="仿宋_GB2312" w:hAnsi="仿宋" w:eastAsia="仿宋_GB2312" w:cs="仿宋"/>
                <w:sz w:val="18"/>
                <w:szCs w:val="18"/>
              </w:rPr>
            </w:pPr>
          </w:p>
        </w:tc>
      </w:tr>
      <w:tr w14:paraId="7868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203" w:type="pct"/>
            <w:vMerge w:val="continue"/>
            <w:noWrap w:val="0"/>
            <w:vAlign w:val="center"/>
          </w:tcPr>
          <w:p w14:paraId="6F166A95">
            <w:pPr>
              <w:spacing w:line="260" w:lineRule="exact"/>
              <w:jc w:val="center"/>
              <w:rPr>
                <w:rFonts w:hint="eastAsia" w:ascii="仿宋_GB2312" w:hAnsi="仿宋" w:eastAsia="仿宋_GB2312" w:cs="仿宋"/>
                <w:sz w:val="18"/>
                <w:szCs w:val="18"/>
              </w:rPr>
            </w:pPr>
          </w:p>
        </w:tc>
        <w:tc>
          <w:tcPr>
            <w:tcW w:w="228" w:type="pct"/>
            <w:vMerge w:val="continue"/>
            <w:noWrap w:val="0"/>
            <w:vAlign w:val="center"/>
          </w:tcPr>
          <w:p w14:paraId="08F9B6CB">
            <w:pPr>
              <w:spacing w:line="260" w:lineRule="exact"/>
              <w:jc w:val="center"/>
              <w:rPr>
                <w:rFonts w:hint="eastAsia" w:ascii="仿宋_GB2312" w:hAnsi="仿宋" w:eastAsia="仿宋_GB2312" w:cs="仿宋"/>
                <w:sz w:val="18"/>
                <w:szCs w:val="18"/>
              </w:rPr>
            </w:pPr>
          </w:p>
        </w:tc>
        <w:tc>
          <w:tcPr>
            <w:tcW w:w="251" w:type="pct"/>
            <w:vMerge w:val="continue"/>
            <w:noWrap w:val="0"/>
            <w:vAlign w:val="center"/>
          </w:tcPr>
          <w:p w14:paraId="6914DE4F">
            <w:pPr>
              <w:spacing w:line="260" w:lineRule="exact"/>
              <w:jc w:val="center"/>
              <w:rPr>
                <w:rFonts w:hint="eastAsia" w:ascii="仿宋_GB2312" w:hAnsi="仿宋" w:eastAsia="仿宋_GB2312" w:cs="仿宋"/>
                <w:sz w:val="18"/>
                <w:szCs w:val="18"/>
              </w:rPr>
            </w:pPr>
          </w:p>
        </w:tc>
        <w:tc>
          <w:tcPr>
            <w:tcW w:w="438" w:type="pct"/>
            <w:vMerge w:val="continue"/>
            <w:noWrap w:val="0"/>
            <w:vAlign w:val="center"/>
          </w:tcPr>
          <w:p w14:paraId="5F6426BC">
            <w:pPr>
              <w:spacing w:line="260" w:lineRule="exact"/>
              <w:rPr>
                <w:rFonts w:hint="eastAsia" w:ascii="仿宋_GB2312" w:hAnsi="仿宋" w:eastAsia="仿宋_GB2312" w:cs="仿宋"/>
                <w:sz w:val="18"/>
                <w:szCs w:val="18"/>
              </w:rPr>
            </w:pPr>
          </w:p>
        </w:tc>
        <w:tc>
          <w:tcPr>
            <w:tcW w:w="544" w:type="pct"/>
            <w:noWrap w:val="0"/>
            <w:vAlign w:val="center"/>
          </w:tcPr>
          <w:p w14:paraId="2FFD67E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3.对利用报废汽车“五大总成”以及其他零配件拼装汽车或者出售报废汽车整车等行为的处罚</w:t>
            </w:r>
          </w:p>
        </w:tc>
        <w:tc>
          <w:tcPr>
            <w:tcW w:w="2807" w:type="pct"/>
            <w:noWrap w:val="0"/>
            <w:vAlign w:val="center"/>
          </w:tcPr>
          <w:p w14:paraId="3BF2C25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【行政法规】《报废汽车回收管理办法》（国务院令第307号，2001年6月16日公布）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第二十五条 违反本办法第十五条的规定，利用报废汽车“五大总成”以及其他零配件拼装汽车或者出售报废汽车整车、“五大总成”、拼装车的，由工商行政管理部门没收报废汽车整车、“五大总成”以及其他零配件、拼装车，没收违法所得；违法所得在5万元以上的，并处违法所得2倍以上5倍以下的罚款；违法所得不足5万元或者没有违法所得的，并处5万元以上10万元以下的罚款；属报废汽车回收企业的，由原审批发证部门分别吊销《资格认定书》、《特种行业许可证》、营业执照。</w:t>
            </w:r>
          </w:p>
        </w:tc>
        <w:tc>
          <w:tcPr>
            <w:tcW w:w="234" w:type="pct"/>
            <w:noWrap w:val="0"/>
            <w:vAlign w:val="center"/>
          </w:tcPr>
          <w:p w14:paraId="0EE9C69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ign w:val="center"/>
          </w:tcPr>
          <w:p w14:paraId="6751B9E6">
            <w:pPr>
              <w:spacing w:line="260" w:lineRule="exact"/>
              <w:rPr>
                <w:rFonts w:hint="eastAsia" w:ascii="仿宋_GB2312" w:hAnsi="仿宋" w:eastAsia="仿宋_GB2312" w:cs="仿宋"/>
                <w:sz w:val="18"/>
                <w:szCs w:val="18"/>
              </w:rPr>
            </w:pPr>
          </w:p>
        </w:tc>
      </w:tr>
      <w:tr w14:paraId="5541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203" w:type="pct"/>
            <w:noWrap w:val="0"/>
            <w:vAlign w:val="center"/>
          </w:tcPr>
          <w:p w14:paraId="01D2BD3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73</w:t>
            </w:r>
          </w:p>
        </w:tc>
        <w:tc>
          <w:tcPr>
            <w:tcW w:w="228" w:type="pct"/>
            <w:noWrap w:val="0"/>
            <w:vAlign w:val="center"/>
          </w:tcPr>
          <w:p w14:paraId="591996A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1145557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处罚</w:t>
            </w:r>
          </w:p>
        </w:tc>
        <w:tc>
          <w:tcPr>
            <w:tcW w:w="438" w:type="pct"/>
            <w:noWrap w:val="0"/>
            <w:vAlign w:val="center"/>
          </w:tcPr>
          <w:p w14:paraId="3859D16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对违反《旅行社条例》行为的处罚</w:t>
            </w:r>
          </w:p>
        </w:tc>
        <w:tc>
          <w:tcPr>
            <w:tcW w:w="544" w:type="pct"/>
            <w:noWrap w:val="0"/>
            <w:vAlign w:val="center"/>
          </w:tcPr>
          <w:p w14:paraId="191FF50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2.对受让或者租借旅行社业务经营许可证行为的处罚</w:t>
            </w:r>
          </w:p>
        </w:tc>
        <w:tc>
          <w:tcPr>
            <w:tcW w:w="2807" w:type="pct"/>
            <w:noWrap w:val="0"/>
            <w:vAlign w:val="center"/>
          </w:tcPr>
          <w:p w14:paraId="605A9B7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【行政法规】《旅行社条例》（国务院令第550号，2009年2月20日公布）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或者工商行政管理部门责令停止非法经营，没收违法所得，并处10万元以上50万元以下的罚款。</w:t>
            </w:r>
          </w:p>
        </w:tc>
        <w:tc>
          <w:tcPr>
            <w:tcW w:w="234" w:type="pct"/>
            <w:noWrap w:val="0"/>
            <w:vAlign w:val="center"/>
          </w:tcPr>
          <w:p w14:paraId="4F071C5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10323447">
            <w:pPr>
              <w:spacing w:line="260" w:lineRule="exact"/>
              <w:rPr>
                <w:rFonts w:hint="eastAsia" w:ascii="仿宋_GB2312" w:hAnsi="仿宋" w:eastAsia="仿宋_GB2312" w:cs="仿宋"/>
                <w:sz w:val="18"/>
                <w:szCs w:val="18"/>
              </w:rPr>
            </w:pPr>
          </w:p>
        </w:tc>
      </w:tr>
      <w:tr w14:paraId="5F84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203" w:type="pct"/>
            <w:noWrap w:val="0"/>
            <w:vAlign w:val="center"/>
          </w:tcPr>
          <w:p w14:paraId="7BD2005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74</w:t>
            </w:r>
          </w:p>
        </w:tc>
        <w:tc>
          <w:tcPr>
            <w:tcW w:w="228" w:type="pct"/>
            <w:noWrap w:val="0"/>
            <w:vAlign w:val="center"/>
          </w:tcPr>
          <w:p w14:paraId="029A484B">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8014ED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检查</w:t>
            </w:r>
          </w:p>
        </w:tc>
        <w:tc>
          <w:tcPr>
            <w:tcW w:w="438" w:type="pct"/>
            <w:noWrap w:val="0"/>
            <w:vAlign w:val="center"/>
          </w:tcPr>
          <w:p w14:paraId="226CBD08">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保健食品监督抽检及发布质量公告的行政检查</w:t>
            </w:r>
          </w:p>
        </w:tc>
        <w:tc>
          <w:tcPr>
            <w:tcW w:w="544" w:type="pct"/>
            <w:noWrap w:val="0"/>
            <w:vAlign w:val="center"/>
          </w:tcPr>
          <w:p w14:paraId="15F6605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6A9E897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【规章】《保健食品管理办法》（卫生部令第46号，1996年6月1日实施）</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第二十六条 根据</w:t>
            </w:r>
            <w:r>
              <w:rPr>
                <w:rFonts w:hint="eastAsia" w:ascii="仿宋_GB2312" w:hAnsi="仿宋" w:eastAsia="仿宋_GB2312" w:cs="仿宋"/>
                <w:sz w:val="18"/>
                <w:szCs w:val="18"/>
                <w:lang w:eastAsia="zh-CN"/>
              </w:rPr>
              <w:t>《中华人民共和国食品安全法》</w:t>
            </w:r>
            <w:r>
              <w:rPr>
                <w:rFonts w:hint="eastAsia" w:ascii="仿宋_GB2312" w:hAnsi="仿宋" w:eastAsia="仿宋_GB2312" w:cs="仿宋"/>
                <w:sz w:val="18"/>
                <w:szCs w:val="18"/>
              </w:rPr>
              <w:t>以及卫生部有关规章和标准，各级卫生行政部门应加强对保健食品的监督、监测及管理。卫生部对已经批准生产的保健食品可以组织监督抽查，并向社会公布结果。</w:t>
            </w:r>
          </w:p>
        </w:tc>
        <w:tc>
          <w:tcPr>
            <w:tcW w:w="234" w:type="pct"/>
            <w:noWrap w:val="0"/>
            <w:vAlign w:val="center"/>
          </w:tcPr>
          <w:p w14:paraId="111E5F2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取消</w:t>
            </w:r>
          </w:p>
        </w:tc>
        <w:tc>
          <w:tcPr>
            <w:tcW w:w="295" w:type="pct"/>
            <w:noWrap w:val="0"/>
            <w:vAlign w:val="center"/>
          </w:tcPr>
          <w:p w14:paraId="44482BD3">
            <w:pPr>
              <w:spacing w:line="260" w:lineRule="exact"/>
              <w:rPr>
                <w:rFonts w:hint="eastAsia" w:ascii="仿宋_GB2312" w:hAnsi="仿宋" w:eastAsia="仿宋_GB2312" w:cs="仿宋"/>
                <w:sz w:val="18"/>
                <w:szCs w:val="18"/>
              </w:rPr>
            </w:pPr>
          </w:p>
        </w:tc>
      </w:tr>
      <w:tr w14:paraId="2D237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03" w:type="pct"/>
            <w:noWrap w:val="0"/>
            <w:vAlign w:val="center"/>
          </w:tcPr>
          <w:p w14:paraId="779381AA">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75</w:t>
            </w:r>
          </w:p>
        </w:tc>
        <w:tc>
          <w:tcPr>
            <w:tcW w:w="228" w:type="pct"/>
            <w:noWrap w:val="0"/>
            <w:vAlign w:val="center"/>
          </w:tcPr>
          <w:p w14:paraId="392DC922">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26A929DE">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2D50BA3B">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企业设立、变更、注销登记</w:t>
            </w:r>
          </w:p>
        </w:tc>
        <w:tc>
          <w:tcPr>
            <w:tcW w:w="544" w:type="pct"/>
            <w:noWrap w:val="0"/>
            <w:vAlign w:val="center"/>
          </w:tcPr>
          <w:p w14:paraId="36C31A4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外商投资企业、台港澳投资企业</w:t>
            </w:r>
          </w:p>
        </w:tc>
        <w:tc>
          <w:tcPr>
            <w:tcW w:w="2807" w:type="pct"/>
            <w:noWrap w:val="0"/>
            <w:vAlign w:val="center"/>
          </w:tcPr>
          <w:p w14:paraId="7F34BEA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《中华人民共和国外资企业法》</w:t>
            </w:r>
          </w:p>
          <w:p w14:paraId="464E576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第七条 设立外资企业的申请经批准后，外国投资者应当在接到批准证书之日起三十天内向工商行政管理机关申请登记，领取营业执照。外资企业的营业执照签发日期，为该企业成立日期。</w:t>
            </w:r>
          </w:p>
        </w:tc>
        <w:tc>
          <w:tcPr>
            <w:tcW w:w="234" w:type="pct"/>
            <w:noWrap w:val="0"/>
            <w:vAlign w:val="center"/>
          </w:tcPr>
          <w:p w14:paraId="6F1A32C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2DCC7ACA">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取消省本级，市级（含总局授权的县有局）开展</w:t>
            </w:r>
          </w:p>
        </w:tc>
      </w:tr>
      <w:tr w14:paraId="5D2A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203" w:type="pct"/>
            <w:noWrap w:val="0"/>
            <w:vAlign w:val="center"/>
          </w:tcPr>
          <w:p w14:paraId="5F225358">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76</w:t>
            </w:r>
          </w:p>
        </w:tc>
        <w:tc>
          <w:tcPr>
            <w:tcW w:w="228" w:type="pct"/>
            <w:noWrap w:val="0"/>
            <w:vAlign w:val="center"/>
          </w:tcPr>
          <w:p w14:paraId="05D6A0A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7F5D8FE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66679C1C">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广告发布登记</w:t>
            </w:r>
          </w:p>
        </w:tc>
        <w:tc>
          <w:tcPr>
            <w:tcW w:w="544" w:type="pct"/>
            <w:noWrap w:val="0"/>
            <w:vAlign w:val="center"/>
          </w:tcPr>
          <w:p w14:paraId="06A613C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2528199D">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【法律】《中华人民共和国广告法》（1994年10月27日主席令第三十四号，2015年4月24日予以修改）</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第二十九条 广播电台、电视台、报刊出版单位从事广告发布业务的，应当设有专门从事广告业务的机构，配备必要的人员，具有与发布广告相适应的场所、设备，并向县级以上地方工商行政管理部门办理广告发布登记。</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【规章】《广告发布登记管理规定》（2016年11月1日国家工商行政管理总局令第89号公布）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第三条 国家工商行政管理总局主管全国广告发布登记的监督管理工作。县级以上地方工商行政管理部门负责辖区内的广告发布登记和相关监督管理工作。</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【规范性文件】《关于进一步规范全省广告发布登记和监管工作的实施意见》“广告发布登记管理实行‘属地登记，属地监管’原则，由县级、设区的市级市场监督管理部门依职权登记管理。</w:t>
            </w:r>
          </w:p>
        </w:tc>
        <w:tc>
          <w:tcPr>
            <w:tcW w:w="234" w:type="pct"/>
            <w:noWrap w:val="0"/>
            <w:vAlign w:val="center"/>
          </w:tcPr>
          <w:p w14:paraId="1370472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757F1449">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县级、市本级市场监督管理部门实施</w:t>
            </w:r>
          </w:p>
        </w:tc>
      </w:tr>
      <w:tr w14:paraId="7B0D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203" w:type="pct"/>
            <w:noWrap w:val="0"/>
            <w:vAlign w:val="center"/>
          </w:tcPr>
          <w:p w14:paraId="04137600">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77</w:t>
            </w:r>
          </w:p>
        </w:tc>
        <w:tc>
          <w:tcPr>
            <w:tcW w:w="228" w:type="pct"/>
            <w:noWrap w:val="0"/>
            <w:vAlign w:val="center"/>
          </w:tcPr>
          <w:p w14:paraId="612E4E4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6617178C">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行政</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许可</w:t>
            </w:r>
          </w:p>
        </w:tc>
        <w:tc>
          <w:tcPr>
            <w:tcW w:w="438" w:type="pct"/>
            <w:noWrap w:val="0"/>
            <w:vAlign w:val="center"/>
          </w:tcPr>
          <w:p w14:paraId="34AEB1B4">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承担国家法定计量检定机构任务授权</w:t>
            </w:r>
          </w:p>
        </w:tc>
        <w:tc>
          <w:tcPr>
            <w:tcW w:w="544" w:type="pct"/>
            <w:noWrap/>
            <w:vAlign w:val="center"/>
          </w:tcPr>
          <w:p w14:paraId="027D882F">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096908A2">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【法律】《中华人民共和国计量法》</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第二十条 县级以上人民政府计量行政部门可以根据需要设置计量检定机构，或者授权其他单位的计量检定机构，执行强制检定和其他检定、测试任务。</w:t>
            </w:r>
          </w:p>
        </w:tc>
        <w:tc>
          <w:tcPr>
            <w:tcW w:w="234" w:type="pct"/>
            <w:noWrap w:val="0"/>
            <w:vAlign w:val="center"/>
          </w:tcPr>
          <w:p w14:paraId="45DCB11F">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3E4AED7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县区级承担国家法定计量检定机构任务授权，由市级市场监管部门依法实施</w:t>
            </w:r>
          </w:p>
        </w:tc>
      </w:tr>
      <w:tr w14:paraId="284FC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6" w:hRule="atLeast"/>
        </w:trPr>
        <w:tc>
          <w:tcPr>
            <w:tcW w:w="203" w:type="pct"/>
            <w:noWrap w:val="0"/>
            <w:vAlign w:val="center"/>
          </w:tcPr>
          <w:p w14:paraId="0CDD2E27">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78</w:t>
            </w:r>
          </w:p>
        </w:tc>
        <w:tc>
          <w:tcPr>
            <w:tcW w:w="228" w:type="pct"/>
            <w:noWrap w:val="0"/>
            <w:vAlign w:val="center"/>
          </w:tcPr>
          <w:p w14:paraId="3D3FEFF4">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市市场监督管理局</w:t>
            </w:r>
          </w:p>
        </w:tc>
        <w:tc>
          <w:tcPr>
            <w:tcW w:w="251" w:type="pct"/>
            <w:noWrap w:val="0"/>
            <w:vAlign w:val="center"/>
          </w:tcPr>
          <w:p w14:paraId="4E207556">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其他行政权力</w:t>
            </w:r>
          </w:p>
        </w:tc>
        <w:tc>
          <w:tcPr>
            <w:tcW w:w="438" w:type="pct"/>
            <w:noWrap w:val="0"/>
            <w:vAlign w:val="center"/>
          </w:tcPr>
          <w:p w14:paraId="446DE214">
            <w:pPr>
              <w:spacing w:line="240" w:lineRule="exact"/>
              <w:rPr>
                <w:rFonts w:hint="eastAsia" w:ascii="仿宋_GB2312" w:hAnsi="仿宋" w:eastAsia="仿宋_GB2312" w:cs="仿宋"/>
                <w:sz w:val="18"/>
                <w:szCs w:val="18"/>
              </w:rPr>
            </w:pPr>
            <w:r>
              <w:rPr>
                <w:rFonts w:hint="eastAsia" w:ascii="仿宋_GB2312" w:hAnsi="仿宋" w:eastAsia="仿宋_GB2312" w:cs="仿宋"/>
                <w:sz w:val="18"/>
                <w:szCs w:val="18"/>
              </w:rPr>
              <w:t>对医疗机构设置的药房，未具有与所使用药品相适应的场所、设备、仓储设施和卫生环境，未配备相应的药学技术人员，并未设立药品质量管理机构或者配备质量管理人员，未建立药品保管制度行为的通报</w:t>
            </w:r>
          </w:p>
        </w:tc>
        <w:tc>
          <w:tcPr>
            <w:tcW w:w="544" w:type="pct"/>
            <w:noWrap w:val="0"/>
            <w:vAlign w:val="center"/>
          </w:tcPr>
          <w:p w14:paraId="46DA12C3">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　</w:t>
            </w:r>
          </w:p>
        </w:tc>
        <w:tc>
          <w:tcPr>
            <w:tcW w:w="2807" w:type="pct"/>
            <w:noWrap w:val="0"/>
            <w:vAlign w:val="center"/>
          </w:tcPr>
          <w:p w14:paraId="3D0F8D57">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【法律】《中华人民共和国药品管理法》（2001年2月28日主席令第四十五号，2015年4月24日第十二届全国人民代表大会常务委员会第十四次会议《关于修改&lt;中华人民共和国药品管理法&gt;的决定》修正）</w:t>
            </w:r>
            <w:r>
              <w:rPr>
                <w:rFonts w:hint="eastAsia" w:ascii="宋体" w:hAnsi="宋体" w:eastAsia="仿宋_GB2312" w:cs="宋体"/>
                <w:sz w:val="18"/>
                <w:szCs w:val="18"/>
              </w:rPr>
              <w:t> </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第六十四条 药品监督管理部门有权按照法律、行政法规的规定对报经其审批的药品研制和药品的生产、经营以及医疗机构使用药品的事项进行监督检查，有关单位和个人不得拒绝和隐瞒。</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第六十八条 药品监督管理部门应当按照规定，依据《药品生产质量管理规范》、《药品经营质量管理规范》，对经其认证合格的药品生产企业、药品经营企业进行认证后的跟踪检查。</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【规章】《药品流通监督管理办法》（国家食品药品监督管理局令第26号，2007年1月31日颁布）</w:t>
            </w:r>
            <w:r>
              <w:rPr>
                <w:rFonts w:hint="eastAsia" w:ascii="仿宋_GB2312" w:hAnsi="仿宋" w:eastAsia="仿宋_GB2312" w:cs="仿宋"/>
                <w:sz w:val="18"/>
                <w:szCs w:val="18"/>
              </w:rPr>
              <w:br w:type="textWrapping"/>
            </w:r>
            <w:r>
              <w:rPr>
                <w:rFonts w:hint="eastAsia" w:ascii="仿宋_GB2312" w:hAnsi="仿宋" w:eastAsia="仿宋_GB2312" w:cs="仿宋"/>
                <w:sz w:val="18"/>
                <w:szCs w:val="18"/>
              </w:rPr>
              <w:t>第四十一条 违反本办法第二十三条至第二十七条的，责令限期改正，情节严重的，给予通报。</w:t>
            </w:r>
          </w:p>
        </w:tc>
        <w:tc>
          <w:tcPr>
            <w:tcW w:w="234" w:type="pct"/>
            <w:noWrap w:val="0"/>
            <w:vAlign w:val="center"/>
          </w:tcPr>
          <w:p w14:paraId="0694CD9D">
            <w:pPr>
              <w:spacing w:line="260" w:lineRule="exact"/>
              <w:jc w:val="center"/>
              <w:rPr>
                <w:rFonts w:hint="eastAsia" w:ascii="仿宋_GB2312" w:hAnsi="仿宋" w:eastAsia="仿宋_GB2312" w:cs="仿宋"/>
                <w:sz w:val="18"/>
                <w:szCs w:val="18"/>
              </w:rPr>
            </w:pPr>
            <w:r>
              <w:rPr>
                <w:rFonts w:hint="eastAsia" w:ascii="仿宋_GB2312" w:hAnsi="仿宋" w:eastAsia="仿宋_GB2312" w:cs="仿宋"/>
                <w:sz w:val="18"/>
                <w:szCs w:val="18"/>
              </w:rPr>
              <w:t>承接</w:t>
            </w:r>
          </w:p>
        </w:tc>
        <w:tc>
          <w:tcPr>
            <w:tcW w:w="295" w:type="pct"/>
            <w:noWrap w:val="0"/>
            <w:vAlign w:val="center"/>
          </w:tcPr>
          <w:p w14:paraId="07EA3C6E">
            <w:pPr>
              <w:spacing w:line="260" w:lineRule="exact"/>
              <w:rPr>
                <w:rFonts w:hint="eastAsia" w:ascii="仿宋_GB2312" w:hAnsi="仿宋" w:eastAsia="仿宋_GB2312" w:cs="仿宋"/>
                <w:sz w:val="18"/>
                <w:szCs w:val="18"/>
              </w:rPr>
            </w:pPr>
            <w:r>
              <w:rPr>
                <w:rFonts w:hint="eastAsia" w:ascii="仿宋_GB2312" w:hAnsi="仿宋" w:eastAsia="仿宋_GB2312" w:cs="仿宋"/>
                <w:sz w:val="18"/>
                <w:szCs w:val="18"/>
              </w:rPr>
              <w:t>取消省本级职责，由市县两级负责，省局负责指导</w:t>
            </w:r>
          </w:p>
        </w:tc>
      </w:tr>
    </w:tbl>
    <w:p w14:paraId="496AA4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MS Mincho">
    <w:altName w:val="Kozuka Mincho Pro M"/>
    <w:panose1 w:val="02020609040205080304"/>
    <w:charset w:val="80"/>
    <w:family w:val="modern"/>
    <w:pitch w:val="default"/>
    <w:sig w:usb0="00000000" w:usb1="00000000" w:usb2="00000012" w:usb3="00000000" w:csb0="4002009F" w:csb1="DFD70000"/>
  </w:font>
  <w:font w:name="Kozuka Mincho Pro M">
    <w:panose1 w:val="02020600000000000000"/>
    <w:charset w:val="80"/>
    <w:family w:val="auto"/>
    <w:pitch w:val="default"/>
    <w:sig w:usb0="00000083" w:usb1="2AC71C11" w:usb2="00000012" w:usb3="00000000" w:csb0="2002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13B74"/>
    <w:rsid w:val="38021BF3"/>
    <w:rsid w:val="3E4555D7"/>
    <w:rsid w:val="79A1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32430</Words>
  <Characters>33447</Characters>
  <Lines>0</Lines>
  <Paragraphs>0</Paragraphs>
  <TotalTime>2</TotalTime>
  <ScaleCrop>false</ScaleCrop>
  <LinksUpToDate>false</LinksUpToDate>
  <CharactersWithSpaces>33812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2020-01-08T02:51:00Z</dcterms:created>
  <dc:creator>Administrator</dc:creator>
  <cp:lastModifiedBy>次次--</cp:lastModifiedBy>
  <dcterms:modified xsi:type="dcterms:W3CDTF">2025-04-25T05:49:54Z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eyJoZGlkIjoiNDUxZGUzOWViMmFhYTY3NDBmNzI5ODNlZDY0N2EzM2UiLCJ1c2VySWQiOiIyMzg4ODk5ODUifQ==</vt:lpwstr>
  </property>
  <property fmtid="{D5CDD505-2E9C-101B-9397-08002B2CF9AE}" pid="4" name="ICV">
    <vt:lpwstr>6FE8873B6CD34006BF84F097587ACBA1_12</vt:lpwstr>
  </property>
</Properties>
</file>