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“散乱污”企业及集群综合整治清单</w:t>
      </w:r>
    </w:p>
    <w:p>
      <w:pPr>
        <w:spacing w:line="600" w:lineRule="exact"/>
        <w:rPr>
          <w:rFonts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填报单位：                                                                    填报时间：</w:t>
      </w:r>
    </w:p>
    <w:tbl>
      <w:tblPr>
        <w:tblStyle w:val="8"/>
        <w:tblW w:w="14782" w:type="dxa"/>
        <w:jc w:val="center"/>
        <w:tblInd w:w="-1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9"/>
        <w:gridCol w:w="698"/>
        <w:gridCol w:w="865"/>
        <w:gridCol w:w="780"/>
        <w:gridCol w:w="699"/>
        <w:gridCol w:w="561"/>
        <w:gridCol w:w="641"/>
        <w:gridCol w:w="584"/>
        <w:gridCol w:w="641"/>
        <w:gridCol w:w="1012"/>
        <w:gridCol w:w="669"/>
        <w:gridCol w:w="655"/>
        <w:gridCol w:w="1012"/>
        <w:gridCol w:w="698"/>
        <w:gridCol w:w="569"/>
        <w:gridCol w:w="584"/>
        <w:gridCol w:w="1168"/>
        <w:gridCol w:w="770"/>
        <w:gridCol w:w="712"/>
        <w:gridCol w:w="6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县(市、区)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乡镇街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组织机构代码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经度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纬度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行业类别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企业规模</w:t>
            </w: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主要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原料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主要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燃料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主要产品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存在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问题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改造具体措施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计划完成时间</w:t>
            </w:r>
          </w:p>
        </w:tc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是否属于（城乡交界处/工业集聚区）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责任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部门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实际完成时间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2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一、拟</w:t>
            </w:r>
            <w:r>
              <w:rPr>
                <w:rFonts w:hint="eastAsia" w:eastAsia="楷体_GB2312"/>
                <w:color w:val="auto"/>
                <w:kern w:val="0"/>
                <w:sz w:val="24"/>
              </w:rPr>
              <w:t>关停取缔</w:t>
            </w:r>
            <w:r>
              <w:rPr>
                <w:rFonts w:eastAsia="楷体_GB2312"/>
                <w:color w:val="auto"/>
                <w:kern w:val="0"/>
                <w:sz w:val="24"/>
              </w:rPr>
              <w:t>类企业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二、拟整合搬迁类企业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2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kern w:val="0"/>
                <w:sz w:val="24"/>
              </w:rPr>
              <w:t>三、拟</w:t>
            </w:r>
            <w:r>
              <w:rPr>
                <w:rFonts w:hint="eastAsia" w:eastAsia="楷体_GB2312"/>
                <w:color w:val="auto"/>
                <w:kern w:val="0"/>
                <w:sz w:val="24"/>
              </w:rPr>
              <w:t>升级改造</w:t>
            </w:r>
            <w:r>
              <w:rPr>
                <w:rFonts w:eastAsia="楷体_GB2312"/>
                <w:color w:val="auto"/>
                <w:kern w:val="0"/>
                <w:sz w:val="24"/>
              </w:rPr>
              <w:t>类企业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color w:val="auto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“散乱污”企业及集群综合整治进度表</w:t>
      </w:r>
    </w:p>
    <w:p>
      <w:pPr>
        <w:spacing w:line="600" w:lineRule="exact"/>
        <w:rPr>
          <w:rFonts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填报单位：                                                              填报时间：</w:t>
      </w:r>
    </w:p>
    <w:tbl>
      <w:tblPr>
        <w:tblStyle w:val="8"/>
        <w:tblW w:w="1460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3"/>
        <w:gridCol w:w="988"/>
        <w:gridCol w:w="544"/>
        <w:gridCol w:w="678"/>
        <w:gridCol w:w="694"/>
        <w:gridCol w:w="962"/>
        <w:gridCol w:w="694"/>
        <w:gridCol w:w="679"/>
        <w:gridCol w:w="1026"/>
        <w:gridCol w:w="664"/>
        <w:gridCol w:w="679"/>
        <w:gridCol w:w="1156"/>
        <w:gridCol w:w="781"/>
        <w:gridCol w:w="794"/>
        <w:gridCol w:w="1069"/>
        <w:gridCol w:w="824"/>
        <w:gridCol w:w="780"/>
        <w:gridCol w:w="10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县(市、区)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乡镇街道</w:t>
            </w:r>
          </w:p>
        </w:tc>
        <w:tc>
          <w:tcPr>
            <w:tcW w:w="2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关停取缔企业数量（家）</w:t>
            </w:r>
          </w:p>
        </w:tc>
        <w:tc>
          <w:tcPr>
            <w:tcW w:w="2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整合搬迁企业数量（家）</w:t>
            </w:r>
          </w:p>
        </w:tc>
        <w:tc>
          <w:tcPr>
            <w:tcW w:w="2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升级改造企业数量（家）</w:t>
            </w:r>
          </w:p>
        </w:tc>
        <w:tc>
          <w:tcPr>
            <w:tcW w:w="2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合计</w:t>
            </w:r>
          </w:p>
        </w:tc>
        <w:tc>
          <w:tcPr>
            <w:tcW w:w="2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位于城市交界处/工业集聚区的数量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应完成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已完成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完成比例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应完成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已完成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完成比例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应完成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已完成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完成比例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应完成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已完成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完成比例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应完成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已完成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完成比例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楷体_GB2312"/>
                <w:color w:val="auto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widowControl w:val="0"/>
        <w:adjustRightInd w:val="0"/>
        <w:snapToGrid w:val="0"/>
        <w:spacing w:before="0" w:beforeAutospacing="0" w:after="0" w:afterAutospacing="0" w:line="600" w:lineRule="exact"/>
        <w:rPr>
          <w:rFonts w:hint="eastAsia" w:ascii="仿宋_GB2312" w:hAnsi="仿宋" w:eastAsia="仿宋_GB2312" w:cs="仿宋"/>
          <w:color w:val="auto"/>
          <w:sz w:val="28"/>
          <w:szCs w:val="28"/>
        </w:rPr>
      </w:pPr>
    </w:p>
    <w:p>
      <w:pPr>
        <w:rPr>
          <w:rFonts w:hint="eastAsia"/>
          <w:color w:val="auto"/>
          <w:lang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87" w:right="1440" w:bottom="1361" w:left="1134" w:header="851" w:footer="992" w:gutter="0"/>
      <w:pgNumType w:fmt="numberInDash"/>
      <w:cols w:space="720" w:num="1"/>
      <w:titlePg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77C98"/>
    <w:rsid w:val="5CE7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_Style 4"/>
    <w:basedOn w:val="1"/>
    <w:link w:val="5"/>
    <w:uiPriority w:val="0"/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2020-07-03T09:07:00Z</dcterms:created>
  <dc:creator>Administrator</dc:creator>
  <cp:lastModifiedBy>Administrator</cp:lastModifiedBy>
  <dcterms:modified xsi:type="dcterms:W3CDTF">2020-07-03T09:09:29Z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